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9845" w14:paraId="1979845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4903B6">
        <w:rPr>
          <w:rFonts w:cs="Times New Roman" w:eastAsia="Questrial" w:hAnsi="Times New Roman" w:ascii="Times New Roman"/>
          <w:sz w:val="24"/>
          <w:szCs w:val="24"/>
        </w:rPr>
        <w:t>2345/16-58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782415" w:rsidP="00B22EEE" w:rsidR="007824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59AE" w:rsidP="00B22EEE" w:rsidR="009359AE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9359A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N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136779" w:rsidP="00B22EEE" w:rsidR="00136779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185456" w:rsidP="00B22EEE" w:rsidR="00185456" w:rsidRPr="004903B6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4903B6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4903B6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4903B6">
        <w:rPr>
          <w:rFonts w:cs="Times New Roman" w:hAnsi="Times New Roman" w:ascii="Times New Roman"/>
          <w:sz w:val="24"/>
          <w:szCs w:val="24"/>
        </w:rPr>
        <w:t xml:space="preserve">Trgovački sud u Osijeku  po stečajnom sucu Nadi Roso , u stečajnom postupku nad dužnikom </w:t>
      </w:r>
      <w:r w:rsidR="004903B6" w:rsidRPr="004903B6">
        <w:rPr>
          <w:rFonts w:cs="Times New Roman" w:hAnsi="Times New Roman" w:ascii="Times New Roman"/>
          <w:b/>
          <w:sz w:val="24"/>
          <w:szCs w:val="24"/>
        </w:rPr>
        <w:t>HIDROELEKTRA PROJEKT d.o.o. „u stečaju“, Iločka bb, Vukovar, MBS: 030070010, OIB: 48729368166</w:t>
      </w:r>
      <w:r w:rsidR="00EA727F" w:rsidRPr="004903B6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4903B6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CC57FD">
        <w:rPr>
          <w:rFonts w:cs="Times New Roman" w:eastAsia="Questrial" w:hAnsi="Times New Roman" w:ascii="Times New Roman"/>
          <w:sz w:val="24"/>
          <w:szCs w:val="24"/>
        </w:rPr>
        <w:t>6. rujna</w:t>
      </w:r>
      <w:r w:rsidR="00240FA0" w:rsidRPr="004903B6">
        <w:rPr>
          <w:rFonts w:cs="Times New Roman" w:eastAsia="Questrial" w:hAnsi="Times New Roman" w:ascii="Times New Roman"/>
          <w:sz w:val="24"/>
          <w:szCs w:val="24"/>
        </w:rPr>
        <w:t xml:space="preserve"> 2</w:t>
      </w:r>
      <w:r w:rsidR="009359AE" w:rsidRPr="004903B6">
        <w:rPr>
          <w:rFonts w:cs="Times New Roman" w:eastAsia="Questrial" w:hAnsi="Times New Roman" w:ascii="Times New Roman"/>
          <w:sz w:val="24"/>
          <w:szCs w:val="24"/>
        </w:rPr>
        <w:t>018. g.</w:t>
      </w:r>
      <w:r w:rsidR="00094132" w:rsidRPr="004903B6"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B22EEE" w:rsidP="00B22EEE" w:rsidR="00136779" w:rsidRPr="004903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903B6">
        <w:rPr>
          <w:rFonts w:cs="Times New Roman" w:hAnsi="Times New Roman" w:ascii="Times New Roman"/>
          <w:sz w:val="24"/>
          <w:szCs w:val="24"/>
        </w:rPr>
        <w:tab/>
      </w:r>
    </w:p>
    <w:p w:rsidRDefault="00185456" w:rsidP="00B22EEE" w:rsidR="00185456" w:rsidRPr="004903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727F" w:rsidP="00B22EEE" w:rsidR="00136779" w:rsidRPr="004903B6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4903B6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4903B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4903B6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4903B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4903B6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4903B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4903B6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4903B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4903B6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4903B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4903B6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4903B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4903B6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4903B6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4903B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4903B6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EA727F" w:rsidP="00B22EEE" w:rsidR="00EA727F" w:rsidRPr="004903B6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85456" w:rsidP="00B22EEE" w:rsidR="00185456" w:rsidRPr="004903B6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A727F" w:rsidP="00CC57FD" w:rsidR="00240FA0">
      <w:pPr>
        <w:pStyle w:val="Bezproreda"/>
        <w:numPr>
          <w:ilvl w:val="0"/>
          <w:numId w:val="6"/>
        </w:numPr>
        <w:ind w:firstLine="851" w:left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4903B6">
        <w:rPr>
          <w:rFonts w:cs="Times New Roman" w:eastAsia="Questrial" w:hAnsi="Times New Roman" w:ascii="Times New Roman"/>
          <w:sz w:val="24"/>
          <w:szCs w:val="24"/>
        </w:rPr>
        <w:t xml:space="preserve">Ispravlja se tablica </w:t>
      </w:r>
      <w:r w:rsidR="00240FA0" w:rsidRPr="004903B6">
        <w:rPr>
          <w:rFonts w:cs="Times New Roman" w:eastAsia="Questrial" w:hAnsi="Times New Roman" w:ascii="Times New Roman"/>
          <w:sz w:val="24"/>
          <w:szCs w:val="24"/>
        </w:rPr>
        <w:t>utvrđenih</w:t>
      </w:r>
      <w:r w:rsidRPr="004903B6">
        <w:rPr>
          <w:rFonts w:cs="Times New Roman" w:eastAsia="Questrial" w:hAnsi="Times New Roman" w:ascii="Times New Roman"/>
          <w:sz w:val="24"/>
          <w:szCs w:val="24"/>
        </w:rPr>
        <w:t xml:space="preserve"> tražbina stečajnih vjerovnika </w:t>
      </w:r>
      <w:r w:rsidR="00782415" w:rsidRPr="004903B6">
        <w:rPr>
          <w:rFonts w:cs="Times New Roman" w:eastAsia="Questrial" w:hAnsi="Times New Roman" w:ascii="Times New Roman"/>
          <w:sz w:val="24"/>
          <w:szCs w:val="24"/>
        </w:rPr>
        <w:t>drugog</w:t>
      </w:r>
      <w:r w:rsidRPr="004903B6">
        <w:rPr>
          <w:rFonts w:cs="Times New Roman" w:eastAsia="Questrial" w:hAnsi="Times New Roman" w:ascii="Times New Roman"/>
          <w:sz w:val="24"/>
          <w:szCs w:val="24"/>
        </w:rPr>
        <w:t xml:space="preserve"> višeg isplatnog reda stečajnog</w:t>
      </w:r>
      <w:r w:rsidRPr="00782415">
        <w:rPr>
          <w:rFonts w:cs="Times New Roman" w:eastAsia="Questrial" w:hAnsi="Times New Roman" w:ascii="Times New Roman"/>
          <w:sz w:val="24"/>
          <w:szCs w:val="24"/>
        </w:rPr>
        <w:t xml:space="preserve"> dužnika </w:t>
      </w:r>
      <w:r w:rsidR="004903B6" w:rsidRPr="004903B6">
        <w:rPr>
          <w:rFonts w:cs="Times New Roman" w:hAnsi="Times New Roman" w:ascii="Times New Roman"/>
          <w:b/>
          <w:sz w:val="24"/>
          <w:szCs w:val="24"/>
        </w:rPr>
        <w:t>HIDROELEKTRA PROJEKT d.o.o. „u stečaju“, Iločka bb, Vukovar, MBS: 030070010, OIB: 48729368166</w:t>
      </w:r>
      <w:r w:rsidR="004903B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sz w:val="24"/>
          <w:szCs w:val="24"/>
        </w:rPr>
        <w:t xml:space="preserve">iz izreke rješenja ovog suda poslovnog broja:  </w:t>
      </w:r>
      <w:r w:rsidR="00782415">
        <w:rPr>
          <w:rFonts w:cs="Times New Roman" w:eastAsia="Questrial" w:hAnsi="Times New Roman" w:ascii="Times New Roman"/>
          <w:sz w:val="24"/>
          <w:szCs w:val="24"/>
        </w:rPr>
        <w:t xml:space="preserve">6 </w:t>
      </w:r>
      <w:r w:rsidRPr="00B22EEE">
        <w:rPr>
          <w:rFonts w:cs="Times New Roman" w:eastAsia="Questrial" w:hAnsi="Times New Roman" w:ascii="Times New Roman"/>
          <w:sz w:val="24"/>
          <w:szCs w:val="24"/>
        </w:rPr>
        <w:t>St-</w:t>
      </w:r>
      <w:r w:rsidR="004903B6">
        <w:rPr>
          <w:rFonts w:cs="Times New Roman" w:eastAsia="Questrial" w:hAnsi="Times New Roman" w:ascii="Times New Roman"/>
          <w:sz w:val="24"/>
          <w:szCs w:val="24"/>
        </w:rPr>
        <w:t>2345/16-43 od 2. veljače 2018. g.</w:t>
      </w:r>
      <w:r w:rsidRPr="00B22E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240FA0">
        <w:rPr>
          <w:rFonts w:cs="Times New Roman" w:eastAsia="Questrial" w:hAnsi="Times New Roman" w:ascii="Times New Roman"/>
          <w:sz w:val="24"/>
          <w:szCs w:val="24"/>
        </w:rPr>
        <w:t xml:space="preserve">tako da u izreci navedenog Rješenja u tablici utvrđenih tražbina vjerovnika II višeg isplatnog reda pod rednim brojem </w:t>
      </w:r>
      <w:r w:rsidR="00CC57FD">
        <w:rPr>
          <w:rFonts w:cs="Times New Roman" w:eastAsia="Questrial" w:hAnsi="Times New Roman" w:ascii="Times New Roman"/>
          <w:sz w:val="24"/>
          <w:szCs w:val="24"/>
        </w:rPr>
        <w:t>6</w:t>
      </w:r>
      <w:r w:rsidR="00BA67A1">
        <w:rPr>
          <w:rFonts w:cs="Times New Roman" w:eastAsia="Questrial" w:hAnsi="Times New Roman" w:ascii="Times New Roman"/>
          <w:sz w:val="24"/>
          <w:szCs w:val="24"/>
        </w:rPr>
        <w:t>.</w:t>
      </w:r>
      <w:r w:rsidR="00240F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CC57FD">
        <w:rPr>
          <w:rFonts w:cs="Times New Roman" w:eastAsia="Questrial" w:hAnsi="Times New Roman" w:ascii="Times New Roman"/>
          <w:sz w:val="24"/>
          <w:szCs w:val="24"/>
        </w:rPr>
        <w:t xml:space="preserve">umjesto stečajnog vjerovnika Zagrebačka banka d.d. Zagreb, Trg bana J. Jelačića 10, OIB: 92963223473 </w:t>
      </w:r>
      <w:r w:rsidR="00240FA0" w:rsidRPr="00BA67A1">
        <w:rPr>
          <w:rFonts w:cs="Times New Roman" w:eastAsia="Questrial" w:hAnsi="Times New Roman" w:ascii="Times New Roman"/>
          <w:b/>
          <w:sz w:val="24"/>
          <w:szCs w:val="24"/>
        </w:rPr>
        <w:t>IMA PISATI</w:t>
      </w:r>
      <w:r w:rsidR="00240FA0">
        <w:rPr>
          <w:rFonts w:cs="Times New Roman" w:eastAsia="Questrial" w:hAnsi="Times New Roman" w:ascii="Times New Roman"/>
          <w:sz w:val="24"/>
          <w:szCs w:val="24"/>
        </w:rPr>
        <w:t xml:space="preserve">: </w:t>
      </w:r>
    </w:p>
    <w:p w:rsidRDefault="00240FA0" w:rsidP="00CC57FD" w:rsidR="00B22EEE">
      <w:pPr>
        <w:pStyle w:val="Bezproreda"/>
        <w:ind w:firstLine="851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"</w:t>
      </w:r>
      <w:r w:rsidR="00CC57FD">
        <w:rPr>
          <w:rFonts w:cs="Times New Roman" w:eastAsia="Questrial" w:hAnsi="Times New Roman" w:ascii="Times New Roman"/>
          <w:sz w:val="24"/>
          <w:szCs w:val="24"/>
        </w:rPr>
        <w:t>stečajni vjerovnik Ante Čalušić, Osijek, Orahovička 31B, OIB: 97154265225 kao vjerovnik tražbine II višeg isplatnog reda u iznosu od 599.629,79 kn</w:t>
      </w:r>
      <w:r w:rsidR="00BA67A1">
        <w:rPr>
          <w:rFonts w:cs="Times New Roman" w:eastAsia="Questrial" w:hAnsi="Times New Roman" w:ascii="Times New Roman"/>
          <w:sz w:val="24"/>
          <w:szCs w:val="24"/>
        </w:rPr>
        <w:t>"</w:t>
      </w:r>
      <w:r w:rsidR="00782415">
        <w:rPr>
          <w:rFonts w:cs="Times New Roman" w:eastAsia="Questrial" w:hAnsi="Times New Roman" w:ascii="Times New Roman"/>
          <w:sz w:val="24"/>
          <w:szCs w:val="24"/>
        </w:rPr>
        <w:t>.</w:t>
      </w:r>
    </w:p>
    <w:p w:rsidRDefault="00CC57FD" w:rsidP="00CC57FD" w:rsidR="00CC57FD">
      <w:pPr>
        <w:pStyle w:val="Bezproreda"/>
        <w:numPr>
          <w:ilvl w:val="0"/>
          <w:numId w:val="6"/>
        </w:numPr>
        <w:ind w:firstLine="851" w:left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 xml:space="preserve">Ispravlja se tablica razlučnih vjerovnika navedena u zapisniku sa održanog ispitnog ročišta dana 20.12.2017. g. </w:t>
      </w:r>
      <w:r>
        <w:rPr>
          <w:rFonts w:cs="Times New Roman" w:eastAsia="Questrial" w:hAnsi="Times New Roman" w:ascii="Times New Roman"/>
          <w:b/>
          <w:sz w:val="24"/>
          <w:szCs w:val="24"/>
        </w:rPr>
        <w:t>TAKO 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umjesto Zagrebačka banka d.d. Zagreb, Trg bana J. Jelačića 10, OIB: 92963223473 </w:t>
      </w:r>
      <w:r w:rsidRPr="00CC57FD">
        <w:rPr>
          <w:rFonts w:cs="Times New Roman" w:eastAsia="Questrial" w:hAnsi="Times New Roman" w:ascii="Times New Roman"/>
          <w:b/>
          <w:sz w:val="24"/>
          <w:szCs w:val="24"/>
        </w:rPr>
        <w:t>IMA PISATI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razlučni vjerovnik Ante Čalušić, Osijek, Orahovička 31B, OIB: 97154265225 u odnosu na iznos od 599.629,79 kn – tražbina osigurana razlučnim pravom na nekretninu upisanoj u zk. OS Split k.o. Split zk. ul. 16024 kč. br. 6880/1, kč. br. 6880/27, kč. br. 6880/28 suvlasnički dio s neodređenim omjerom etažno vlasništvo (E-45) 1. poslovni prostor B-28-1 na prvom katu površine 70,03 m2.</w:t>
      </w:r>
    </w:p>
    <w:p w:rsidRDefault="00782415" w:rsidP="00B22EEE" w:rsidR="00782415" w:rsidRPr="001854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2EEE" w:rsidP="00B22EEE" w:rsidR="00B22EEE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550A" w:rsidP="00B22EEE" w:rsidR="002F550A" w:rsidRPr="009359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59AE">
        <w:rPr>
          <w:rFonts w:cs="Times New Roman" w:hAnsi="Times New Roman" w:ascii="Times New Roman"/>
          <w:sz w:val="24"/>
          <w:szCs w:val="24"/>
        </w:rPr>
        <w:t>Obrazloženje</w:t>
      </w:r>
    </w:p>
    <w:p w:rsidRDefault="00B22EEE" w:rsidP="00B22EEE" w:rsid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87BCF" w:rsidP="00487BCF" w:rsidR="00B22EEE" w:rsidRPr="00B22EEE">
      <w:pPr>
        <w:pStyle w:val="Bezproreda"/>
        <w:tabs>
          <w:tab w:pos="324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487BCF" w:rsidP="00487BCF" w:rsidR="00487BC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28. lipnja 2018. g. stečajna upraviteljica stečajnog dužnika </w:t>
      </w:r>
      <w:r w:rsidRPr="004903B6">
        <w:rPr>
          <w:rFonts w:cs="Times New Roman" w:hAnsi="Times New Roman" w:ascii="Times New Roman"/>
          <w:b/>
          <w:sz w:val="24"/>
          <w:szCs w:val="24"/>
        </w:rPr>
        <w:t>HIDROELEKTRA PROJEKT d.o.o. „u stečaju“, Iločka bb, Vukovar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predložila je ispravak tablice utvrđenih tražbina vjerovnika II višeg isplatnog reda na način kao u izreci ovog Rješenja navodeći da je stečajni i razlučni vjerovnik Zagrebačka banka d.d. temeljem Ugovora o ustupu od 7.6.2018. g. ustupila svoje potraživanje prema stjecatelju tražbine kao primatelju - Ante Čalušić iz Osijeka koji Ugovor je solemniziran kod javnog bilježnika </w:t>
      </w:r>
    </w:p>
    <w:p w:rsidRDefault="00487BCF" w:rsidP="00487BCF" w:rsidR="00487BCF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lastRenderedPageBreak/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2345/16-58</w:t>
      </w:r>
    </w:p>
    <w:p w:rsidRDefault="00487BCF" w:rsidP="00487BCF" w:rsidR="00487B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87BCF" w:rsidP="00487BCF" w:rsidR="00487B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87BCF" w:rsidP="00487BCF" w:rsidR="00487BCF" w:rsidRPr="00D80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Obrenije Ribarić iz Zagreba OV-2087/18 s čime je na primatelja tražbine prešla tražbina u ovom stečajnom postupku nad dužnikom. Ujedno je predložila da se novi stečajni vjerovnik evidentira i kao razlučni vjerovnik.</w:t>
      </w:r>
    </w:p>
    <w:p w:rsidRDefault="00487BCF" w:rsidP="00487BCF" w:rsidR="00487BCF" w:rsidRPr="00D80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87BCF" w:rsidP="00487BCF" w:rsidR="00487BCF" w:rsidRPr="00D80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D80981">
        <w:rPr>
          <w:rFonts w:cs="Times New Roman" w:hAnsi="Times New Roman" w:ascii="Times New Roman"/>
          <w:sz w:val="24"/>
          <w:szCs w:val="24"/>
        </w:rPr>
        <w:t xml:space="preserve">ukladno čl. 342 st. 1  Zakona o parničnom postupku („Narodne novine“ broj 53/91, 91/92, 112/99, 88/01, 117/03, 84/08, 123/08 , 57/11, 148/11 i 25/13 u daljnjem tekstu ZPP) u vezi s čl. 347 ZPP i čl. </w:t>
      </w:r>
      <w:r>
        <w:rPr>
          <w:rFonts w:cs="Times New Roman" w:hAnsi="Times New Roman" w:ascii="Times New Roman"/>
          <w:sz w:val="24"/>
          <w:szCs w:val="24"/>
        </w:rPr>
        <w:t>10</w:t>
      </w:r>
      <w:r w:rsidRPr="00D80981">
        <w:rPr>
          <w:rFonts w:cs="Times New Roman" w:hAnsi="Times New Roman" w:ascii="Times New Roman"/>
          <w:sz w:val="24"/>
          <w:szCs w:val="24"/>
        </w:rPr>
        <w:t xml:space="preserve"> Stečajnog zakona („Narodne novine“ broj </w:t>
      </w:r>
      <w:r>
        <w:rPr>
          <w:rFonts w:cs="Times New Roman" w:hAnsi="Times New Roman" w:ascii="Times New Roman"/>
          <w:sz w:val="24"/>
          <w:szCs w:val="24"/>
        </w:rPr>
        <w:t>71/15</w:t>
      </w:r>
      <w:r w:rsidRPr="00D80981">
        <w:rPr>
          <w:rFonts w:cs="Times New Roman" w:hAnsi="Times New Roman" w:ascii="Times New Roman"/>
          <w:sz w:val="24"/>
          <w:szCs w:val="24"/>
        </w:rPr>
        <w:t xml:space="preserve">) </w:t>
      </w:r>
      <w:r>
        <w:rPr>
          <w:rFonts w:cs="Times New Roman" w:hAnsi="Times New Roman" w:ascii="Times New Roman"/>
          <w:sz w:val="24"/>
          <w:szCs w:val="24"/>
        </w:rPr>
        <w:t xml:space="preserve">valjalo je </w:t>
      </w:r>
      <w:r w:rsidRPr="00D80981">
        <w:rPr>
          <w:rFonts w:cs="Times New Roman" w:hAnsi="Times New Roman" w:ascii="Times New Roman"/>
          <w:sz w:val="24"/>
          <w:szCs w:val="24"/>
        </w:rPr>
        <w:t xml:space="preserve">odlučiti kao u izreci. </w:t>
      </w:r>
    </w:p>
    <w:p w:rsidRDefault="00487BCF" w:rsidP="00487BCF" w:rsidR="00487BCF" w:rsidRPr="00D80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85456" w:rsidP="00B22EEE" w:rsidR="00185456" w:rsidRPr="009563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85456" w:rsidP="00B22EEE" w:rsidR="00185456" w:rsidRPr="009563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B22EEE" w:rsidR="00C165FF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U Osijeku</w:t>
      </w:r>
      <w:r w:rsidR="00E64F0D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487BCF">
        <w:rPr>
          <w:rFonts w:cs="Times New Roman" w:hAnsi="Times New Roman" w:ascii="Times New Roman"/>
          <w:sz w:val="24"/>
          <w:szCs w:val="24"/>
        </w:rPr>
        <w:t>6. rujna</w:t>
      </w:r>
      <w:r w:rsidR="009563F8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9563F8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487BCF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487BCF">
        <w:rPr>
          <w:rFonts w:cs="Times New Roman" w:hAnsi="Times New Roman" w:ascii="Times New Roman"/>
          <w:bCs/>
          <w:sz w:val="24"/>
          <w:szCs w:val="24"/>
        </w:rPr>
        <w:t>D N A :</w:t>
      </w:r>
    </w:p>
    <w:p w:rsidRDefault="00782415" w:rsidP="00B22EEE" w:rsidR="00782415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st. uprav. </w:t>
      </w:r>
      <w:r w:rsidR="00487BCF">
        <w:rPr>
          <w:rFonts w:cs="Times New Roman" w:hAnsi="Times New Roman" w:ascii="Times New Roman"/>
          <w:sz w:val="24"/>
          <w:szCs w:val="24"/>
        </w:rPr>
        <w:t>Jadranka Šeput</w:t>
      </w:r>
    </w:p>
    <w:p w:rsidRDefault="00487BCF" w:rsidP="00B22EEE" w:rsidR="00487BCF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za Ante Čalušić, Osijek – Igor Paulić odvjetnik iz OD Šeparović, Špehar i Gavranić j.t.d. Zagreb, Šenoina 19</w:t>
      </w:r>
    </w:p>
    <w:p w:rsidRDefault="00487BCF" w:rsidP="00B22EEE" w:rsidR="00782415" w:rsidRPr="00487BCF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Zagrebačka banka d.d. Zagreb, Trg bana J. Jelačića 10</w:t>
      </w:r>
    </w:p>
    <w:p w:rsidRDefault="00487BCF" w:rsidP="00B22EEE" w:rsidR="00487BCF" w:rsidRPr="00782415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e- ogl. pl. uz podnesak st. uprav. od 28.6.2018. g. – u spisu</w:t>
      </w:r>
    </w:p>
    <w:p w:rsidRDefault="00487BCF" w:rsidP="00B22EEE" w:rsidR="00E64F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K-12.1.2019. g.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9B09A9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bookmarkStart w:name="_GoBack" w:id="0"/>
      <w:bookmarkEnd w:id="0"/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764" w:rsidP="00E64F0D" w:rsidR="00E56764">
      <w:pPr>
        <w:spacing w:lineRule="auto" w:line="240" w:after="0"/>
      </w:pPr>
      <w:r>
        <w:separator/>
      </w:r>
    </w:p>
  </w:endnote>
  <w:endnote w:id="0" w:type="continuationSeparator">
    <w:p w:rsidRDefault="00E56764" w:rsidP="00E64F0D" w:rsidR="00E567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764" w:rsidP="00E64F0D" w:rsidR="00E56764">
      <w:pPr>
        <w:spacing w:lineRule="auto" w:line="240" w:after="0"/>
      </w:pPr>
      <w:r>
        <w:separator/>
      </w:r>
    </w:p>
  </w:footnote>
  <w:footnote w:id="0" w:type="continuationSeparator">
    <w:p w:rsidRDefault="00E56764" w:rsidP="00E64F0D" w:rsidR="00E567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09A9">
          <w:rPr>
            <w:noProof/>
          </w:rPr>
          <w:t>1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063431E8"/>
    <w:multiLevelType w:val="hybridMultilevel"/>
    <w:tmpl w:val="8FFC222E"/>
    <w:lvl w:tplc="BEF09A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26C45"/>
    <w:rsid w:val="00051EBC"/>
    <w:rsid w:val="00054572"/>
    <w:rsid w:val="00094132"/>
    <w:rsid w:val="000A0A8C"/>
    <w:rsid w:val="000B4C29"/>
    <w:rsid w:val="000D283A"/>
    <w:rsid w:val="00136779"/>
    <w:rsid w:val="00185456"/>
    <w:rsid w:val="00223785"/>
    <w:rsid w:val="00240FA0"/>
    <w:rsid w:val="00282A74"/>
    <w:rsid w:val="002B6A47"/>
    <w:rsid w:val="002C469C"/>
    <w:rsid w:val="002F550A"/>
    <w:rsid w:val="002F69F5"/>
    <w:rsid w:val="00325848"/>
    <w:rsid w:val="00407F22"/>
    <w:rsid w:val="0043167A"/>
    <w:rsid w:val="004804A2"/>
    <w:rsid w:val="00487BCF"/>
    <w:rsid w:val="004903B6"/>
    <w:rsid w:val="005019B5"/>
    <w:rsid w:val="005F3E1D"/>
    <w:rsid w:val="00625D22"/>
    <w:rsid w:val="00646A7E"/>
    <w:rsid w:val="0066555B"/>
    <w:rsid w:val="006835D3"/>
    <w:rsid w:val="00773460"/>
    <w:rsid w:val="00782415"/>
    <w:rsid w:val="00816993"/>
    <w:rsid w:val="008237DE"/>
    <w:rsid w:val="0083285A"/>
    <w:rsid w:val="00924E36"/>
    <w:rsid w:val="009359AE"/>
    <w:rsid w:val="0095166D"/>
    <w:rsid w:val="00952CB2"/>
    <w:rsid w:val="009563F8"/>
    <w:rsid w:val="00980DB9"/>
    <w:rsid w:val="009B09A9"/>
    <w:rsid w:val="009B22AF"/>
    <w:rsid w:val="00A1152A"/>
    <w:rsid w:val="00A353EF"/>
    <w:rsid w:val="00A50A31"/>
    <w:rsid w:val="00A74C90"/>
    <w:rsid w:val="00A800FF"/>
    <w:rsid w:val="00A840BB"/>
    <w:rsid w:val="00AF143E"/>
    <w:rsid w:val="00B02BDA"/>
    <w:rsid w:val="00B22EEE"/>
    <w:rsid w:val="00B55EDB"/>
    <w:rsid w:val="00B64FB9"/>
    <w:rsid w:val="00BA67A1"/>
    <w:rsid w:val="00C165FF"/>
    <w:rsid w:val="00C53F1C"/>
    <w:rsid w:val="00C642F9"/>
    <w:rsid w:val="00C96B45"/>
    <w:rsid w:val="00CC57FD"/>
    <w:rsid w:val="00CF71E0"/>
    <w:rsid w:val="00D444D9"/>
    <w:rsid w:val="00E56764"/>
    <w:rsid w:val="00E620F5"/>
    <w:rsid w:val="00E64F0D"/>
    <w:rsid w:val="00E77CD6"/>
    <w:rsid w:val="00EA727F"/>
    <w:rsid w:val="00F229A3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9B09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09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9A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9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9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9B09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09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9A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9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9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St-2345/2016</izvorni_sadrzaj>
    <derivirana_varijabla naziv="DomainObject.Predmet.OznakaBroj_1">St-2345/2016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PROJEKT d.o.o. za proizvodnju, trgovinu, graditeljstvo i ostale usluge</izvorni_sadrzaj>
    <derivirana_varijabla naziv="DomainObject.Predmet.ProtustrankaFormated_1">  HIDROELEKTRA PROJEKT d.o.o. za proizvodnju, trgovinu, graditeljstvo i ostale usluge</derivirana_varijabla>
  </DomainObject.Predmet.ProtustrankaFormated>
  <DomainObject.Predmet.ProtustrankaFormatedOIB>
    <izvorni_sadrzaj>  HIDROELEKTRA PROJEKT d.o.o. za proizvodnju, trgovinu, graditeljstvo i ostale usluge, OIB 48729368166</izvorni_sadrzaj>
    <derivirana_varijabla naziv="DomainObject.Predmet.ProtustrankaFormatedOIB_1">  HIDROELEKTRA PROJEKT d.o.o. za proizvodnju, trgovinu, graditeljstvo i ostale usluge, OIB 48729368166</derivirana_varijabla>
  </DomainObject.Predmet.ProtustrankaFormatedOIB>
  <DomainObject.Predmet.ProtustrankaFormatedWithAdress>
    <izvorni_sadrzaj> HIDROELEKTRA PROJEKT d.o.o. za proizvodnju, trgovinu, graditeljstvo i ostale usluge, Iločka/bb, 32000 Vukovar</izvorni_sadrzaj>
    <derivirana_varijabla naziv="DomainObject.Predmet.ProtustrankaFormatedWithAdress_1"> HIDROELEKTRA PROJEKT d.o.o. za proizvodnju, trgovinu, graditeljstvo i ostale usluge, Iločka/bb, 32000 Vukovar</derivirana_varijabla>
  </DomainObject.Predmet.ProtustrankaFormatedWithAdress>
  <DomainObject.Predmet.ProtustrankaFormatedWithAdressOIB>
    <izvorni_sadrzaj> HIDROELEKTRA PROJEKT d.o.o. za proizvodnju, trgovinu, graditeljstvo i ostale usluge, OIB 48729368166, Iločka/bb, 32000 Vukovar</izvorni_sadrzaj>
    <derivirana_varijabla naziv="DomainObject.Predmet.ProtustrankaFormatedWithAdressOIB_1"> HIDROELEKTRA PROJEKT d.o.o. za proizvodnju, trgovinu, graditeljstvo i ostale usluge, OIB 48729368166, Iločka/bb, 32000 Vukovar</derivirana_varijabla>
  </DomainObject.Predmet.ProtustrankaFormatedWithAdressOIB>
  <DomainObject.Predmet.ProtustrankaWithAdress>
    <izvorni_sadrzaj>HIDROELEKTRA PROJEKT d.o.o. za proizvodnju, trgovinu, graditeljstvo i ostale usluge Iločka/bb, 32000 Vukovar</izvorni_sadrzaj>
    <derivirana_varijabla naziv="DomainObject.Predmet.ProtustrankaWithAdress_1">HIDROELEKTRA PROJEKT d.o.o. za proizvodnju, trgovinu, graditeljstvo i ostale usluge Iločka/bb, 32000 Vukovar</derivirana_varijabla>
  </DomainObject.Predmet.ProtustrankaWithAdress>
  <DomainObject.Predmet.ProtustrankaWithAdressOIB>
    <izvorni_sadrzaj>HIDROELEKTRA PROJEKT d.o.o. za proizvodnju, trgovinu, graditeljstvo i ostale usluge, OIB 48729368166, Iločka/bb, 32000 Vukovar</izvorni_sadrzaj>
    <derivirana_varijabla naziv="DomainObject.Predmet.ProtustrankaWithAdressOIB_1">HIDROELEKTRA PROJEKT d.o.o. za proizvodnju, trgovinu, graditeljstvo i ostale usluge, OIB 48729368166, Iločka/bb, 32000 Vukovar</derivirana_varijabla>
  </DomainObject.Predmet.ProtustrankaWithAdressOIB>
  <DomainObject.Predmet.ProtustrankaNazivFormated>
    <izvorni_sadrzaj>HIDROELEKTRA PROJEKT d.o.o. za proizvodnju, trgovinu, graditeljstvo i ostale usluge</izvorni_sadrzaj>
    <derivirana_varijabla naziv="DomainObject.Predmet.ProtustrankaNazivFormated_1">HIDROELEKTRA PROJEKT d.o.o. za proizvodnju, trgovinu, graditeljstvo i ostale usluge</derivirana_varijabla>
  </DomainObject.Predmet.ProtustrankaNazivFormated>
  <DomainObject.Predmet.ProtustrankaNazivFormatedOIB>
    <izvorni_sadrzaj>HIDROELEKTRA PROJEKT d.o.o. za proizvodnju, trgovinu, graditeljstvo i ostale usluge, OIB 48729368166</izvorni_sadrzaj>
    <derivirana_varijabla naziv="DomainObject.Predmet.ProtustrankaNazivFormatedOIB_1">HIDROELEKTRA PROJEKT d.o.o. za proizvodnju, trgovinu, graditeljstvo i ostale usluge, OIB 48729368166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HIDROELEKTRA PROJEKT d.o.o. za proizvodnju, trgovinu, graditeljstvo i ostale usluge</item>
    </izvorni_sadrzaj>
    <derivirana_varijabla naziv="DomainObject.Predmet.ProtuStrankaListFormated_1">
      <item>HIDROELEKTRA PROJEKT d.o.o. za proizvodnju, trgovinu, graditeljstvo i ostale usluge</item>
    </derivirana_varijabla>
  </DomainObject.Predmet.ProtuStrankaListFormated>
  <DomainObject.Predmet.ProtuStrankaListFormatedOIB>
    <izvorni_sadrzaj>
      <item>HIDROELEKTRA PROJEKT d.o.o. za proizvodnju, trgovinu, graditeljstvo i ostale usluge, OIB 48729368166</item>
    </izvorni_sadrzaj>
    <derivirana_varijabla naziv="DomainObject.Predmet.ProtuStrankaListFormatedOIB_1">
      <item>HIDROELEKTRA PROJEKT d.o.o. za proizvodnju, trgovinu, graditeljstvo i ostale usluge, OIB 48729368166</item>
    </derivirana_varijabla>
  </DomainObject.Predmet.ProtuStrankaListFormatedOIB>
  <DomainObject.Predmet.ProtuStrankaListFormatedWithAdress>
    <izvorni_sadrzaj>
      <item>HIDROELEKTRA PROJEKT d.o.o. za proizvodnju, trgovinu, graditeljstvo i ostale usluge, Iločka/bb, 32000 Vukovar</item>
    </izvorni_sadrzaj>
    <derivirana_varijabla naziv="DomainObject.Predmet.ProtuStrankaListFormatedWithAdress_1">
      <item>HIDROELEKTRA PROJEKT d.o.o. za proizvodnju, trgovinu, graditeljstvo i ostale usluge, Iločka/bb, 32000 Vukovar</item>
    </derivirana_varijabla>
  </DomainObject.Predmet.ProtuStrankaListFormatedWithAdress>
  <DomainObject.Predmet.ProtuStrankaListFormatedWithAdressOIB>
    <izvorni_sadrzaj>
      <item>HIDROELEKTRA PROJEKT d.o.o. za proizvodnju, trgovinu, graditeljstvo i ostale usluge, OIB 48729368166, Iločka/bb, 32000 Vukovar</item>
    </izvorni_sadrzaj>
    <derivirana_varijabla naziv="DomainObject.Predmet.ProtuStrankaListFormatedWithAdressOIB_1">
      <item>HIDROELEKTRA PROJEKT d.o.o. za proizvodnju, trgovinu, graditeljstvo i ostale usluge, OIB 48729368166, Iločka/bb, 32000 Vukovar</item>
    </derivirana_varijabla>
  </DomainObject.Predmet.ProtuStrankaListFormatedWithAdressOIB>
  <DomainObject.Predmet.ProtuStrankaListNazivFormated>
    <izvorni_sadrzaj>
      <item>HIDROELEKTRA PROJEKT d.o.o. za proizvodnju, trgovinu, graditeljstvo i ostale usluge</item>
    </izvorni_sadrzaj>
    <derivirana_varijabla naziv="DomainObject.Predmet.ProtuStrankaListNazivFormated_1">
      <item>HIDROELEKTRA PROJEKT d.o.o. za proizvodnju, trgovinu, graditeljstvo i ostale usluge</item>
    </derivirana_varijabla>
  </DomainObject.Predmet.ProtuStrankaListNazivFormated>
  <DomainObject.Predmet.ProtuStrankaListNazivFormatedOIB>
    <izvorni_sadrzaj>
      <item>HIDROELEKTRA PROJEKT d.o.o. za proizvodnju, trgovinu, graditeljstvo i ostale usluge, OIB 48729368166</item>
    </izvorni_sadrzaj>
    <derivirana_varijabla naziv="DomainObject.Predmet.ProtuStrankaListNazivFormatedOIB_1">
      <item>HIDROELEKTRA PROJEKT d.o.o. za proizvodnju, trgovinu, graditeljstvo i ostale usluge, OIB 48729368166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HIDROELEKTRA PROJEKT d.o.o. za proizvodnju, trgovinu, graditeljstvo i ostale usluge</izvorni_sadrzaj>
    <derivirana_varijabla naziv="DomainObject.Predmet.ProtustrankaIDrugi_1">HIDROELEKTRA PROJEKT d.o.o. za proizvodnju, trgovinu, graditeljstvo i ostale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HIDROELEKTRA PROJEKT d.o.o. za proizvodnju, trgovinu, graditeljstvo i ostale usluge, OIB 48729368166, Iločka/bb, 32000 Vukovar</izvorni_sadrzaj>
    <derivirana_varijabla naziv="DomainObject.Predmet.ProtustrankaIDrugiAdressOIB_1">HIDROELEKTRA PROJEKT d.o.o. za proizvodnju, trgovinu, graditeljstvo i ostale usluge, OIB 48729368166, Iločka/bb,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 PROJEKT d.o.o. za proizvodnju, trgovinu, graditeljstvo i ostale usluge</item>
    </izvorni_sadrzaj>
    <derivirana_varijabla naziv="DomainObject.Predmet.SudioniciListNaziv_1">
      <item>HIDROELEKTRA PROJEKT d.o.o. za proizvodnju, trgovinu, graditeljstvo i ostale usluge</item>
    </derivirana_varijabla>
  </DomainObject.Predmet.SudioniciListNaziv>
  <DomainObject.Predmet.SudioniciListAdressOIB>
    <izvorni_sadrzaj>
      <item>HIDROELEKTRA PROJEKT d.o.o. za proizvodnju, trgovinu, graditeljstvo i ostale usluge, OIB 48729368166, Iločka/bb,32000 Vukovar</item>
    </izvorni_sadrzaj>
    <derivirana_varijabla naziv="DomainObject.Predmet.SudioniciListAdressOIB_1">
      <item>HIDROELEKTRA PROJEKT d.o.o. za proizvodnju, trgovinu, graditeljstvo i ostale usluge, OIB 48729368166, Iločka/bb,32000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48729368166</item>
    </izvorni_sadrzaj>
    <derivirana_varijabla naziv="DomainObject.Predmet.SudioniciListNazivOIB_1">
      <item>, OIB 48729368166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1EC5E-0951-42BA-A638-21B31E82F3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500</properties:Words>
  <properties:Characters>2685</properties:Characters>
  <properties:Lines>110</properties:Lines>
  <properties:Paragraphs>25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2018-08-22T07:03:00Z</dcterms:created>
  <dc:creator>point</dc:creator>
  <cp:lastModifiedBy>Danijela Sekulić</cp:lastModifiedBy>
  <cp:lastPrinted>2018-09-06T07:24:00Z</cp:lastPrinted>
  <dcterms:modified xmlns:xsi="http://www.w3.org/2001/XMLSchema-instance" xsi:type="dcterms:W3CDTF">2018-09-06T07:26:00Z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TABLICE HIDROELEKTRA PROJEKT.docx)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