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a58e" w14:paraId="1eaa58e" w:rsidRDefault="00E163AF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3AF" w:rsidP="00E163AF" w:rsidR="00E163AF">
      <w:pPr>
        <w:jc w:val="both"/>
      </w:pPr>
      <w:r>
        <w:t xml:space="preserve">  </w:t>
      </w:r>
    </w:p>
    <w:p w:rsidRDefault="009A2E10" w:rsidP="001D19E2" w:rsidR="001D19E2">
      <w:r>
        <w:t>R</w:t>
      </w:r>
      <w:r w:rsidR="001D19E2">
        <w:t>EPUBLIKA HRVATSKA</w:t>
      </w:r>
    </w:p>
    <w:p w:rsidRDefault="001D19E2" w:rsidP="001D19E2" w:rsidR="001D19E2">
      <w:r>
        <w:t>TRGOVAČKI SUD U OSIJEKU</w:t>
      </w:r>
    </w:p>
    <w:p w:rsidRDefault="001D19E2" w:rsidP="001D19E2" w:rsidR="001D19E2">
      <w:r>
        <w:t xml:space="preserve">STALNA SLUŽBA  U SLAVONSKOM BRODU </w:t>
      </w:r>
    </w:p>
    <w:p w:rsidRDefault="001D19E2" w:rsidP="001D19E2" w:rsidR="001D19E2">
      <w:r>
        <w:t>Trg pobjede 13</w:t>
      </w:r>
    </w:p>
    <w:p w:rsidRDefault="001D19E2" w:rsidP="009A2E10" w:rsidR="009A2E10">
      <w:r>
        <w:t>35000 SLAVONSKI BROD     </w:t>
      </w:r>
      <w:r w:rsidR="003609F8">
        <w:tab/>
      </w:r>
      <w:r w:rsidR="003609F8">
        <w:tab/>
      </w:r>
      <w:r w:rsidR="003609F8">
        <w:tab/>
      </w:r>
      <w:r w:rsidR="003609F8">
        <w:tab/>
      </w:r>
      <w:r w:rsidR="003609F8">
        <w:tab/>
      </w:r>
      <w:r w:rsidR="003609F8">
        <w:tab/>
        <w:t>3/St-953/2013-123</w:t>
      </w:r>
    </w:p>
    <w:p w:rsidRDefault="009A2E10" w:rsidP="009A2E10" w:rsidR="009A2E10"/>
    <w:p w:rsidRDefault="001D19E2" w:rsidP="001D19E2" w:rsidR="001D19E2"/>
    <w:p w:rsidRDefault="001D19E2" w:rsidP="009A2E10" w:rsidR="001D19E2" w:rsidRPr="009A2E10">
      <w:pPr>
        <w:jc w:val="center"/>
        <w:rPr>
          <w:b/>
        </w:rPr>
      </w:pPr>
      <w:r w:rsidRPr="009A2E10">
        <w:rPr>
          <w:b/>
        </w:rPr>
        <w:t>R E P U B L I K A   H R V A T S K A</w:t>
      </w:r>
    </w:p>
    <w:p w:rsidRDefault="001D19E2" w:rsidP="009A2E10" w:rsidR="001D19E2">
      <w:pPr>
        <w:jc w:val="center"/>
        <w:rPr>
          <w:b/>
        </w:rPr>
      </w:pPr>
      <w:r w:rsidRPr="009A2E10">
        <w:rPr>
          <w:b/>
        </w:rPr>
        <w:t>R J E Š E N J E   O DOSUDI</w:t>
      </w:r>
    </w:p>
    <w:p w:rsidRDefault="009A2E10" w:rsidP="009A2E10" w:rsidR="009A2E10" w:rsidRPr="009A2E10">
      <w:pPr>
        <w:jc w:val="center"/>
        <w:rPr>
          <w:b/>
        </w:rPr>
      </w:pPr>
    </w:p>
    <w:p w:rsidRDefault="001D19E2" w:rsidP="009A2E10" w:rsidR="001D19E2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15. lipnja 2016.</w:t>
      </w:r>
    </w:p>
    <w:p w:rsidRDefault="009A2E10" w:rsidP="009A2E10" w:rsidR="009A2E10">
      <w:pPr>
        <w:ind w:firstLine="708"/>
        <w:jc w:val="both"/>
      </w:pPr>
    </w:p>
    <w:p w:rsidRDefault="001D19E2" w:rsidP="009A2E10" w:rsidR="001D19E2">
      <w:pPr>
        <w:jc w:val="center"/>
      </w:pPr>
      <w:r>
        <w:t>r i j e š i o    j e</w:t>
      </w:r>
    </w:p>
    <w:p w:rsidRDefault="001D19E2" w:rsidP="009A2E10" w:rsidR="001D19E2">
      <w:pPr>
        <w:jc w:val="both"/>
      </w:pPr>
    </w:p>
    <w:p w:rsidRDefault="001D19E2" w:rsidP="009A2E10" w:rsidR="001D19E2">
      <w:pPr>
        <w:ind w:firstLine="708"/>
        <w:jc w:val="both"/>
      </w:pPr>
      <w:r>
        <w:t xml:space="preserve">  I </w:t>
      </w:r>
      <w:r w:rsidR="009A2E10">
        <w:t xml:space="preserve">- </w:t>
      </w:r>
      <w:r>
        <w:t>Ponuditelju ČAJKA  d. o. o. Završje,  OIB:72432928762 , dosuđuju se slijedeće nekretnine koje su u vlasništvu stečajnog dužnika i to:</w:t>
      </w:r>
    </w:p>
    <w:p w:rsidRDefault="001D19E2" w:rsidP="009A2E10" w:rsidR="001D19E2">
      <w:pPr>
        <w:jc w:val="both"/>
      </w:pPr>
      <w:r>
        <w:t>k.č.br. 288 livada i parkiralište s 2603 m2 i k.č.br. 289 voćnjak s 2589 m2 koje nekretnine su upisane u zk.ulošku 263 k.o. Nurkovac, zemljišno-knjižni odjel Općinskog suda u Požegi.</w:t>
      </w:r>
    </w:p>
    <w:p w:rsidRDefault="001D19E2" w:rsidP="009A2E10" w:rsidR="001D19E2">
      <w:pPr>
        <w:jc w:val="both"/>
      </w:pPr>
      <w:r>
        <w:t xml:space="preserve">  </w:t>
      </w:r>
    </w:p>
    <w:p w:rsidRDefault="001D19E2" w:rsidP="009A2E10" w:rsidR="001D19E2">
      <w:pPr>
        <w:ind w:firstLine="708"/>
        <w:jc w:val="both"/>
      </w:pPr>
      <w:r>
        <w:t xml:space="preserve">Cijena za koju se nekretnine  prodaju iznosi  112.440,00 kn.  </w:t>
      </w:r>
    </w:p>
    <w:p w:rsidRDefault="001D19E2" w:rsidP="009A2E10" w:rsidR="001D19E2">
      <w:pPr>
        <w:ind w:firstLine="708"/>
        <w:jc w:val="both"/>
      </w:pPr>
      <w:r>
        <w:t>Kupac je dužan platiti poreze sukladno pozitivnim propisima.</w:t>
      </w:r>
    </w:p>
    <w:p w:rsidRDefault="009A2E10" w:rsidP="009A2E10" w:rsidR="001D19E2">
      <w:pPr>
        <w:ind w:firstLine="708"/>
        <w:jc w:val="both"/>
      </w:pPr>
      <w:r>
        <w:t>II -</w:t>
      </w:r>
      <w:r w:rsidR="001D19E2">
        <w:t xml:space="preserve"> Nalaže se brisanje upisanih prava i zabilježbi zemljišno-knjižnom odjelu Općinskog suda u Slavonskom Brodu, a kako slijedi na nekretninama: Z-5127/2013 od 23. 12. 2013, Z-1372/05 od 24. 3. 2005, Z- 6005/09  od 04. 12. 2009, Z-747/2013 od 19. 02. 2013  </w:t>
      </w:r>
    </w:p>
    <w:p w:rsidRDefault="001D19E2" w:rsidP="009A2E10" w:rsidR="001D19E2">
      <w:pPr>
        <w:jc w:val="both"/>
      </w:pPr>
    </w:p>
    <w:p w:rsidRDefault="001D19E2" w:rsidP="009A2E10" w:rsidR="001D19E2">
      <w:pPr>
        <w:ind w:firstLine="708"/>
        <w:jc w:val="both"/>
      </w:pPr>
      <w:r>
        <w:t xml:space="preserve">III – Nalaže se ČAJKA  d. o. o. Završje,  OIB:72432928762  plaćanje kupovnine u iznosu u visini ovim rješenjem određene cijene, koji iznosi se umanjuju za iznos već plaćene jamčevine (pa se plaćena jamčevina uračunava u kupovninu), u roku od 60 dana od donošenja ovog rješenja, te se određuje da se uplata vrši na depozitni račun ovog Suda.      </w:t>
      </w:r>
    </w:p>
    <w:p w:rsidRDefault="001D19E2" w:rsidP="009A2E10" w:rsidR="001D19E2">
      <w:pPr>
        <w:ind w:firstLine="708"/>
        <w:jc w:val="both"/>
      </w:pPr>
      <w:r>
        <w:t>Ukoliko kupovnina ne bude plaćena, odnosno ako se utvrdi da jamčevina nije plaćena, ova prodaja će se oglasiti nevažećom.</w:t>
      </w:r>
    </w:p>
    <w:p w:rsidRDefault="001D19E2" w:rsidP="009A2E10" w:rsidR="001D19E2">
      <w:pPr>
        <w:ind w:firstLine="708"/>
        <w:jc w:val="both"/>
      </w:pPr>
      <w:r>
        <w:t xml:space="preserve">Nalaže se stečajnom upravitelju da odmah po uplati preostalog iznosa kupovnine i  o tome izvijesti ovaj sud i  dostavi dokaz o uplati , nakon čega će sud iznos uplaćene jamčevine prebaciti na račun stečajnog dužnika posebnim zaključkom, te održati ročište za diobu kupovnine. </w:t>
      </w:r>
    </w:p>
    <w:p w:rsidRDefault="001D19E2" w:rsidP="009A2E10" w:rsidR="001D19E2">
      <w:pPr>
        <w:jc w:val="both"/>
      </w:pPr>
    </w:p>
    <w:p w:rsidRDefault="009A2E10" w:rsidP="009A2E10" w:rsidR="001D19E2">
      <w:pPr>
        <w:ind w:firstLine="708"/>
        <w:jc w:val="both"/>
      </w:pPr>
      <w:r>
        <w:t>IV -</w:t>
      </w:r>
      <w:r w:rsidR="001D19E2">
        <w:t xml:space="preserve"> Nalaže se zemljišno-knjižnom odjelu Općinskog suda u  Požegi da temeljem ovog pravomoćnog rješenja, te potvrde ovog suda o isplati kupoprodajne cijene u cijelosti izvrši prijenos prava vlasništva na nekretninama iz točke I. ovog rješenja na ponuditelja ČAJKA  d. o. o. Završje,  OIB:72432928762  </w:t>
      </w:r>
    </w:p>
    <w:p w:rsidRDefault="001D19E2" w:rsidP="001D19E2" w:rsidR="001D19E2"/>
    <w:p w:rsidRDefault="003609F8" w:rsidP="003609F8" w:rsidR="003609F8">
      <w:pPr>
        <w:ind w:firstLine="708" w:left="6372"/>
        <w:jc w:val="center"/>
      </w:pPr>
      <w:r>
        <w:lastRenderedPageBreak/>
        <w:t>3/St-953/2013-123</w:t>
      </w:r>
    </w:p>
    <w:p w:rsidRDefault="003609F8" w:rsidP="009A2E10" w:rsidR="003609F8">
      <w:pPr>
        <w:jc w:val="center"/>
      </w:pPr>
    </w:p>
    <w:p w:rsidRDefault="001D19E2" w:rsidP="009A2E10" w:rsidR="001D19E2">
      <w:pPr>
        <w:jc w:val="center"/>
      </w:pPr>
      <w:r>
        <w:t>Obrazloženje</w:t>
      </w:r>
    </w:p>
    <w:p w:rsidRDefault="001D19E2" w:rsidP="001D19E2" w:rsidR="001D19E2"/>
    <w:p w:rsidRDefault="001D19E2" w:rsidP="009A2E10" w:rsidR="001D19E2">
      <w:pPr>
        <w:ind w:firstLine="708"/>
        <w:jc w:val="both"/>
      </w:pPr>
      <w:r>
        <w:t>Nakon ročišta dana  09. Lipnja  2016. godine Sud je donio rješenje o dosudi jedinom ponuditelju i to-za iznose kupoprodajne cijene naveden u zaključku o prodaji za  treću javnu dražbu jer je isti dostavio dokaz iz kojeg proizlazi da je platio jamčevinu. Sud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  <w:r w:rsidR="009A2E10">
        <w:t>.</w:t>
      </w:r>
    </w:p>
    <w:p w:rsidRDefault="009A2E10" w:rsidP="009A2E10" w:rsidR="009A2E10">
      <w:pPr>
        <w:ind w:firstLine="708"/>
        <w:jc w:val="both"/>
      </w:pPr>
    </w:p>
    <w:p w:rsidRDefault="009A2E10" w:rsidP="009A2E10" w:rsidR="001D19E2">
      <w:pPr>
        <w:ind w:firstLine="708"/>
      </w:pPr>
      <w:r>
        <w:t>U Slavonskom Brodu  15. l</w:t>
      </w:r>
      <w:r w:rsidR="001D19E2">
        <w:t>ipnja 2016.</w:t>
      </w:r>
    </w:p>
    <w:p w:rsidRDefault="001D19E2" w:rsidP="001D19E2" w:rsidR="001D19E2"/>
    <w:p w:rsidRDefault="001D19E2" w:rsidP="001D19E2" w:rsidR="001D19E2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1D19E2" w:rsidP="001D19E2" w:rsidR="001D19E2"/>
    <w:p w:rsidRDefault="001D19E2" w:rsidP="001D19E2" w:rsidR="001D19E2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1D19E2" w:rsidP="001D19E2" w:rsidR="001D19E2">
      <w:r>
        <w:t>            </w:t>
      </w:r>
    </w:p>
    <w:p w:rsidRDefault="001D19E2" w:rsidP="001D19E2" w:rsidR="001D19E2">
      <w:r>
        <w:t> </w:t>
      </w:r>
    </w:p>
    <w:p w:rsidRDefault="001D19E2" w:rsidP="009A2E10" w:rsidR="001D19E2">
      <w:pPr>
        <w:jc w:val="both"/>
      </w:pPr>
    </w:p>
    <w:p w:rsidRDefault="009A2E10" w:rsidP="009A2E10" w:rsidR="009A2E10">
      <w:pPr>
        <w:jc w:val="both"/>
      </w:pPr>
    </w:p>
    <w:p w:rsidRDefault="009A2E10" w:rsidP="009A2E10" w:rsidR="009A2E10">
      <w:pPr>
        <w:jc w:val="both"/>
      </w:pPr>
    </w:p>
    <w:p w:rsidRDefault="009A2E10" w:rsidP="009A2E10" w:rsidR="009A2E10">
      <w:pPr>
        <w:jc w:val="both"/>
      </w:pPr>
    </w:p>
    <w:p w:rsidRDefault="009A2E10" w:rsidP="009A2E10" w:rsidR="009A2E10">
      <w:pPr>
        <w:jc w:val="both"/>
      </w:pPr>
    </w:p>
    <w:p w:rsidRDefault="001D19E2" w:rsidP="009A2E10" w:rsidR="001D19E2" w:rsidRPr="009A2E10">
      <w:pPr>
        <w:jc w:val="both"/>
        <w:rPr>
          <w:sz w:val="20"/>
          <w:szCs w:val="20"/>
        </w:rPr>
      </w:pPr>
      <w:r w:rsidRPr="009A2E10">
        <w:rPr>
          <w:sz w:val="20"/>
          <w:szCs w:val="20"/>
        </w:rPr>
        <w:t>NAPUTAK O PRAVNOM LIJEKU: protiv ovog rješenja pravo na žalbu imaju, svi ponuditelji i razlučni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1D19E2" w:rsidP="009A2E10" w:rsidR="001D19E2" w:rsidRPr="009A2E10">
      <w:pPr>
        <w:jc w:val="both"/>
        <w:rPr>
          <w:sz w:val="20"/>
          <w:szCs w:val="20"/>
        </w:rPr>
      </w:pPr>
    </w:p>
    <w:p w:rsidRDefault="001D19E2" w:rsidP="009A2E10" w:rsidR="001D19E2" w:rsidRPr="009A2E10">
      <w:pPr>
        <w:jc w:val="both"/>
        <w:rPr>
          <w:sz w:val="20"/>
          <w:szCs w:val="20"/>
        </w:rPr>
      </w:pPr>
      <w:r w:rsidRPr="009A2E10">
        <w:rPr>
          <w:sz w:val="20"/>
          <w:szCs w:val="20"/>
        </w:rPr>
        <w:t xml:space="preserve">      </w:t>
      </w:r>
    </w:p>
    <w:p w:rsidRDefault="001D19E2" w:rsidP="009A2E10" w:rsidR="001D19E2" w:rsidRPr="009A2E10">
      <w:pPr>
        <w:jc w:val="both"/>
        <w:rPr>
          <w:sz w:val="20"/>
          <w:szCs w:val="20"/>
        </w:rPr>
      </w:pPr>
      <w:r w:rsidRPr="009A2E10">
        <w:rPr>
          <w:sz w:val="20"/>
          <w:szCs w:val="20"/>
        </w:rPr>
        <w:t>Rj: - objaviti na E oglasnoj ploč za kupca, steč upravite</w:t>
      </w:r>
      <w:r w:rsidR="003609F8">
        <w:rPr>
          <w:sz w:val="20"/>
          <w:szCs w:val="20"/>
        </w:rPr>
        <w:t>lja i razlučne vjerovnike Erste</w:t>
      </w:r>
      <w:r w:rsidRPr="009A2E10">
        <w:rPr>
          <w:sz w:val="20"/>
          <w:szCs w:val="20"/>
        </w:rPr>
        <w:t>, ZABI i RH, te dostaviti kupcu, odmah poštom  i  zk, odjelu po pravomoćnosti uz potvrdu i dopis</w:t>
      </w:r>
    </w:p>
    <w:p w:rsidRDefault="001D19E2" w:rsidP="009A2E10" w:rsidR="001D19E2" w:rsidRPr="009A2E10">
      <w:pPr>
        <w:jc w:val="both"/>
        <w:rPr>
          <w:sz w:val="20"/>
          <w:szCs w:val="20"/>
        </w:rPr>
      </w:pPr>
      <w:r w:rsidRPr="009A2E10">
        <w:rPr>
          <w:sz w:val="20"/>
          <w:szCs w:val="20"/>
        </w:rPr>
        <w:t>Kal 17 dana</w:t>
      </w:r>
    </w:p>
    <w:p w:rsidRDefault="001D19E2" w:rsidP="009A2E10" w:rsidR="001D19E2" w:rsidRPr="009A2E10">
      <w:pPr>
        <w:jc w:val="both"/>
        <w:rPr>
          <w:sz w:val="20"/>
          <w:szCs w:val="20"/>
        </w:rPr>
      </w:pPr>
    </w:p>
    <w:p w:rsidRDefault="001D19E2" w:rsidP="009A2E10" w:rsidR="001D19E2">
      <w:pPr>
        <w:jc w:val="both"/>
      </w:pPr>
    </w:p>
    <w:p w:rsidRDefault="001D19E2" w:rsidP="001D19E2" w:rsidR="001D19E2"/>
    <w:p w:rsidRDefault="001D19E2" w:rsidP="001D19E2" w:rsidR="001D19E2"/>
    <w:p w:rsidRDefault="001D19E2" w:rsidP="001D19E2" w:rsidR="001D19E2"/>
    <w:p w:rsidRDefault="001D19E2" w:rsidP="001D19E2" w:rsidR="001D19E2"/>
    <w:p w:rsidRDefault="001D19E2" w:rsidP="001D19E2" w:rsidR="001D19E2"/>
    <w:p w:rsidRDefault="001D19E2" w:rsidP="001D19E2" w:rsidR="001D19E2"/>
    <w:p w:rsidRDefault="001D19E2" w:rsidP="001D19E2" w:rsidR="001D19E2"/>
    <w:p w:rsidRDefault="001D19E2" w:rsidP="001D19E2" w:rsidR="001D19E2">
      <w:pPr>
        <w:rPr>
          <w:rFonts w:hAnsi="Calibri" w:ascii="Calibri"/>
          <w:sz w:val="22"/>
          <w:szCs w:val="22"/>
        </w:rPr>
      </w:pPr>
    </w:p>
    <w:p w:rsidRDefault="003560A3" w:rsidP="001D19E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F55103"/>
    <w:multiLevelType w:val="hybridMultilevel"/>
    <w:tmpl w:val="53A68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D19E2"/>
    <w:rsid w:val="002A579D"/>
    <w:rsid w:val="0030221E"/>
    <w:rsid w:val="00323158"/>
    <w:rsid w:val="003560A3"/>
    <w:rsid w:val="003609F8"/>
    <w:rsid w:val="005718D0"/>
    <w:rsid w:val="0059180E"/>
    <w:rsid w:val="00636136"/>
    <w:rsid w:val="007E5C2A"/>
    <w:rsid w:val="008E0E44"/>
    <w:rsid w:val="009130E7"/>
    <w:rsid w:val="009A2E10"/>
    <w:rsid w:val="009E592A"/>
    <w:rsid w:val="00AB1642"/>
    <w:rsid w:val="00AF1515"/>
    <w:rsid w:val="00BD5A14"/>
    <w:rsid w:val="00E163AF"/>
    <w:rsid w:val="00E3731A"/>
    <w:rsid w:val="00EB0E5E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3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581</properties:Words>
  <properties:Characters>2917</properties:Characters>
  <properties:Lines>90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2016-06-15T06:22:00Z</dcterms:created>
  <dc:creator>mjankovic3</dc:creator>
  <cp:lastModifiedBy>wsadmin</cp:lastModifiedBy>
  <cp:lastPrinted>2016-06-15T06:26:00Z</cp:lastPrinted>
  <dcterms:modified xmlns:xsi="http://www.w3.org/2001/XMLSchema-instance" xsi:type="dcterms:W3CDTF">2016-06-15T06:27:00Z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