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dcde" w14:paraId="ea3dcde" w:rsidRDefault="00551B54" w:rsidP="00A836EB" w:rsidR="00827106" w:rsidRPr="00DD681E">
      <w:pPr>
        <w:jc w:val="right"/>
        <w15:collapsed w:val="false"/>
        <w:rPr>
          <w:lang w:val="hr-HR"/>
        </w:rPr>
      </w:pPr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EF54B4">
        <w:rPr>
          <w:lang w:val="hr-HR"/>
        </w:rPr>
        <w:t>317</w:t>
      </w:r>
      <w:r w:rsidR="00D17CD1">
        <w:rPr>
          <w:lang w:val="hr-HR"/>
        </w:rPr>
        <w:t>/16</w:t>
      </w:r>
      <w:r w:rsidR="00DD681E" w:rsidRPr="00DD681E">
        <w:rPr>
          <w:lang w:val="hr-HR"/>
        </w:rPr>
        <w:t>-</w:t>
      </w:r>
      <w:r w:rsidR="00EF54B4">
        <w:rPr>
          <w:lang w:val="hr-HR"/>
        </w:rPr>
        <w:t>95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EF54B4">
        <w:rPr>
          <w:rFonts w:cs="Times New Roman" w:hAnsi="Times New Roman" w:ascii="Times New Roman"/>
          <w:sz w:val="24"/>
        </w:rPr>
        <w:t>19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EF54B4">
        <w:rPr>
          <w:rFonts w:cs="Times New Roman" w:hAnsi="Times New Roman" w:ascii="Times New Roman"/>
          <w:sz w:val="24"/>
        </w:rPr>
        <w:t>ožujka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EF54B4" w:rsidRPr="00EF54B4">
        <w:rPr>
          <w:rFonts w:cs="Times New Roman" w:hAnsi="Times New Roman" w:ascii="Times New Roman"/>
          <w:sz w:val="24"/>
        </w:rPr>
        <w:t>TISKARA MALENICA d.o.o. u stečaju, Šibenik, 113. brigade HV-a br. 193, OIB: 21268596817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EF54B4">
        <w:rPr>
          <w:lang w:val="hr-HR"/>
        </w:rPr>
        <w:t>9</w:t>
      </w:r>
      <w:r w:rsidR="00DD681E" w:rsidRPr="00DD681E">
        <w:rPr>
          <w:lang w:val="hr-HR"/>
        </w:rPr>
        <w:t>,</w:t>
      </w:r>
      <w:r w:rsidR="00EF54B4">
        <w:rPr>
          <w:lang w:val="hr-HR"/>
        </w:rPr>
        <w:t>30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EF54B4">
        <w:rPr>
          <w:lang w:val="hr-HR"/>
        </w:rPr>
        <w:t>Željko Vrkić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D17CD1">
      <w:pPr>
        <w:numPr>
          <w:ilvl w:val="0"/>
          <w:numId w:val="4"/>
        </w:numPr>
      </w:pPr>
      <w:r w:rsidRPr="00DD681E">
        <w:rPr>
          <w:lang w:val="hr-HR"/>
        </w:rPr>
        <w:t xml:space="preserve">za </w:t>
      </w:r>
      <w:proofErr w:type="spellStart"/>
      <w:r w:rsidRPr="00DD681E">
        <w:rPr>
          <w:lang w:val="hr-HR"/>
        </w:rPr>
        <w:t>razlučne</w:t>
      </w:r>
      <w:proofErr w:type="spellEnd"/>
      <w:r w:rsidRPr="00DD681E">
        <w:rPr>
          <w:lang w:val="hr-HR"/>
        </w:rPr>
        <w:t xml:space="preserve"> vjerovnike: </w:t>
      </w:r>
      <w:r w:rsidR="005D4F2E">
        <w:rPr>
          <w:lang w:val="hr-HR"/>
        </w:rPr>
        <w:t xml:space="preserve">Mario </w:t>
      </w:r>
      <w:r w:rsidR="005D4F2E" w:rsidRPr="005D4F2E">
        <w:rPr>
          <w:lang w:val="hr-HR"/>
        </w:rPr>
        <w:t>Bezić</w:t>
      </w:r>
      <w:r w:rsidR="005D4F2E">
        <w:rPr>
          <w:lang w:val="hr-HR"/>
        </w:rPr>
        <w:t>, odvjetnik u Od Vukić i partneri za SPV po punomoći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462D70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 xml:space="preserve">Predmet današnjeg ročišta je dioba </w:t>
      </w:r>
      <w:proofErr w:type="spellStart"/>
      <w:r w:rsidRPr="00D17CD1">
        <w:rPr>
          <w:rFonts w:cs="Times New Roman" w:hAnsi="Times New Roman" w:ascii="Times New Roman"/>
          <w:sz w:val="24"/>
        </w:rPr>
        <w:t>kupovnine</w:t>
      </w:r>
      <w:proofErr w:type="spellEnd"/>
      <w:r w:rsidRPr="00D17CD1">
        <w:rPr>
          <w:rFonts w:cs="Times New Roman" w:hAnsi="Times New Roman" w:ascii="Times New Roman"/>
          <w:sz w:val="24"/>
        </w:rPr>
        <w:t xml:space="preserve">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 </w:t>
      </w:r>
      <w:r w:rsidR="00EF54B4" w:rsidRPr="00EF54B4">
        <w:rPr>
          <w:rFonts w:cs="Times New Roman" w:hAnsi="Times New Roman" w:ascii="Times New Roman"/>
          <w:sz w:val="24"/>
        </w:rPr>
        <w:t xml:space="preserve">čest.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zgr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355 površine 1523 m2, čest.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zem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2531/2 površine 780 m2, čest.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zem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2531/3 površine 2740 m2, čest.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zem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2535 površine 1877 m2, čest.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zem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2541/2 površine 325 m2, čest.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zem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2542/1 površine 1067 m2, čest.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zem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2542/2 površine 777m2, čest.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zem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2543/3 površine 136 m2,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čes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zem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2534 površine 885 m2, čest.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zem</w:t>
      </w:r>
      <w:proofErr w:type="spellEnd"/>
      <w:r w:rsidR="00EF54B4" w:rsidRPr="00EF54B4">
        <w:rPr>
          <w:rFonts w:cs="Times New Roman" w:hAnsi="Times New Roman" w:ascii="Times New Roman"/>
          <w:sz w:val="24"/>
        </w:rPr>
        <w:t xml:space="preserve">. 2543/1 površine 2156 m2 sve upisano kod Općinskog suda u Šibeniku u ZU 2202 za KO Vrulje </w:t>
      </w:r>
      <w:proofErr w:type="spellStart"/>
      <w:r w:rsidR="00EF54B4" w:rsidRPr="00EF54B4">
        <w:rPr>
          <w:rFonts w:cs="Times New Roman" w:hAnsi="Times New Roman" w:ascii="Times New Roman"/>
          <w:sz w:val="24"/>
        </w:rPr>
        <w:t>Bilice</w:t>
      </w:r>
      <w:proofErr w:type="spellEnd"/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7107B0" w:rsidR="00340D66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izložiti činjenično stanje u odnosu na ostvarenu prodaju</w:t>
      </w:r>
      <w:r w:rsidR="00836A4E" w:rsidRPr="00DD681E">
        <w:rPr>
          <w:lang w:val="hr-HR"/>
        </w:rPr>
        <w:t>.</w:t>
      </w:r>
      <w:r w:rsidRPr="00DD681E">
        <w:rPr>
          <w:lang w:val="hr-HR"/>
        </w:rPr>
        <w:t xml:space="preserve"> </w:t>
      </w:r>
      <w:r w:rsidR="00DD681E" w:rsidRPr="00DD681E">
        <w:rPr>
          <w:lang w:val="hr-HR"/>
        </w:rPr>
        <w:t xml:space="preserve"> </w:t>
      </w:r>
      <w:r w:rsidR="00340D66">
        <w:rPr>
          <w:lang w:val="hr-HR"/>
        </w:rPr>
        <w:t xml:space="preserve">Pa navodi da je za prodaju </w:t>
      </w:r>
      <w:proofErr w:type="spellStart"/>
      <w:r w:rsidR="00340D66">
        <w:rPr>
          <w:lang w:val="hr-HR"/>
        </w:rPr>
        <w:t>kupovnina</w:t>
      </w:r>
      <w:proofErr w:type="spellEnd"/>
      <w:r w:rsidR="00340D66">
        <w:rPr>
          <w:lang w:val="hr-HR"/>
        </w:rPr>
        <w:t xml:space="preserve"> iznosila </w:t>
      </w:r>
      <w:r w:rsidR="005D4F2E">
        <w:rPr>
          <w:lang w:val="hr-HR"/>
        </w:rPr>
        <w:t>2.231.250,00</w:t>
      </w:r>
      <w:r w:rsidR="00340D66">
        <w:rPr>
          <w:lang w:val="hr-HR"/>
        </w:rPr>
        <w:t xml:space="preserve"> kuna</w:t>
      </w:r>
      <w:r w:rsidR="001C0055">
        <w:rPr>
          <w:lang w:val="hr-HR"/>
        </w:rPr>
        <w:t>.</w:t>
      </w:r>
      <w:r w:rsidR="005D4F2E">
        <w:rPr>
          <w:lang w:val="hr-HR"/>
        </w:rPr>
        <w:t xml:space="preserve"> pa se predlaže </w:t>
      </w:r>
      <w:r w:rsidR="006F2176">
        <w:rPr>
          <w:lang w:val="hr-HR"/>
        </w:rPr>
        <w:t>na ime troškova iznos od 5 % 111</w:t>
      </w:r>
      <w:bookmarkStart w:name="_GoBack" w:id="0"/>
      <w:bookmarkEnd w:id="0"/>
      <w:r w:rsidR="005D4F2E">
        <w:rPr>
          <w:lang w:val="hr-HR"/>
        </w:rPr>
        <w:t>.562,50 kuna te troškova unovčenja ukupni iznos od 241.736,24 ,koji se sastoji od stavki od a do f iz prijedloga na ls.380.</w:t>
      </w:r>
    </w:p>
    <w:p w:rsidRDefault="005D4F2E" w:rsidR="005D4F2E">
      <w:pPr>
        <w:jc w:val="both"/>
        <w:rPr>
          <w:lang w:val="hr-HR"/>
        </w:rPr>
      </w:pPr>
    </w:p>
    <w:p w:rsidRDefault="005D4F2E" w:rsidR="005D4F2E">
      <w:pPr>
        <w:jc w:val="both"/>
        <w:rPr>
          <w:lang w:val="hr-HR"/>
        </w:rPr>
      </w:pPr>
      <w:r>
        <w:rPr>
          <w:lang w:val="hr-HR"/>
        </w:rPr>
        <w:t xml:space="preserve">Dodatno stečajni upravitelj predlaže rezervirati iznos od 238.500,00 kuna s obzirom na postojanje rješenja županijskog tijela kojim je određeno vračanje </w:t>
      </w:r>
      <w:proofErr w:type="spellStart"/>
      <w:r>
        <w:rPr>
          <w:lang w:val="hr-HR"/>
        </w:rPr>
        <w:t>cca</w:t>
      </w:r>
      <w:proofErr w:type="spellEnd"/>
      <w:r>
        <w:rPr>
          <w:lang w:val="hr-HR"/>
        </w:rPr>
        <w:t xml:space="preserve"> 3.300 m2 zemljišta koje je u ovom postupku prodano rezerviran je proporcionalni iznos vrijednosti tog spornog zemljišta i to upravo u iznos od 238.500,00 kuna u odnosu na vrijednost prodane nekretnine.</w:t>
      </w:r>
    </w:p>
    <w:p w:rsidRDefault="001C0055" w:rsidR="001C0055">
      <w:pPr>
        <w:jc w:val="both"/>
        <w:rPr>
          <w:lang w:val="hr-HR"/>
        </w:rPr>
      </w:pPr>
    </w:p>
    <w:p w:rsidRDefault="005D4F2E" w:rsidP="008D461A" w:rsidR="001C005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Punomoćnik </w:t>
      </w:r>
      <w:proofErr w:type="spellStart"/>
      <w:r>
        <w:rPr>
          <w:rFonts w:cs="Times New Roman" w:hAnsi="Times New Roman" w:ascii="Times New Roman"/>
          <w:sz w:val="24"/>
        </w:rPr>
        <w:t>razlučnog</w:t>
      </w:r>
      <w:proofErr w:type="spellEnd"/>
      <w:r>
        <w:rPr>
          <w:rFonts w:cs="Times New Roman" w:hAnsi="Times New Roman" w:ascii="Times New Roman"/>
          <w:sz w:val="24"/>
        </w:rPr>
        <w:t xml:space="preserve"> vjerovnika navodi da je nagrada stečajnog upravitelja obračunata u prevelikom iznosu obzirom da prema uredbi o kriteriju i načinu plaćanja nagrade stečajnim upraviteljima ista bi trebala prema izračunu </w:t>
      </w:r>
      <w:proofErr w:type="spellStart"/>
      <w:r>
        <w:rPr>
          <w:rFonts w:cs="Times New Roman" w:hAnsi="Times New Roman" w:ascii="Times New Roman"/>
          <w:sz w:val="24"/>
        </w:rPr>
        <w:t>razlučnog</w:t>
      </w:r>
      <w:proofErr w:type="spellEnd"/>
      <w:r>
        <w:rPr>
          <w:rFonts w:cs="Times New Roman" w:hAnsi="Times New Roman" w:ascii="Times New Roman"/>
          <w:sz w:val="24"/>
        </w:rPr>
        <w:t xml:space="preserve"> vjerovnika 186.178,00 kuna. taj iznos prema čl. 15 Uredbe predstavlja bruto iznos tj. iznos prije odbitka pripadajućih doprinosa iz osnovice, poreza ili drugih naknada. U odnosu na rezervaciju, </w:t>
      </w:r>
      <w:proofErr w:type="spellStart"/>
      <w:r>
        <w:rPr>
          <w:rFonts w:cs="Times New Roman" w:hAnsi="Times New Roman" w:ascii="Times New Roman"/>
          <w:sz w:val="24"/>
        </w:rPr>
        <w:t>razlučni</w:t>
      </w:r>
      <w:proofErr w:type="spellEnd"/>
      <w:r>
        <w:rPr>
          <w:rFonts w:cs="Times New Roman" w:hAnsi="Times New Roman" w:ascii="Times New Roman"/>
          <w:sz w:val="24"/>
        </w:rPr>
        <w:t xml:space="preserve"> vjerovnik se protivi istoj no prepušta odluku sudu.</w:t>
      </w:r>
    </w:p>
    <w:p w:rsidRDefault="00BD22BC" w:rsidP="008D461A" w:rsidR="00BD22BC">
      <w:pPr>
        <w:pStyle w:val="Tijeloteksta2"/>
        <w:rPr>
          <w:rFonts w:cs="Times New Roman" w:hAnsi="Times New Roman" w:ascii="Times New Roman"/>
          <w:sz w:val="24"/>
        </w:rPr>
      </w:pPr>
    </w:p>
    <w:p w:rsidRDefault="00BD22BC" w:rsidP="008D461A" w:rsidR="001C005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Stečajni upravitelj </w:t>
      </w:r>
      <w:r w:rsidR="005D4F2E">
        <w:rPr>
          <w:rFonts w:cs="Times New Roman" w:hAnsi="Times New Roman" w:ascii="Times New Roman"/>
          <w:sz w:val="24"/>
        </w:rPr>
        <w:t xml:space="preserve">u odnosu na nagradu </w:t>
      </w:r>
      <w:r>
        <w:rPr>
          <w:rFonts w:cs="Times New Roman" w:hAnsi="Times New Roman" w:ascii="Times New Roman"/>
          <w:sz w:val="24"/>
        </w:rPr>
        <w:t xml:space="preserve">navodi </w:t>
      </w:r>
      <w:r w:rsidR="005D4F2E">
        <w:rPr>
          <w:rFonts w:cs="Times New Roman" w:hAnsi="Times New Roman" w:ascii="Times New Roman"/>
          <w:sz w:val="24"/>
        </w:rPr>
        <w:t>da je nagrada obračunata na temelju Uredbe i čl. koji je citiran s tim da uredbu treba pravilno protumačiti pa ukazuje na mišljenje Porezne uprave od 17. siječnja ove godine dostupno na web stranicama Porezne uprave.</w:t>
      </w:r>
    </w:p>
    <w:p w:rsidRDefault="00EF54B4" w:rsidP="008D461A" w:rsidR="00EF54B4">
      <w:pPr>
        <w:pStyle w:val="Tijeloteksta2"/>
        <w:rPr>
          <w:rFonts w:cs="Times New Roman" w:hAnsi="Times New Roman" w:ascii="Times New Roman"/>
          <w:sz w:val="24"/>
        </w:rPr>
      </w:pP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</w:p>
    <w:p w:rsidRDefault="00BD22BC" w:rsidP="008D461A" w:rsidR="00260FA0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Dovršeno u </w:t>
      </w:r>
      <w:r w:rsidR="00EF54B4">
        <w:rPr>
          <w:rFonts w:cs="Times New Roman" w:hAnsi="Times New Roman" w:ascii="Times New Roman"/>
          <w:sz w:val="24"/>
        </w:rPr>
        <w:t>9,45</w:t>
      </w:r>
    </w:p>
    <w:p w:rsidRDefault="008A1E6B" w:rsidR="008A1E6B" w:rsidRPr="00DD681E">
      <w:pPr>
        <w:jc w:val="both"/>
        <w:rPr>
          <w:lang w:val="hr-HR"/>
        </w:rPr>
      </w:pPr>
    </w:p>
    <w:p w:rsidRDefault="00DF66D4" w:rsidR="00D95E4C" w:rsidRPr="00DD681E">
      <w:pPr>
        <w:rPr>
          <w:lang w:val="hr-HR"/>
        </w:rPr>
      </w:pPr>
      <w:r w:rsidRPr="00DD681E">
        <w:rPr>
          <w:lang w:val="hr-HR"/>
        </w:rPr>
        <w:lastRenderedPageBreak/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81322D" w:rsidR="0081322D" w:rsidRPr="00DD681E">
      <w:pPr>
        <w:rPr>
          <w:lang w:val="hr-HR"/>
        </w:rPr>
      </w:pPr>
    </w:p>
    <w:p w:rsidRDefault="006E2E41" w:rsidR="006E2E41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05143A" w:rsidR="0005143A" w:rsidRPr="00DD681E">
      <w:pPr>
        <w:rPr>
          <w:lang w:val="hr-HR"/>
        </w:rPr>
      </w:pPr>
    </w:p>
    <w:sectPr w:rsidSect="00BD22BC" w:rsidR="0005143A" w:rsidRPr="00DD681E">
      <w:headerReference w:type="default" r:id="rId9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410" w:rsidRPr="00303410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 xml:space="preserve">. br. </w:t>
        </w:r>
        <w:r w:rsidRPr="006A31BA">
          <w:rPr>
            <w:lang w:val="hr-HR"/>
          </w:rPr>
          <w:t>1 St-</w:t>
        </w:r>
        <w:r w:rsidR="009A420C">
          <w:rPr>
            <w:lang w:val="hr-HR"/>
          </w:rPr>
          <w:t>317</w:t>
        </w:r>
        <w:r w:rsidR="00DD681E">
          <w:rPr>
            <w:lang w:val="hr-HR"/>
          </w:rPr>
          <w:t>/14-</w:t>
        </w:r>
        <w:r w:rsidR="009A420C">
          <w:rPr>
            <w:lang w:val="hr-HR"/>
          </w:rPr>
          <w:t>95</w:t>
        </w:r>
      </w:p>
      <w:p w:rsidRDefault="00744CB1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03410"/>
    <w:rsid w:val="00336135"/>
    <w:rsid w:val="00340D66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A58C3"/>
    <w:rsid w:val="005C4387"/>
    <w:rsid w:val="005D4811"/>
    <w:rsid w:val="005D4F2E"/>
    <w:rsid w:val="00601582"/>
    <w:rsid w:val="0063179B"/>
    <w:rsid w:val="0065436B"/>
    <w:rsid w:val="00654A51"/>
    <w:rsid w:val="006A31BA"/>
    <w:rsid w:val="006C59C5"/>
    <w:rsid w:val="006E2E41"/>
    <w:rsid w:val="006F0E16"/>
    <w:rsid w:val="006F217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D461A"/>
    <w:rsid w:val="00902335"/>
    <w:rsid w:val="00924D6B"/>
    <w:rsid w:val="009A420C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81E"/>
    <w:rsid w:val="00DF66D4"/>
    <w:rsid w:val="00E42C37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393FF51-3FB3-4084-927C-B32F101B0D5B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418</properties:Words>
  <properties:Characters>2288</properties:Characters>
  <properties:Lines>19</properties:Lines>
  <properties:Paragraphs>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2018-03-19T06:40:00Z</dcterms:created>
  <dc:creator>Ardena Bajlo</dc:creator>
  <cp:lastModifiedBy>Marina Gulin</cp:lastModifiedBy>
  <cp:lastPrinted>2018-03-19T08:42:00Z</cp:lastPrinted>
  <dcterms:modified xmlns:xsi="http://www.w3.org/2001/XMLSchema-instance" xsi:type="dcterms:W3CDTF">2018-03-19T08:44:00Z</dcterms:modified>
  <cp:revision>7</cp:revision>
  <dc:title>ppppppppppppp</dc:title>
</cp:coreProperties>
</file>