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E79DB" w:rsidP="00053258" w:rsidRDefault="00DE79DB" w14:paraId="4280f0e" w14:textId="4280f0e">
      <w:pPr>
        <w:jc w:val="both"/>
        <w15:collapsed w:val="false"/>
      </w:pPr>
      <w:bookmarkStart w:name="_GoBack" w:id="0"/>
      <w:bookmarkEnd w:id="0"/>
    </w:p>
    <w:p w:rsidR="00DE79DB" w:rsidP="00053258" w:rsidRDefault="00DE79DB">
      <w:pPr>
        <w:jc w:val="both"/>
      </w:pPr>
      <w:r>
        <w:t xml:space="preserve">          </w:t>
      </w:r>
      <w:r w:rsidR="00751502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9DB" w:rsidP="00053258" w:rsidRDefault="00DE79DB">
      <w:pPr>
        <w:jc w:val="both"/>
      </w:pPr>
      <w:r>
        <w:t>REPUBLIKA HRVATSKA</w:t>
      </w:r>
    </w:p>
    <w:p w:rsidR="00DE79DB" w:rsidP="00053258" w:rsidRDefault="00DE79DB">
      <w:pPr>
        <w:jc w:val="both"/>
      </w:pPr>
      <w:r>
        <w:t>Trgovački sud u Zagrebu</w:t>
      </w:r>
    </w:p>
    <w:p w:rsidR="00DE79DB" w:rsidP="00053258" w:rsidRDefault="00DE79D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DE79DB" w:rsidP="00053258" w:rsidRDefault="00DE79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18.St-903/2019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R E P U B L I K A   H R V A T S K A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="00DE79DB" w:rsidP="00053258" w:rsidRDefault="00DE79DB">
      <w:pPr>
        <w:jc w:val="both"/>
      </w:pPr>
    </w:p>
    <w:p w:rsidR="00DE79DB" w:rsidP="00053258" w:rsidRDefault="00DE79DB">
      <w:pPr>
        <w:ind w:firstLine="708"/>
        <w:jc w:val="both"/>
      </w:pPr>
      <w:r>
        <w:t>Trgovački sud u Zagrebu, sudac Danijela Uzelac Ljubić, u stečajnom postupku u povodu prijedloga predlagatelja FINANCIJSKE AGENCIJE, OIB 85821130368, Zagreb, Ulica grada Vukovara 70, za otvaranje stečajnog postupka nad dužnikom</w:t>
      </w:r>
      <w:r w:rsidRPr="00DE79DB">
        <w:t xml:space="preserve"> INTEHPROJEKT d.o.o., OIB </w:t>
      </w:r>
      <w:r>
        <w:t>49324639287, Zagreb, Veslačka 2, 6. rujna 2019.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="00DE79DB" w:rsidP="00053258" w:rsidRDefault="00DE79DB">
      <w:pPr>
        <w:jc w:val="both"/>
      </w:pPr>
    </w:p>
    <w:p w:rsidR="00DE79DB" w:rsidP="00053258" w:rsidRDefault="00DE79DB">
      <w:pPr>
        <w:ind w:firstLine="708"/>
        <w:jc w:val="both"/>
      </w:pPr>
      <w:proofErr w:type="spellStart"/>
      <w:r>
        <w:t>I.Određuje</w:t>
      </w:r>
      <w:proofErr w:type="spellEnd"/>
      <w:r>
        <w:t xml:space="preserve"> se ročište radi rasprave o pretpostavkama za otvaranje stečajnog postupka nad dužnikom </w:t>
      </w:r>
      <w:r w:rsidRPr="00DE79DB">
        <w:t>INTEHPROJEKT d.o.o., OIB 49324639287, Zagreb, Veslačka 2,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>11. listopada 2019. u 9,50 sati,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u zgradi Trgovačkog suda u Zagrebu, Petrinjska 8, soba broj 56/III. kat – dvorišna zgrada, </w:t>
      </w:r>
    </w:p>
    <w:p w:rsidR="00DE79DB" w:rsidP="00053258" w:rsidRDefault="00DE79DB">
      <w:pPr>
        <w:jc w:val="both"/>
      </w:pPr>
    </w:p>
    <w:p w:rsidR="00DE79DB" w:rsidP="00053258" w:rsidRDefault="00DE79DB">
      <w:pPr>
        <w:ind w:firstLine="708"/>
        <w:jc w:val="both"/>
      </w:pPr>
      <w:r>
        <w:t>II. Na određeno ročište dostavom ovog zaključka pozivaju se:</w:t>
      </w:r>
    </w:p>
    <w:p w:rsidR="00DE79DB" w:rsidP="00053258" w:rsidRDefault="00DE79DB">
      <w:pPr>
        <w:jc w:val="both"/>
      </w:pPr>
      <w:r>
        <w:t>-predlagatelj FINA</w:t>
      </w:r>
    </w:p>
    <w:p w:rsidR="00DE79DB" w:rsidP="00053258" w:rsidRDefault="00DE79DB">
      <w:pPr>
        <w:jc w:val="both"/>
      </w:pPr>
      <w:r>
        <w:t>-dužnik,</w:t>
      </w:r>
    </w:p>
    <w:p w:rsidR="00DE79DB" w:rsidP="00053258" w:rsidRDefault="00DE79DB">
      <w:pPr>
        <w:jc w:val="both"/>
      </w:pPr>
      <w:r>
        <w:t>-osoba ovlaštena za zastupanje dužnika.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>U Zagrebu 6. rujna 2019.</w:t>
      </w:r>
    </w:p>
    <w:p w:rsidR="00DE79DB" w:rsidP="00FD5C3C" w:rsidRDefault="00DE79DB">
      <w:pPr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="00DE79DB" w:rsidP="00FD5C3C" w:rsidRDefault="00DE79DB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DE79DB" w:rsidP="00053258" w:rsidRDefault="00DE79DB">
      <w:pPr>
        <w:jc w:val="both"/>
      </w:pPr>
    </w:p>
    <w:p w:rsidR="00DE79DB" w:rsidP="00053258" w:rsidRDefault="00DE79DB">
      <w:pPr>
        <w:jc w:val="both"/>
      </w:pPr>
      <w:r>
        <w:t>Uputa o pravnom lijeku: Protiv ovog zaključka nije dopušten pravni lijek (čl. 19. st. 7. Stečajnog zakona („Narodne novine“ broj 71/15 i 104/17)).</w:t>
      </w:r>
    </w:p>
    <w:p w:rsidR="00DE79DB" w:rsidP="00FD5C3C" w:rsidRDefault="00DE79DB">
      <w:pPr>
        <w:jc w:val="right"/>
      </w:pPr>
    </w:p>
    <w:p w:rsidR="00DE79DB" w:rsidP="00FD5C3C" w:rsidRDefault="00DE79D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DE79DB" w:rsidP="00FD5C3C" w:rsidRDefault="00DE79D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Franjić</w:t>
      </w:r>
    </w:p>
    <w:p w:rsidR="00DE79DB" w:rsidP="00053258" w:rsidRDefault="00DE79DB">
      <w:pPr>
        <w:jc w:val="both"/>
      </w:pPr>
    </w:p>
    <w:p w:rsidR="006B5C5B" w:rsidP="00053258" w:rsidRDefault="006B5C5B">
      <w:pPr>
        <w:jc w:val="both"/>
      </w:pPr>
    </w:p>
    <w:sectPr w:rsidR="006B5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A9C"/>
    <w:rsid w:val="00053258"/>
    <w:rsid w:val="006B5C5B"/>
    <w:rsid w:val="006E6747"/>
    <w:rsid w:val="00751502"/>
    <w:rsid w:val="00B74A9C"/>
    <w:rsid w:val="00DE79DB"/>
    <w:rsid w:val="00FD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5150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5150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E67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67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67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67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67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1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5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St-903/2019</izvorni_sadrzaj>
    <derivirana_varijabla naziv="DomainObject.Predmet.OznakaBroj_1">St-903/2019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INTEHPROJEKT d.o.o. zastupanog po punomoćniku Zvjezdan Milković</izvorni_sadrzaj>
    <derivirana_varijabla naziv="DomainObject.Predmet.ProtustrankaFormated_1">  INTEHPROJEKT d.o.o. zastupanog po punomoćniku Zvjezdan Milković</derivirana_varijabla>
  </DomainObject.Predmet.ProtustrankaFormated>
  <DomainObject.Predmet.ProtustrankaFormatedOIB>
    <izvorni_sadrzaj>  INTEHPROJEKT d.o.o., OIB 49324639287 zastupanog po punomoćniku Zvjezdan Milković</izvorni_sadrzaj>
    <derivirana_varijabla naziv="DomainObject.Predmet.ProtustrankaFormatedOIB_1">  INTEHPROJEKT d.o.o., OIB 49324639287 zastupanog po punomoćniku Zvjezdan Milković</derivirana_varijabla>
  </DomainObject.Predmet.ProtustrankaFormatedOIB>
  <DomainObject.Predmet.ProtustrankaFormatedWithAdress>
    <izvorni_sadrzaj> INTEHPROJEKT d.o.o., Veslačka 2, 10000 Zagreb zastupanog po punomoćniku Zvjezdan Milković</izvorni_sadrzaj>
    <derivirana_varijabla naziv="DomainObject.Predmet.ProtustrankaFormatedWithAdress_1"> INTEHPROJEKT d.o.o., Veslačka 2, 10000 Zagreb zastupanog po punomoćniku Zvjezdan Milković</derivirana_varijabla>
  </DomainObject.Predmet.ProtustrankaFormatedWithAdress>
  <DomainObject.Predmet.ProtustrankaFormatedWithAdressOIB>
    <izvorni_sadrzaj> INTEHPROJEKT d.o.o., OIB 49324639287, Veslačka 2, 10000 Zagreb zastupanog po punomoćniku Zvjezdan Milković</izvorni_sadrzaj>
    <derivirana_varijabla naziv="DomainObject.Predmet.ProtustrankaFormatedWithAdressOIB_1"> INTEHPROJEKT d.o.o., OIB 49324639287, Veslačka 2, 10000 Zagreb zastupanog po punomoćniku Zvjezdan Milković</derivirana_varijabla>
  </DomainObject.Predmet.ProtustrankaFormatedWithAdressOIB>
  <DomainObject.Predmet.ProtustrankaWithAdress>
    <izvorni_sadrzaj>INTEHPROJEKT d.o.o. Veslačka 2, 10000 Zagreb</izvorni_sadrzaj>
    <derivirana_varijabla naziv="DomainObject.Predmet.ProtustrankaWithAdress_1">INTEHPROJEKT d.o.o. Veslačka 2, 10000 Zagreb</derivirana_varijabla>
  </DomainObject.Predmet.ProtustrankaWithAdress>
  <DomainObject.Predmet.ProtustrankaWithAdressOIB>
    <izvorni_sadrzaj>INTEHPROJEKT d.o.o., OIB 49324639287, Veslačka 2, 10000 Zagreb</izvorni_sadrzaj>
    <derivirana_varijabla naziv="DomainObject.Predmet.ProtustrankaWithAdressOIB_1">INTEHPROJEKT d.o.o., OIB 49324639287, Veslačka 2, 10000 Zagreb</derivirana_varijabla>
  </DomainObject.Predmet.ProtustrankaWithAdressOIB>
  <DomainObject.Predmet.ProtustrankaNazivFormated>
    <izvorni_sadrzaj>INTEHPROJEKT d.o.o.</izvorni_sadrzaj>
    <derivirana_varijabla naziv="DomainObject.Predmet.ProtustrankaNazivFormated_1">INTEHPROJEKT d.o.o.</derivirana_varijabla>
  </DomainObject.Predmet.ProtustrankaNazivFormated>
  <DomainObject.Predmet.ProtustrankaNazivFormatedOIB>
    <izvorni_sadrzaj>INTEHPROJEKT d.o.o., OIB 49324639287</izvorni_sadrzaj>
    <derivirana_varijabla naziv="DomainObject.Predmet.ProtustrankaNazivFormatedOIB_1">INTEHPROJEKT d.o.o., OIB 49324639287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INTEHPROJEKT d.o.o. zastupanog po punomoćniku Zvjezdan Milković</item>
    </izvorni_sadrzaj>
    <derivirana_varijabla naziv="DomainObject.Predmet.ProtuStrankaListFormated_1">
      <item>INTEHPROJEKT d.o.o. zastupanog po punomoćniku Zvjezdan Milković</item>
    </derivirana_varijabla>
  </DomainObject.Predmet.ProtuStrankaListFormated>
  <DomainObject.Predmet.ProtuStrankaListFormatedOIB>
    <izvorni_sadrzaj>
      <item>INTEHPROJEKT d.o.o., OIB 49324639287 zastupanog po punomoćniku Zvjezdan Milković</item>
    </izvorni_sadrzaj>
    <derivirana_varijabla naziv="DomainObject.Predmet.ProtuStrankaListFormatedOIB_1">
      <item>INTEHPROJEKT d.o.o., OIB 49324639287 zastupanog po punomoćniku Zvjezdan Milković</item>
    </derivirana_varijabla>
  </DomainObject.Predmet.ProtuStrankaListFormatedOIB>
  <DomainObject.Predmet.ProtuStrankaListFormatedWithAdress>
    <izvorni_sadrzaj>
      <item>INTEHPROJEKT d.o.o., Veslačka 2, 10000 Zagreb zastupanog po punomoćniku Zvjezdan Milković</item>
    </izvorni_sadrzaj>
    <derivirana_varijabla naziv="DomainObject.Predmet.ProtuStrankaListFormatedWithAdress_1">
      <item>INTEHPROJEKT d.o.o., Veslačka 2, 10000 Zagreb zastupanog po punomoćniku Zvjezdan Milković</item>
    </derivirana_varijabla>
  </DomainObject.Predmet.ProtuStrankaListFormatedWithAdress>
  <DomainObject.Predmet.ProtuStrankaListFormatedWithAdressOIB>
    <izvorni_sadrzaj>
      <item>INTEHPROJEKT d.o.o., OIB 49324639287, Veslačka 2, 10000 Zagreb zastupanog po punomoćniku Zvjezdan Milković</item>
    </izvorni_sadrzaj>
    <derivirana_varijabla naziv="DomainObject.Predmet.ProtuStrankaListFormatedWithAdressOIB_1">
      <item>INTEHPROJEKT d.o.o., OIB 49324639287, Veslačka 2, 10000 Zagreb zastupanog po punomoćniku Zvjezdan Milković</item>
    </derivirana_varijabla>
  </DomainObject.Predmet.ProtuStrankaListFormatedWithAdressOIB>
  <DomainObject.Predmet.ProtuStrankaListNazivFormated>
    <izvorni_sadrzaj>
      <item>INTEHPROJEKT d.o.o.</item>
    </izvorni_sadrzaj>
    <derivirana_varijabla naziv="DomainObject.Predmet.ProtuStrankaListNazivFormated_1">
      <item>INTEHPROJEKT d.o.o.</item>
    </derivirana_varijabla>
  </DomainObject.Predmet.ProtuStrankaListNazivFormated>
  <DomainObject.Predmet.ProtuStrankaListNazivFormatedOIB>
    <izvorni_sadrzaj>
      <item>INTEHPROJEKT d.o.o., OIB 49324639287</item>
    </izvorni_sadrzaj>
    <derivirana_varijabla naziv="DomainObject.Predmet.ProtuStrankaListNazivFormatedOIB_1">
      <item>INTEHPROJEKT d.o.o., OIB 49324639287</item>
    </derivirana_varijabla>
  </DomainObject.Predmet.ProtuStrankaListNazivFormatedOIB>
  <DomainObject.Predmet.OstaliListFormated>
    <izvorni_sadrzaj>
      <item>Podravska banka d.d.</item>
      <item>Zvjezdan Milković punomoćnik sudionika u postupku INTEHPROJEKT d.o.o.</item>
    </izvorni_sadrzaj>
    <derivirana_varijabla naziv="DomainObject.Predmet.OstaliListFormated_1">
      <item>Podravska banka d.d.</item>
      <item>Zvjezdan Milković punomoćnik sudionika u postupku INTEHPROJEKT d.o.o.</item>
    </derivirana_varijabla>
  </DomainObject.Predmet.OstaliListFormated>
  <DomainObject.Predmet.OstaliListFormatedOIB>
    <izvorni_sadrzaj>
      <item>Podravska banka d.d.</item>
      <item>Zvjezdan Milković punomoćnik sudionika u postupku INTEHPROJEKT d.o.o.</item>
    </izvorni_sadrzaj>
    <derivirana_varijabla naziv="DomainObject.Predmet.OstaliListFormatedOIB_1">
      <item>Podravska banka d.d.</item>
      <item>Zvjezdan Milković punomoćnik sudionika u postupku INTEHPROJEKT d.o.o.</item>
    </derivirana_varijabla>
  </DomainObject.Predmet.OstaliListFormatedOIB>
  <DomainObject.Predmet.OstaliListFormatedWithAdress>
    <izvorni_sadrzaj>
      <item>Podravska banka d.d., Kapucinska ulica 38, 31000 Osijek</item>
      <item>Zvjezdan Milković, Dobrilovićeva 4, 10000 Zagreb punomoćnik sudionika u postupku INTEHPROJEKT d.o.o.</item>
    </izvorni_sadrzaj>
    <derivirana_varijabla naziv="DomainObject.Predmet.OstaliListFormatedWithAdress_1">
      <item>Podravska banka d.d., Kapucinska ulica 38, 31000 Osijek</item>
      <item>Zvjezdan Milković, Dobrilovićeva 4, 10000 Zagreb punomoćnik sudionika u postupku INTEHPROJEKT d.o.o.</item>
    </derivirana_varijabla>
  </DomainObject.Predmet.OstaliListFormatedWithAdress>
  <DomainObject.Predmet.OstaliListFormatedWithAdressOIB>
    <izvorni_sadrzaj>
      <item>Podravska banka d.d., Kapucinska ulica 38, 31000 Osijek</item>
      <item>Zvjezdan Milković, Dobrilovićeva 4, 10000 Zagreb punomoćnik sudionika u postupku INTEHPROJEKT d.o.o.</item>
    </izvorni_sadrzaj>
    <derivirana_varijabla naziv="DomainObject.Predmet.OstaliListFormatedWithAdressOIB_1">
      <item>Podravska banka d.d., Kapucinska ulica 38, 31000 Osijek</item>
      <item>Zvjezdan Milković, Dobrilovićeva 4, 10000 Zagreb punomoćnik sudionika u postupku INTEHPROJEKT d.o.o.</item>
    </derivirana_varijabla>
  </DomainObject.Predmet.OstaliListFormatedWithAdressOIB>
  <DomainObject.Predmet.OstaliListNazivFormated>
    <izvorni_sadrzaj>
      <item>Podravska banka d.d.</item>
      <item>Zvjezdan Milković</item>
    </izvorni_sadrzaj>
    <derivirana_varijabla naziv="DomainObject.Predmet.OstaliListNazivFormated_1">
      <item>Podravska banka d.d.</item>
      <item>Zvjezdan Milković</item>
    </derivirana_varijabla>
  </DomainObject.Predmet.OstaliListNazivFormated>
  <DomainObject.Predmet.OstaliListNazivFormatedOIB>
    <izvorni_sadrzaj>
      <item>Podravska banka d.d.</item>
      <item>Zvjezdan Milković</item>
    </izvorni_sadrzaj>
    <derivirana_varijabla naziv="DomainObject.Predmet.OstaliListNazivFormatedOIB_1">
      <item>Podravska banka d.d.</item>
      <item>Zvjezdan Milković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INTEHPROJEKT d.o.o.</izvorni_sadrzaj>
    <derivirana_varijabla naziv="DomainObject.Predmet.ProtustrankaIDrugi_1">INTEHPROJEKT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INTEHPROJEKT d.o.o., OIB 49324639287, Veslačka 2, 10000 Zagreb</izvorni_sadrzaj>
    <derivirana_varijabla naziv="DomainObject.Predmet.ProtustrankaIDrugiAdressOIB_1">INTEHPROJEKT d.o.o., OIB 49324639287,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INTEHPROJEKT d.o.o.</item>
      <item>FINANCIJSKA AGENCIJA, RC Zagreb</item>
      <item>Podravska banka d.d.</item>
      <item>Zvjezdan Milković</item>
    </izvorni_sadrzaj>
    <derivirana_varijabla naziv="DomainObject.Predmet.SudioniciListNaziv_1">
      <item>INTEHPROJEKT d.o.o.</item>
      <item>FINANCIJSKA AGENCIJA, RC Zagreb</item>
      <item>Podravska banka d.d.</item>
      <item>Zvjezdan Milković</item>
    </derivirana_varijabla>
  </DomainObject.Predmet.SudioniciListNaziv>
  <DomainObject.Predmet.SudioniciListAdressOIB>
    <izvorni_sadrzaj>
      <item>INTEHPROJEKT d.o.o., OIB 49324639287, Veslačka 2,10000 Zagreb</item>
      <item>FINANCIJSKA AGENCIJA, RC Zagreb, OIB 85821130368, Trg svibanjskih žrtava 1995. 1,10000 Zagreb</item>
      <item>Podravska banka d.d., Kapucinska ulica 38,31000 Osijek</item>
      <item>Zvjezdan Milković, Dobrilovićeva 4,10000 Zagreb</item>
    </izvorni_sadrzaj>
    <derivirana_varijabla naziv="DomainObject.Predmet.SudioniciListAdressOIB_1">
      <item>INTEHPROJEKT d.o.o., OIB 49324639287, Veslačka 2,10000 Zagreb</item>
      <item>FINANCIJSKA AGENCIJA, RC Zagreb, OIB 85821130368, Trg svibanjskih žrtava 1995. 1,10000 Zagreb</item>
      <item>Podravska banka d.d., Kapucinska ulica 38,31000 Osijek</item>
      <item>Zvjezdan Milković, Dobrilovićeva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49324639287</item>
      <item>, OIB 85821130368</item>
      <item>, OIB null</item>
      <item>, OIB null</item>
    </izvorni_sadrzaj>
    <derivirana_varijabla naziv="DomainObject.Predmet.SudioniciListNazivOIB_1">
      <item>, OIB 49324639287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St-903/2019-6</izvorni_sadrzaj>
    <derivirana_varijabla naziv="DomainObject.PredzadnjaOdlukaIzPredmeta.Oznaka_1">St-903/2019-6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180</properties:Words>
  <properties:Characters>926</properties:Characters>
  <properties:Lines>40</properties:Lines>
  <properties:Paragraphs>21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2019-09-06T09:14:00Z</dcterms:created>
  <dc:creator>Danijela Uzelac</dc:creator>
  <dc:description/>
  <cp:keywords/>
  <cp:lastModifiedBy>Katarina Franjić</cp:lastModifiedBy>
  <dcterms:modified xmlns:xsi="http://www.w3.org/2001/XMLSchema-instance" xsi:type="dcterms:W3CDTF">2019-09-06T12:20:00Z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(st-903-19 zaključak roč.docx)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