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437e" w14:paraId="c0b437e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836F7E">
        <w:rPr>
          <w:rFonts w:hAnsi="Times New Roman" w:ascii="Times New Roman"/>
          <w:szCs w:val="24"/>
        </w:rPr>
        <w:t>4973</w:t>
      </w:r>
      <w:r w:rsidR="0022562C">
        <w:rPr>
          <w:rFonts w:hAnsi="Times New Roman" w:ascii="Times New Roman"/>
          <w:szCs w:val="24"/>
        </w:rPr>
        <w:t>/16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 xml:space="preserve">Trgovački sud u Zagrebu po sucu pojedincu Luciji Butigan u pravnoj stvari podnositelja </w:t>
      </w:r>
      <w:r w:rsidR="00876AF9">
        <w:rPr>
          <w:szCs w:val="24"/>
        </w:rPr>
        <w:t xml:space="preserve">prijedloga </w:t>
      </w:r>
      <w:r w:rsidR="003479D2">
        <w:rPr>
          <w:szCs w:val="24"/>
        </w:rPr>
        <w:t>RH, Ministar</w:t>
      </w:r>
      <w:r w:rsidR="00836F7E">
        <w:rPr>
          <w:szCs w:val="24"/>
        </w:rPr>
        <w:t>stvo financija, Porezna uprava</w:t>
      </w:r>
      <w:r w:rsidR="003479D2">
        <w:rPr>
          <w:szCs w:val="24"/>
        </w:rPr>
        <w:t xml:space="preserve">, kojeg zastupa Županijsko državno odvjetništvo u </w:t>
      </w:r>
      <w:r w:rsidR="00836F7E">
        <w:rPr>
          <w:szCs w:val="24"/>
        </w:rPr>
        <w:t>Karlovcu</w:t>
      </w:r>
      <w:r w:rsidR="00876AF9">
        <w:rPr>
          <w:szCs w:val="24"/>
        </w:rPr>
        <w:t>,</w:t>
      </w:r>
      <w:r w:rsidR="000950DC">
        <w:rPr>
          <w:szCs w:val="24"/>
        </w:rPr>
        <w:t xml:space="preserve"> za </w:t>
      </w:r>
      <w:r w:rsidR="00876AF9">
        <w:rPr>
          <w:szCs w:val="24"/>
        </w:rPr>
        <w:t>otvaranje</w:t>
      </w:r>
      <w:r w:rsidR="000950DC">
        <w:rPr>
          <w:szCs w:val="24"/>
        </w:rPr>
        <w:t xml:space="preserve"> stečajnog postupka nad dužnikom </w:t>
      </w:r>
      <w:r w:rsidR="00836F7E" w:rsidRPr="00836F7E">
        <w:rPr>
          <w:szCs w:val="24"/>
        </w:rPr>
        <w:t>Cetips d.o.o.</w:t>
      </w:r>
      <w:r w:rsidR="00836F7E">
        <w:rPr>
          <w:szCs w:val="24"/>
        </w:rPr>
        <w:t xml:space="preserve">, Karlovac, </w:t>
      </w:r>
      <w:r w:rsidR="00836F7E" w:rsidRPr="00836F7E">
        <w:rPr>
          <w:szCs w:val="24"/>
        </w:rPr>
        <w:t>Donja Švarča 1/C</w:t>
      </w:r>
      <w:r w:rsidR="00836F7E">
        <w:rPr>
          <w:szCs w:val="24"/>
        </w:rPr>
        <w:t xml:space="preserve">, OIB </w:t>
      </w:r>
      <w:r w:rsidR="00836F7E" w:rsidRPr="00836F7E">
        <w:rPr>
          <w:szCs w:val="24"/>
        </w:rPr>
        <w:t>68144271915</w:t>
      </w:r>
      <w:r w:rsidR="000950DC">
        <w:rPr>
          <w:szCs w:val="24"/>
        </w:rPr>
        <w:t xml:space="preserve">, dana </w:t>
      </w:r>
      <w:r w:rsidR="00DB5A90">
        <w:rPr>
          <w:szCs w:val="24"/>
        </w:rPr>
        <w:t>23</w:t>
      </w:r>
      <w:r w:rsidR="000950DC">
        <w:rPr>
          <w:szCs w:val="24"/>
        </w:rPr>
        <w:t xml:space="preserve">. </w:t>
      </w:r>
      <w:r w:rsidR="00DB5A90">
        <w:rPr>
          <w:szCs w:val="24"/>
        </w:rPr>
        <w:t>veljače 2018</w:t>
      </w:r>
      <w:r w:rsidR="000950DC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836F7E" w:rsidRPr="00836F7E">
        <w:rPr>
          <w:rFonts w:hAnsi="Times New Roman" w:ascii="Times New Roman"/>
          <w:szCs w:val="24"/>
        </w:rPr>
        <w:t>Cetips d.o.o.</w:t>
      </w:r>
      <w:r w:rsidR="00836F7E">
        <w:rPr>
          <w:rFonts w:hAnsi="Times New Roman" w:ascii="Times New Roman"/>
          <w:szCs w:val="24"/>
        </w:rPr>
        <w:t>,</w:t>
      </w:r>
      <w:r w:rsidR="00836F7E" w:rsidRPr="00836F7E">
        <w:rPr>
          <w:rFonts w:hAnsi="Times New Roman" w:ascii="Times New Roman"/>
          <w:szCs w:val="24"/>
        </w:rPr>
        <w:t xml:space="preserve"> Karlovac, Donja Švarča 1/C, OIB 68144271915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950DC">
        <w:rPr>
          <w:rFonts w:hAnsi="Times New Roman" w:ascii="Times New Roman"/>
          <w:szCs w:val="24"/>
        </w:rPr>
        <w:t>telj</w:t>
      </w:r>
      <w:r w:rsidR="00602DA9" w:rsidRPr="00602DA9">
        <w:rPr>
          <w:rFonts w:hAnsi="Times New Roman" w:ascii="Times New Roman"/>
          <w:szCs w:val="24"/>
        </w:rPr>
        <w:t xml:space="preserve"> </w:t>
      </w:r>
      <w:r w:rsidR="00876AF9">
        <w:rPr>
          <w:rFonts w:hAnsi="Times New Roman" w:ascii="Times New Roman"/>
          <w:szCs w:val="24"/>
        </w:rPr>
        <w:t xml:space="preserve">je </w:t>
      </w:r>
      <w:r w:rsidR="00602DA9" w:rsidRPr="00602DA9">
        <w:rPr>
          <w:rFonts w:hAnsi="Times New Roman" w:ascii="Times New Roman"/>
          <w:szCs w:val="24"/>
        </w:rPr>
        <w:t xml:space="preserve">podnio </w:t>
      </w:r>
      <w:r w:rsidR="00876AF9">
        <w:rPr>
          <w:rFonts w:hAnsi="Times New Roman" w:ascii="Times New Roman"/>
          <w:szCs w:val="24"/>
        </w:rPr>
        <w:t>prijedlog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836F7E" w:rsidRPr="00836F7E">
        <w:rPr>
          <w:rFonts w:hAnsi="Times New Roman" w:ascii="Times New Roman"/>
          <w:szCs w:val="24"/>
        </w:rPr>
        <w:t>Cetips d.o.o., Karlovac, Donja Švarča 1/C, OIB 68144271915</w:t>
      </w:r>
      <w:r w:rsidR="00F30CFA"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DB5A90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</w:t>
      </w:r>
      <w:r w:rsidR="00602DA9" w:rsidRPr="000D379A">
        <w:rPr>
          <w:rFonts w:hAnsi="Times New Roman" w:ascii="Times New Roman"/>
          <w:szCs w:val="24"/>
        </w:rPr>
        <w:t xml:space="preserve"> T</w:t>
      </w:r>
      <w:r w:rsidR="002D3335" w:rsidRPr="000D379A">
        <w:rPr>
          <w:rFonts w:hAnsi="Times New Roman" w:ascii="Times New Roman"/>
          <w:szCs w:val="24"/>
        </w:rPr>
        <w:t>t-</w:t>
      </w:r>
      <w:r>
        <w:rPr>
          <w:rFonts w:hAnsi="Times New Roman" w:ascii="Times New Roman"/>
          <w:szCs w:val="24"/>
        </w:rPr>
        <w:t>17/</w:t>
      </w:r>
      <w:r w:rsidR="00836F7E">
        <w:rPr>
          <w:rFonts w:hAnsi="Times New Roman" w:ascii="Times New Roman"/>
          <w:szCs w:val="24"/>
        </w:rPr>
        <w:t xml:space="preserve">11715-36 </w:t>
      </w:r>
      <w:r w:rsidR="001026F1" w:rsidRPr="000D379A">
        <w:rPr>
          <w:rFonts w:hAnsi="Times New Roman" w:ascii="Times New Roman"/>
          <w:szCs w:val="24"/>
        </w:rPr>
        <w:t xml:space="preserve">od </w:t>
      </w:r>
      <w:r w:rsidR="00836F7E">
        <w:rPr>
          <w:rFonts w:hAnsi="Times New Roman" w:ascii="Times New Roman"/>
          <w:szCs w:val="24"/>
        </w:rPr>
        <w:t>8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F30CFA">
        <w:rPr>
          <w:rFonts w:hAnsi="Times New Roman" w:ascii="Times New Roman"/>
          <w:szCs w:val="24"/>
        </w:rPr>
        <w:t>studenog</w:t>
      </w:r>
      <w:r w:rsidR="000D379A" w:rsidRPr="000D379A">
        <w:rPr>
          <w:rFonts w:hAnsi="Times New Roman" w:ascii="Times New Roman"/>
          <w:szCs w:val="24"/>
        </w:rPr>
        <w:t xml:space="preserve"> </w:t>
      </w:r>
      <w:r w:rsidR="000950DC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1026F1" w:rsidRPr="000D379A">
        <w:rPr>
          <w:rFonts w:hAnsi="Times New Roman" w:ascii="Times New Roman"/>
          <w:szCs w:val="24"/>
        </w:rPr>
        <w:t>.</w:t>
      </w:r>
      <w:r w:rsidR="003479D2">
        <w:rPr>
          <w:rFonts w:hAnsi="Times New Roman" w:ascii="Times New Roman"/>
          <w:szCs w:val="24"/>
        </w:rPr>
        <w:t>g.</w:t>
      </w:r>
      <w:r w:rsidR="00602DA9" w:rsidRPr="000D37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navedeni</w:t>
      </w:r>
      <w:r w:rsidR="00602DA9" w:rsidRPr="000D379A">
        <w:rPr>
          <w:rFonts w:hAnsi="Times New Roman" w:ascii="Times New Roman"/>
          <w:szCs w:val="24"/>
        </w:rPr>
        <w:t xml:space="preserve"> stečajni dužni</w:t>
      </w:r>
      <w:r w:rsidR="003479D2">
        <w:rPr>
          <w:rFonts w:hAnsi="Times New Roman" w:ascii="Times New Roman"/>
          <w:szCs w:val="24"/>
        </w:rPr>
        <w:t xml:space="preserve">k brisan je </w:t>
      </w:r>
      <w:r w:rsidR="00836F7E">
        <w:rPr>
          <w:rFonts w:hAnsi="Times New Roman" w:ascii="Times New Roman"/>
          <w:szCs w:val="24"/>
        </w:rPr>
        <w:t>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3479D2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10</w:t>
      </w:r>
      <w:r w:rsidR="00602DA9" w:rsidRPr="00602DA9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 xml:space="preserve">tečajnog zakona (NN 71/,15,104/17, dalje SZ), </w:t>
      </w:r>
      <w:r w:rsidR="00602DA9" w:rsidRPr="00602DA9">
        <w:rPr>
          <w:rFonts w:hAnsi="Times New Roman" w:ascii="Times New Roman"/>
          <w:szCs w:val="24"/>
        </w:rPr>
        <w:t>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</w:t>
      </w:r>
      <w:r w:rsidR="003479D2">
        <w:rPr>
          <w:rFonts w:hAnsi="Times New Roman" w:ascii="Times New Roman"/>
          <w:szCs w:val="24"/>
        </w:rPr>
        <w:t>SZ-a</w:t>
      </w:r>
      <w:r w:rsidRPr="00A10BCD">
        <w:rPr>
          <w:rFonts w:hAnsi="Times New Roman" w:ascii="Times New Roman"/>
          <w:szCs w:val="24"/>
        </w:rPr>
        <w:t xml:space="preserve"> propisano je da se </w:t>
      </w:r>
      <w:r w:rsidR="00575433">
        <w:rPr>
          <w:rFonts w:hAnsi="Times New Roman" w:ascii="Times New Roman"/>
          <w:szCs w:val="24"/>
        </w:rPr>
        <w:t xml:space="preserve"> predstečajni i </w:t>
      </w:r>
      <w:r w:rsidRPr="00A10BCD">
        <w:rPr>
          <w:rFonts w:hAnsi="Times New Roman" w:ascii="Times New Roman"/>
          <w:szCs w:val="24"/>
        </w:rPr>
        <w:t>stečaj</w:t>
      </w:r>
      <w:r w:rsidR="00575433">
        <w:rPr>
          <w:rFonts w:hAnsi="Times New Roman" w:ascii="Times New Roman"/>
          <w:szCs w:val="24"/>
        </w:rPr>
        <w:t>ni postupak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mogu provesti nad pravnom osobom i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nad imovinom dužnika pojedinca.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lastRenderedPageBreak/>
        <w:t xml:space="preserve">S obzirom da je </w:t>
      </w:r>
      <w:r w:rsidR="00575433">
        <w:rPr>
          <w:rFonts w:hAnsi="Times New Roman" w:ascii="Times New Roman"/>
          <w:szCs w:val="24"/>
        </w:rPr>
        <w:t>prijedlog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</w:t>
      </w:r>
      <w:r w:rsidR="00575433">
        <w:rPr>
          <w:rFonts w:hAnsi="Times New Roman" w:ascii="Times New Roman"/>
          <w:szCs w:val="24"/>
        </w:rPr>
        <w:t>sano iz sudskog registra, ovaj s</w:t>
      </w:r>
      <w:r w:rsidRPr="00602DA9">
        <w:rPr>
          <w:rFonts w:hAnsi="Times New Roman" w:ascii="Times New Roman"/>
          <w:szCs w:val="24"/>
        </w:rPr>
        <w:t xml:space="preserve">ud je stajališta da se predmetni nedostatak u pogledu </w:t>
      </w:r>
      <w:r w:rsidR="00575433">
        <w:rPr>
          <w:rFonts w:hAnsi="Times New Roman" w:ascii="Times New Roman"/>
          <w:szCs w:val="24"/>
        </w:rPr>
        <w:t>postupovne</w:t>
      </w:r>
      <w:r w:rsidRPr="00602DA9">
        <w:rPr>
          <w:rFonts w:hAnsi="Times New Roman" w:ascii="Times New Roman"/>
          <w:szCs w:val="24"/>
        </w:rPr>
        <w:t xml:space="preserve"> sposobnosti na strani dužnika ne može otkloniti. </w:t>
      </w:r>
    </w:p>
    <w:p w:rsidRDefault="00575433" w:rsidP="00DB5A90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</w:t>
      </w:r>
      <w:r w:rsidR="00602DA9" w:rsidRPr="00602DA9">
        <w:rPr>
          <w:rFonts w:hAnsi="Times New Roman" w:ascii="Times New Roman"/>
          <w:szCs w:val="24"/>
        </w:rPr>
        <w:t xml:space="preserve"> svega naprijed navedenog</w:t>
      </w:r>
      <w:r>
        <w:rPr>
          <w:rFonts w:hAnsi="Times New Roman" w:ascii="Times New Roman"/>
          <w:szCs w:val="24"/>
        </w:rPr>
        <w:t>,</w:t>
      </w:r>
      <w:r w:rsidR="00602DA9" w:rsidRPr="00602DA9">
        <w:rPr>
          <w:rFonts w:hAnsi="Times New Roman" w:ascii="Times New Roman"/>
          <w:szCs w:val="24"/>
        </w:rPr>
        <w:t xml:space="preserve">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DB5A90">
        <w:rPr>
          <w:b w:val="false"/>
          <w:szCs w:val="24"/>
        </w:rPr>
        <w:t>23</w:t>
      </w:r>
      <w:r w:rsidR="001026F1">
        <w:rPr>
          <w:b w:val="false"/>
          <w:szCs w:val="24"/>
        </w:rPr>
        <w:t xml:space="preserve">. </w:t>
      </w:r>
      <w:r w:rsidR="00DB5A90">
        <w:rPr>
          <w:b w:val="false"/>
          <w:szCs w:val="24"/>
        </w:rPr>
        <w:t>veljače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DB5A90">
        <w:rPr>
          <w:b w:val="false"/>
          <w:szCs w:val="24"/>
        </w:rPr>
        <w:t>8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1C1ABF">
        <w:rPr>
          <w:rFonts w:hAnsi="Times New Roman" w:ascii="Times New Roman"/>
          <w:szCs w:val="24"/>
        </w:rPr>
        <w:t>,v.r.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575433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</w:t>
      </w:r>
      <w:r w:rsidR="00575433">
        <w:rPr>
          <w:szCs w:val="24"/>
        </w:rPr>
        <w:t>može se podnijeti žalba u roku od osam dana od dana dostave rješenja, putem Trgovačkog suda u Zagrebu za Visoki trgovački sud RH.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1C1ABF" w:rsidP="001C1ABF" w:rsidR="001C1ABF" w:rsidRPr="001C1ABF">
      <w:pPr>
        <w:ind w:left="5040"/>
        <w:rPr>
          <w:rFonts w:hAnsi="Times New Roman" w:ascii="Times New Roman"/>
        </w:rPr>
      </w:pPr>
      <w:r w:rsidRPr="001C1ABF">
        <w:rPr>
          <w:rFonts w:hAnsi="Times New Roman" w:ascii="Times New Roman"/>
        </w:rPr>
        <w:t>Za točnost otpravka-ovlašteni službenik</w:t>
      </w:r>
    </w:p>
    <w:p w:rsidRDefault="001C1ABF" w:rsidP="001C1ABF" w:rsidR="001C1ABF" w:rsidRPr="001C1ABF">
      <w:pPr>
        <w:ind w:left="5040"/>
        <w:rPr>
          <w:rFonts w:hAnsi="Times New Roman" w:ascii="Times New Roman"/>
        </w:rPr>
      </w:pPr>
      <w:r w:rsidRPr="001C1ABF">
        <w:rPr>
          <w:rFonts w:hAnsi="Times New Roman" w:ascii="Times New Roman"/>
        </w:rPr>
        <w:tab/>
        <w:t xml:space="preserve">   Monika Grbac</w:t>
      </w:r>
    </w:p>
    <w:p w:rsidRDefault="00B530A9" w:rsidR="00B530A9" w:rsidRPr="00936170">
      <w:pPr>
        <w:jc w:val="both"/>
        <w:rPr>
          <w:rFonts w:hAnsi="Times New Roman" w:ascii="Times New Roman"/>
          <w:szCs w:val="24"/>
        </w:rPr>
      </w:pP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1A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149D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St-</w:t>
    </w:r>
    <w:r w:rsidR="00836F7E">
      <w:rPr>
        <w:rFonts w:hAnsi="Times New Roman" w:ascii="Times New Roman"/>
        <w:szCs w:val="24"/>
      </w:rPr>
      <w:t>4973</w:t>
    </w:r>
    <w:r w:rsidR="003479D2">
      <w:rPr>
        <w:rFonts w:hAnsi="Times New Roman" w:ascii="Times New Roman"/>
        <w:szCs w:val="24"/>
      </w:rPr>
      <w:t>/1</w:t>
    </w:r>
    <w:r w:rsidR="00F30CFA">
      <w:rPr>
        <w:rFonts w:hAnsi="Times New Roman" w:ascii="Times New Roman"/>
        <w:szCs w:val="24"/>
      </w:rPr>
      <w:t>6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199"/>
    <w:rsid w:val="00020B0E"/>
    <w:rsid w:val="00045F88"/>
    <w:rsid w:val="000950DC"/>
    <w:rsid w:val="00096F21"/>
    <w:rsid w:val="000C0E70"/>
    <w:rsid w:val="000C42F8"/>
    <w:rsid w:val="000D379A"/>
    <w:rsid w:val="001026F1"/>
    <w:rsid w:val="00113D02"/>
    <w:rsid w:val="00195B34"/>
    <w:rsid w:val="001B47B5"/>
    <w:rsid w:val="001C1ABF"/>
    <w:rsid w:val="001C41EA"/>
    <w:rsid w:val="001C77E2"/>
    <w:rsid w:val="00221E52"/>
    <w:rsid w:val="0022562C"/>
    <w:rsid w:val="002621BD"/>
    <w:rsid w:val="002D3335"/>
    <w:rsid w:val="002E5502"/>
    <w:rsid w:val="002F0D6B"/>
    <w:rsid w:val="00307A5F"/>
    <w:rsid w:val="003148CC"/>
    <w:rsid w:val="003222A8"/>
    <w:rsid w:val="003479D2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75433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36F7E"/>
    <w:rsid w:val="00842D18"/>
    <w:rsid w:val="008703C3"/>
    <w:rsid w:val="00873335"/>
    <w:rsid w:val="00876AF9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209EF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62F84"/>
    <w:rsid w:val="00D866C2"/>
    <w:rsid w:val="00DB2132"/>
    <w:rsid w:val="00DB5A90"/>
    <w:rsid w:val="00DB6E89"/>
    <w:rsid w:val="00DD4877"/>
    <w:rsid w:val="00DF0E14"/>
    <w:rsid w:val="00E06348"/>
    <w:rsid w:val="00E434D7"/>
    <w:rsid w:val="00E524EB"/>
    <w:rsid w:val="00F10C86"/>
    <w:rsid w:val="00F16BBB"/>
    <w:rsid w:val="00F16CCE"/>
    <w:rsid w:val="00F24B70"/>
    <w:rsid w:val="00F30CFA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1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A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AB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A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A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1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A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AB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A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A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4973</izvorni_sadrzaj>
    <derivirana_varijabla naziv="DomainObject.Predmet.Broj_1">4973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St-4973/2016</izvorni_sadrzaj>
    <derivirana_varijabla naziv="DomainObject.Predmet.OznakaBroj_1">St-4973/2016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Cetips d.o.o. zastupanog po punomoćniku Željko Mažuran</izvorni_sadrzaj>
    <derivirana_varijabla naziv="DomainObject.Predmet.ProtustrankaFormated_1">  Cetips d.o.o. zastupanog po punomoćniku Željko Mažuran</derivirana_varijabla>
  </DomainObject.Predmet.ProtustrankaFormated>
  <DomainObject.Predmet.ProtustrankaFormatedOIB>
    <izvorni_sadrzaj>  Cetips d.o.o., OIB 68144271915 zastupanog po punomoćniku Željko Mažuran</izvorni_sadrzaj>
    <derivirana_varijabla naziv="DomainObject.Predmet.ProtustrankaFormatedOIB_1">  Cetips d.o.o., OIB 68144271915 zastupanog po punomoćniku Željko Mažuran</derivirana_varijabla>
  </DomainObject.Predmet.ProtustrankaFormatedOIB>
  <DomainObject.Predmet.ProtustrankaFormatedWithAdress>
    <izvorni_sadrzaj> Cetips d.o.o., Donja Švarča 1/C, 47000 Karlovac zastupanog po punomoćniku Željko Mažuran</izvorni_sadrzaj>
    <derivirana_varijabla naziv="DomainObject.Predmet.ProtustrankaFormatedWithAdress_1"> Cetips d.o.o., Donja Švarča 1/C, 47000 Karlovac zastupanog po punomoćniku Željko Mažuran</derivirana_varijabla>
  </DomainObject.Predmet.ProtustrankaFormatedWithAdress>
  <DomainObject.Predmet.ProtustrankaFormatedWithAdressOIB>
    <izvorni_sadrzaj> Cetips d.o.o., OIB 68144271915, Donja Švarča 1/C, 47000 Karlovac zastupanog po punomoćniku Željko Mažuran</izvorni_sadrzaj>
    <derivirana_varijabla naziv="DomainObject.Predmet.ProtustrankaFormatedWithAdressOIB_1"> Cetips d.o.o., OIB 68144271915, Donja Švarča 1/C, 47000 Karlovac zastupanog po punomoćniku Željko Mažuran</derivirana_varijabla>
  </DomainObject.Predmet.ProtustrankaFormatedWithAdressOIB>
  <DomainObject.Predmet.ProtustrankaWithAdress>
    <izvorni_sadrzaj>Cetips d.o.o. Donja Švarča 1/C, 47000 Karlovac</izvorni_sadrzaj>
    <derivirana_varijabla naziv="DomainObject.Predmet.ProtustrankaWithAdress_1">Cetips d.o.o. Donja Švarča 1/C, 47000 Karlovac</derivirana_varijabla>
  </DomainObject.Predmet.ProtustrankaWithAdress>
  <DomainObject.Predmet.ProtustrankaWithAdressOIB>
    <izvorni_sadrzaj>Cetips d.o.o., OIB 68144271915, Donja Švarča 1/C, 47000 Karlovac</izvorni_sadrzaj>
    <derivirana_varijabla naziv="DomainObject.Predmet.ProtustrankaWithAdressOIB_1">Cetips d.o.o., OIB 68144271915, Donja Švarča 1/C, 47000 Karlovac</derivirana_varijabla>
  </DomainObject.Predmet.ProtustrankaWithAdressOIB>
  <DomainObject.Predmet.ProtustrankaNazivFormated>
    <izvorni_sadrzaj>Cetips d.o.o.</izvorni_sadrzaj>
    <derivirana_varijabla naziv="DomainObject.Predmet.ProtustrankaNazivFormated_1">Cetips d.o.o.</derivirana_varijabla>
  </DomainObject.Predmet.ProtustrankaNazivFormated>
  <DomainObject.Predmet.ProtustrankaNazivFormatedOIB>
    <izvorni_sadrzaj>Cetips d.o.o., OIB 68144271915</izvorni_sadrzaj>
    <derivirana_varijabla naziv="DomainObject.Predmet.ProtustrankaNazivFormatedOIB_1">Cetips d.o.o., OIB 68144271915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Cetips d.o.o. zastupanog po punomoćniku Željko Mažuran</item>
    </izvorni_sadrzaj>
    <derivirana_varijabla naziv="DomainObject.Predmet.ProtuStrankaListFormated_1">
      <item>Cetips d.o.o. zastupanog po punomoćniku Željko Mažuran</item>
    </derivirana_varijabla>
  </DomainObject.Predmet.ProtuStrankaListFormated>
  <DomainObject.Predmet.ProtuStrankaListFormatedOIB>
    <izvorni_sadrzaj>
      <item>Cetips d.o.o., OIB 68144271915 zastupanog po punomoćniku Željko Mažuran</item>
    </izvorni_sadrzaj>
    <derivirana_varijabla naziv="DomainObject.Predmet.ProtuStrankaListFormatedOIB_1">
      <item>Cetips d.o.o., OIB 68144271915 zastupanog po punomoćniku Željko Mažuran</item>
    </derivirana_varijabla>
  </DomainObject.Predmet.ProtuStrankaListFormatedOIB>
  <DomainObject.Predmet.ProtuStrankaListFormatedWithAdress>
    <izvorni_sadrzaj>
      <item>Cetips d.o.o., Donja Švarča 1/C, 47000 Karlovac zastupanog po punomoćniku Željko Mažuran</item>
    </izvorni_sadrzaj>
    <derivirana_varijabla naziv="DomainObject.Predmet.ProtuStrankaListFormatedWithAdress_1">
      <item>Cetips d.o.o., Donja Švarča 1/C, 47000 Karlovac zastupanog po punomoćniku Željko Mažuran</item>
    </derivirana_varijabla>
  </DomainObject.Predmet.ProtuStrankaListFormatedWithAdress>
  <DomainObject.Predmet.ProtuStrankaListFormatedWithAdressOIB>
    <izvorni_sadrzaj>
      <item>Cetips d.o.o., OIB 68144271915, Donja Švarča 1/C, 47000 Karlovac zastupanog po punomoćniku Željko Mažuran</item>
    </izvorni_sadrzaj>
    <derivirana_varijabla naziv="DomainObject.Predmet.ProtuStrankaListFormatedWithAdressOIB_1">
      <item>Cetips d.o.o., OIB 68144271915, Donja Švarča 1/C, 47000 Karlovac zastupanog po punomoćniku Željko Mažuran</item>
    </derivirana_varijabla>
  </DomainObject.Predmet.ProtuStrankaListFormatedWithAdressOIB>
  <DomainObject.Predmet.ProtuStrankaListNazivFormated>
    <izvorni_sadrzaj>
      <item>Cetips d.o.o.</item>
    </izvorni_sadrzaj>
    <derivirana_varijabla naziv="DomainObject.Predmet.ProtuStrankaListNazivFormated_1">
      <item>Cetips d.o.o.</item>
    </derivirana_varijabla>
  </DomainObject.Predmet.ProtuStrankaListNazivFormated>
  <DomainObject.Predmet.ProtuStrankaListNazivFormatedOIB>
    <izvorni_sadrzaj>
      <item>Cetips d.o.o., OIB 68144271915</item>
    </izvorni_sadrzaj>
    <derivirana_varijabla naziv="DomainObject.Predmet.ProtuStrankaListNazivFormatedOIB_1">
      <item>Cetips d.o.o., OIB 68144271915</item>
    </derivirana_varijabla>
  </DomainObject.Predmet.ProtuStrankaListNazivFormatedOIB>
  <DomainObject.Predmet.OstaliListFormated>
    <izvorni_sadrzaj>
      <item>Željko Mažuran punomoćnik sudionika u postupku Cetips d.o.o.</item>
    </izvorni_sadrzaj>
    <derivirana_varijabla naziv="DomainObject.Predmet.OstaliListFormated_1">
      <item>Željko Mažuran punomoćnik sudionika u postupku Cetips d.o.o.</item>
    </derivirana_varijabla>
  </DomainObject.Predmet.OstaliListFormated>
  <DomainObject.Predmet.OstaliListFormatedOIB>
    <izvorni_sadrzaj>
      <item>Željko Mažuran, OIB 53650274392 punomoćnik sudionika u postupku Cetips d.o.o.</item>
    </izvorni_sadrzaj>
    <derivirana_varijabla naziv="DomainObject.Predmet.OstaliListFormatedOIB_1">
      <item>Željko Mažuran, OIB 53650274392 punomoćnik sudionika u postupku Cetips d.o.o.</item>
    </derivirana_varijabla>
  </DomainObject.Predmet.OstaliListFormatedOIB>
  <DomainObject.Predmet.OstaliListFormatedWithAdress>
    <izvorni_sadrzaj>
      <item>Željko Mažuran, Donja Švarča 1c, 47000 Karlovac punomoćnik sudionika u postupku Cetips d.o.o.</item>
    </izvorni_sadrzaj>
    <derivirana_varijabla naziv="DomainObject.Predmet.OstaliListFormatedWithAdress_1">
      <item>Željko Mažuran, Donja Švarča 1c, 47000 Karlovac punomoćnik sudionika u postupku Cetips d.o.o.</item>
    </derivirana_varijabla>
  </DomainObject.Predmet.OstaliListFormatedWithAdress>
  <DomainObject.Predmet.OstaliListFormatedWithAdressOIB>
    <izvorni_sadrzaj>
      <item>Željko Mažuran, OIB 53650274392, Donja Švarča 1c, 47000 Karlovac punomoćnik sudionika u postupku Cetips d.o.o.</item>
    </izvorni_sadrzaj>
    <derivirana_varijabla naziv="DomainObject.Predmet.OstaliListFormatedWithAdressOIB_1">
      <item>Željko Mažuran, OIB 53650274392, Donja Švarča 1c, 47000 Karlovac punomoćnik sudionika u postupku Cetips d.o.o.</item>
    </derivirana_varijabla>
  </DomainObject.Predmet.OstaliListFormatedWithAdressOIB>
  <DomainObject.Predmet.OstaliListNazivFormated>
    <izvorni_sadrzaj>
      <item>Željko Mažuran</item>
    </izvorni_sadrzaj>
    <derivirana_varijabla naziv="DomainObject.Predmet.OstaliListNazivFormated_1">
      <item>Željko Mažuran</item>
    </derivirana_varijabla>
  </DomainObject.Predmet.OstaliListNazivFormated>
  <DomainObject.Predmet.OstaliListNazivFormatedOIB>
    <izvorni_sadrzaj>
      <item>Željko Mažuran, OIB 53650274392</item>
    </izvorni_sadrzaj>
    <derivirana_varijabla naziv="DomainObject.Predmet.OstaliListNazivFormatedOIB_1">
      <item>Željko Mažuran, OIB 53650274392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Cetips d.o.o.</izvorni_sadrzaj>
    <derivirana_varijabla naziv="DomainObject.Predmet.ProtustrankaIDrugi_1">Cetips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Cetips d.o.o., OIB 68144271915, Donja Švarča 1/C, 47000 Karlovac</izvorni_sadrzaj>
    <derivirana_varijabla naziv="DomainObject.Predmet.ProtustrankaIDrugiAdressOIB_1">Cetips d.o.o., OIB 68144271915, Donja Švarča 1/C,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Cetips d.o.o.</item>
      <item>FINA Regionalni centar Zagreb Podružnica Karlovac</item>
      <item>Željko Mažuran</item>
    </izvorni_sadrzaj>
    <derivirana_varijabla naziv="DomainObject.Predmet.SudioniciListNaziv_1">
      <item>Cetips d.o.o.</item>
      <item>FINA Regionalni centar Zagreb Podružnica Karlovac</item>
      <item>Željko Mažuran</item>
    </derivirana_varijabla>
  </DomainObject.Predmet.SudioniciListNaziv>
  <DomainObject.Predmet.SudioniciListAdressOIB>
    <izvorni_sadrzaj>
      <item>Cetips d.o.o., OIB 68144271915, Donja Švarča 1/C,47000 Karlovac</item>
      <item>FINA Regionalni centar Zagreb Podružnica Karlovac, OIB 85821130368, Ul. Pavla Vitezovića 1,47000 Karlovac</item>
      <item>Željko Mažuran, OIB 53650274392, Donja Švarča 1c,47000 Karlovac</item>
    </izvorni_sadrzaj>
    <derivirana_varijabla naziv="DomainObject.Predmet.SudioniciListAdressOIB_1">
      <item>Cetips d.o.o., OIB 68144271915, Donja Švarča 1/C,47000 Karlovac</item>
      <item>FINA Regionalni centar Zagreb Podružnica Karlovac, OIB 85821130368, Ul. Pavla Vitezovića 1,47000 Karlovac</item>
      <item>Željko Mažuran, OIB 53650274392, Donja Švarča 1c,47000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68144271915</item>
      <item>, OIB 85821130368</item>
      <item>, OIB 53650274392</item>
    </izvorni_sadrzaj>
    <derivirana_varijabla naziv="DomainObject.Predmet.SudioniciListNazivOIB_1">
      <item>, OIB 68144271915</item>
      <item>, OIB 85821130368</item>
      <item>, OIB 53650274392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431</properties:Words>
  <properties:Characters>2266</properties:Characters>
  <properties:Lines>66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2018-02-23T10:00:00Z</dcterms:created>
  <dc:creator>Sudsko vijeće</dc:creator>
  <cp:lastModifiedBy>Monika Grbac</cp:lastModifiedBy>
  <cp:lastPrinted>2018-02-23T09:41:00Z</cp:lastPrinted>
  <dcterms:modified xmlns:xsi="http://www.w3.org/2001/XMLSchema-instance" xsi:type="dcterms:W3CDTF">2018-02-23T10:05:00Z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(st-4973-16.docx)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