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650f" w14:paraId="6bf650f" w:rsidRDefault="00AF26F6" w:rsidP="00AF26F6" w:rsidR="00AF26F6" w:rsidRPr="00AF26F6">
      <w:pPr>
        <w:jc w:val="center"/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</w:rPr>
        <w:t>Obrazac 1.</w:t>
      </w:r>
    </w:p>
    <w:p w:rsidRDefault="00AF26F6" w:rsidP="00AF26F6" w:rsidR="00AF26F6">
      <w:pPr>
        <w:pStyle w:val="Bezproreda"/>
      </w:pPr>
      <w:r>
        <w:t>TRGOVAČKI SUD U BJELOVARU</w:t>
      </w:r>
    </w:p>
    <w:p w:rsidRDefault="00AF26F6" w:rsidP="00AF26F6" w:rsidR="00AF26F6">
      <w:pPr>
        <w:pStyle w:val="Bezproreda"/>
      </w:pPr>
      <w:r>
        <w:t xml:space="preserve">(naziv nadležnog suda) </w:t>
      </w:r>
    </w:p>
    <w:p w:rsidRDefault="00AF26F6" w:rsidP="00AF26F6" w:rsidR="00AF26F6">
      <w:pPr>
        <w:rPr>
          <w:b/>
          <w:lang w:val="pl-PL"/>
        </w:rPr>
      </w:pPr>
      <w:r>
        <w:rPr>
          <w:b/>
          <w:lang w:val="pl-PL"/>
        </w:rPr>
        <w:t>BJELOVAR</w:t>
      </w:r>
    </w:p>
    <w:p w:rsidRDefault="00AF26F6" w:rsidP="00AF26F6" w:rsidR="00AF26F6">
      <w:pPr>
        <w:rPr>
          <w:b/>
          <w:lang w:val="pl-PL"/>
        </w:rPr>
      </w:pPr>
      <w:r>
        <w:rPr>
          <w:b/>
          <w:lang w:val="pl-PL"/>
        </w:rPr>
        <w:t>Ul.Ibše Lebovića</w:t>
      </w:r>
    </w:p>
    <w:p w:rsidRDefault="00AF26F6" w:rsidP="00AF26F6" w:rsidR="00AF26F6">
      <w:pPr>
        <w:pStyle w:val="Bezproreda"/>
      </w:pPr>
      <w:r>
        <w:t>_______________________</w:t>
      </w:r>
    </w:p>
    <w:p w:rsidRDefault="00AF26F6" w:rsidP="00AF26F6" w:rsidR="00AF26F6">
      <w:pPr>
        <w:pStyle w:val="Bezproreda"/>
      </w:pPr>
      <w:r>
        <w:t xml:space="preserve">(adresa nadležnog suda) </w:t>
      </w:r>
    </w:p>
    <w:p w:rsidRDefault="00AF26F6" w:rsidP="00AF26F6" w:rsidR="00AF26F6">
      <w:pPr>
        <w:jc w:val="both"/>
        <w:rPr>
          <w:lang w:val="pl-PL"/>
        </w:rPr>
      </w:pPr>
    </w:p>
    <w:p w:rsidRDefault="00AF26F6" w:rsidP="00AF26F6" w:rsidR="00AF26F6">
      <w:pPr>
        <w:pStyle w:val="Bezproreda"/>
        <w:jc w:val="center"/>
        <w:rPr>
          <w:b/>
        </w:rPr>
      </w:pPr>
      <w:r>
        <w:rPr>
          <w:b/>
        </w:rPr>
        <w:t xml:space="preserve">PRIJEDLOG DUŽNIKA ZA OTVARANJE PREDSTEČAJNOGA POSTUPKA </w:t>
      </w:r>
    </w:p>
    <w:p w:rsidRDefault="00AF26F6" w:rsidP="00AF26F6" w:rsidR="00AF26F6">
      <w:pPr>
        <w:jc w:val="both"/>
        <w:rPr>
          <w:lang w:val="pl-PL"/>
        </w:rPr>
      </w:pPr>
    </w:p>
    <w:p w:rsidRDefault="00AF26F6" w:rsidP="00AF26F6" w:rsidR="00AF26F6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PRAVNU OSOBU: </w:t>
      </w:r>
    </w:p>
    <w:p w:rsidRDefault="00AF26F6" w:rsidP="00AF26F6" w:rsidR="00AF26F6">
      <w:pPr>
        <w:rPr>
          <w:lang w:val="pl-PL"/>
        </w:rPr>
      </w:pPr>
      <w:r>
        <w:rPr>
          <w:lang w:val="pl-PL"/>
        </w:rPr>
        <w:t>Tvrtka ili naziv:</w:t>
      </w:r>
    </w:p>
    <w:p w:rsidRDefault="00AF26F6" w:rsidP="00AF26F6" w:rsidR="00AF26F6">
      <w:pPr>
        <w:rPr>
          <w:b/>
          <w:lang w:val="pl-PL"/>
        </w:rPr>
      </w:pPr>
      <w:r>
        <w:rPr>
          <w:b/>
          <w:lang w:val="pl-PL"/>
        </w:rPr>
        <w:t>POLJOPRIVREDNA ZADRUGA LUGARNICA_________________________________</w:t>
      </w:r>
    </w:p>
    <w:p w:rsidRDefault="00AF26F6" w:rsidP="00AF26F6" w:rsidR="00AF26F6">
      <w:pPr>
        <w:jc w:val="both"/>
        <w:rPr>
          <w:lang w:val="pl-PL"/>
        </w:rPr>
      </w:pPr>
      <w:r>
        <w:rPr>
          <w:b/>
          <w:lang w:val="pl-PL"/>
        </w:rPr>
        <w:t>OIB:41929211394</w:t>
      </w:r>
      <w:r>
        <w:rPr>
          <w:lang w:val="pl-PL"/>
        </w:rPr>
        <w:t xml:space="preserve"> __________________________________________________________</w:t>
      </w:r>
    </w:p>
    <w:p w:rsidRDefault="00AF26F6" w:rsidP="00AF26F6" w:rsidR="00AF26F6">
      <w:pPr>
        <w:jc w:val="both"/>
        <w:rPr>
          <w:lang w:val="pl-PL"/>
        </w:rPr>
      </w:pPr>
      <w:r>
        <w:rPr>
          <w:lang w:val="pl-PL"/>
        </w:rPr>
        <w:t>Sjedište/poslovna adresa:Hercegovac, Moslavačka ulica 153</w:t>
      </w:r>
    </w:p>
    <w:p w:rsidRDefault="00AF26F6" w:rsidP="00AF26F6" w:rsidR="00AF26F6">
      <w:pPr>
        <w:jc w:val="both"/>
        <w:rPr>
          <w:lang w:val="pl-PL"/>
        </w:rPr>
      </w:pPr>
      <w:r>
        <w:rPr>
          <w:lang w:val="pl-PL"/>
        </w:rPr>
        <w:t>___________________________________________________________________________</w:t>
      </w:r>
    </w:p>
    <w:p w:rsidRDefault="00AF26F6" w:rsidP="00AF26F6" w:rsidR="00AF26F6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FIZIČKU OSOBU: </w:t>
      </w:r>
    </w:p>
    <w:p w:rsidRDefault="00AF26F6" w:rsidP="00AF26F6" w:rsidR="00AF26F6">
      <w:pPr>
        <w:rPr>
          <w:lang w:val="pl-PL"/>
        </w:rPr>
      </w:pPr>
      <w:r>
        <w:rPr>
          <w:lang w:val="pl-PL"/>
        </w:rPr>
        <w:t>Ime i prezime</w:t>
      </w:r>
    </w:p>
    <w:p w:rsidRDefault="00AF26F6" w:rsidP="00AF26F6" w:rsidR="00AF26F6">
      <w:pPr>
        <w:rPr>
          <w:lang w:val="pl-PL"/>
        </w:rPr>
      </w:pPr>
      <w:r>
        <w:rPr>
          <w:lang w:val="pl-PL"/>
        </w:rPr>
        <w:t>___________________________________________________________________________</w:t>
      </w:r>
    </w:p>
    <w:p w:rsidRDefault="00AF26F6" w:rsidP="00AF26F6" w:rsidR="00AF26F6">
      <w:pPr>
        <w:jc w:val="both"/>
        <w:rPr>
          <w:lang w:val="pl-PL"/>
        </w:rPr>
      </w:pPr>
      <w:r>
        <w:rPr>
          <w:lang w:val="pl-PL"/>
        </w:rPr>
        <w:t>OIB _____________________________________________________________________</w:t>
      </w:r>
    </w:p>
    <w:p w:rsidRDefault="00AF26F6" w:rsidP="00AF26F6" w:rsidR="00AF26F6">
      <w:pPr>
        <w:rPr>
          <w:lang w:val="pl-PL"/>
        </w:rPr>
      </w:pPr>
      <w:r>
        <w:rPr>
          <w:lang w:val="pl-PL"/>
        </w:rPr>
        <w:t>Sjedište/poslovna adresa ___________________________________________________________________________</w:t>
      </w:r>
    </w:p>
    <w:p w:rsidRDefault="00AF26F6" w:rsidP="00AF26F6" w:rsidR="00AF26F6">
      <w:pPr>
        <w:jc w:val="both"/>
        <w:rPr>
          <w:lang w:val="pl-PL"/>
        </w:rPr>
      </w:pPr>
      <w:r>
        <w:rPr>
          <w:lang w:val="pl-PL"/>
        </w:rPr>
        <w:t>Adresa prebivališta</w:t>
      </w:r>
    </w:p>
    <w:p w:rsidRDefault="00AF26F6" w:rsidP="00AF26F6" w:rsidR="00AF26F6">
      <w:pPr>
        <w:pStyle w:val="Bezproreda"/>
        <w:rPr>
          <w:lang w:val="pl-PL"/>
        </w:rPr>
      </w:pPr>
    </w:p>
    <w:p w:rsidRDefault="00AF26F6" w:rsidP="00AF26F6" w:rsidR="00AF26F6">
      <w:pPr>
        <w:pStyle w:val="Bezproreda"/>
        <w:tabs>
          <w:tab w:pos="3900" w:val="left"/>
        </w:tabs>
        <w:jc w:val="both"/>
      </w:pPr>
      <w:r>
        <w:t xml:space="preserve">I. Na temelju članka 16. i članka 25. Stečajnog zakona podnosim prijedlog za otvaranje </w:t>
      </w:r>
      <w:proofErr w:type="spellStart"/>
      <w:r>
        <w:t>predstečajnoga</w:t>
      </w:r>
      <w:proofErr w:type="spellEnd"/>
      <w:r>
        <w:t xml:space="preserve"> postupka nad dužnikom POLJOPRIVREDNA ZADRUGA LUGARNICA, Hercegovac, Moslavačka 153(navesti tvrtku ili naziv, odnosno ime i prezime dužnika).</w:t>
      </w:r>
    </w:p>
    <w:p w:rsidRDefault="00AF26F6" w:rsidP="00AF26F6" w:rsidR="00AF26F6">
      <w:pPr>
        <w:pStyle w:val="Bezproreda"/>
        <w:tabs>
          <w:tab w:pos="3900" w:val="left"/>
        </w:tabs>
      </w:pPr>
    </w:p>
    <w:p w:rsidRDefault="00AF26F6" w:rsidP="00AF26F6" w:rsidR="00AF26F6">
      <w:pPr>
        <w:pStyle w:val="Bezproreda"/>
        <w:tabs>
          <w:tab w:pos="3900" w:val="left"/>
        </w:tabs>
      </w:pPr>
      <w:r>
        <w:rPr>
          <w:b/>
        </w:rPr>
        <w:t xml:space="preserve">Kod dužnika postoji </w:t>
      </w:r>
      <w:proofErr w:type="spellStart"/>
      <w:r>
        <w:rPr>
          <w:b/>
        </w:rPr>
        <w:t>predstečajni</w:t>
      </w:r>
      <w:proofErr w:type="spellEnd"/>
      <w:r>
        <w:rPr>
          <w:b/>
        </w:rPr>
        <w:t xml:space="preserve"> razlog prijeteće nesposobnosti za plaćanje zato što dužnik u očevidniku </w:t>
      </w:r>
      <w:proofErr w:type="spellStart"/>
      <w:r>
        <w:rPr>
          <w:b/>
        </w:rPr>
        <w:t>redosljeda</w:t>
      </w:r>
      <w:proofErr w:type="spellEnd"/>
      <w:r>
        <w:rPr>
          <w:b/>
        </w:rPr>
        <w:t xml:space="preserve"> osnova za plaćanje koji vodi FINA ima jednu ili više evidentiranih osnova za plaćanje, koje je trebalo na temelju valjanih osnova za plaćanje, </w:t>
      </w:r>
      <w:r>
        <w:rPr>
          <w:b/>
        </w:rPr>
        <w:lastRenderedPageBreak/>
        <w:t>bez daljnjeg pristanka dužnika naplatiti s bilo kojeg njegovog računa___</w:t>
      </w:r>
      <w:r>
        <w:t>__________________________________________________________________</w:t>
      </w:r>
    </w:p>
    <w:p w:rsidRDefault="00AF26F6" w:rsidP="00AF26F6" w:rsidR="00AF26F6">
      <w:pPr>
        <w:pStyle w:val="Bezproreda"/>
        <w:tabs>
          <w:tab w:pos="3900" w:val="left"/>
        </w:tabs>
        <w:jc w:val="both"/>
      </w:pPr>
      <w:r>
        <w:t>(navesti razlog / pozvati se na neku od okolnosti iz članka 4. stavka 2. Stečajnog zakona).</w:t>
      </w:r>
    </w:p>
    <w:p w:rsidRDefault="00AF26F6" w:rsidP="00AF26F6" w:rsidR="00AF26F6">
      <w:pPr>
        <w:pStyle w:val="Bezproreda"/>
        <w:tabs>
          <w:tab w:pos="3900" w:val="left"/>
        </w:tabs>
      </w:pPr>
    </w:p>
    <w:p w:rsidRDefault="00AF26F6" w:rsidP="00AF26F6" w:rsidR="00AF26F6">
      <w:pPr>
        <w:pStyle w:val="Bezproreda"/>
        <w:tabs>
          <w:tab w:pos="3900" w:val="left"/>
        </w:tabs>
        <w:rPr>
          <w:b/>
        </w:rPr>
      </w:pPr>
      <w:r>
        <w:t>Dokaz :</w:t>
      </w:r>
      <w:r>
        <w:rPr>
          <w:b/>
        </w:rPr>
        <w:t>potvrda FINA</w:t>
      </w:r>
    </w:p>
    <w:p w:rsidRDefault="00AF26F6" w:rsidP="00AF26F6" w:rsidR="00AF26F6">
      <w:pPr>
        <w:pStyle w:val="Bezproreda"/>
        <w:tabs>
          <w:tab w:pos="3900" w:val="left"/>
        </w:tabs>
      </w:pPr>
      <w:r>
        <w:t>(potvrda Financijske agencije/ obračun neisplaćenih plaća s potvrdom Ministarstva financija - Porezne uprave)</w:t>
      </w:r>
    </w:p>
    <w:p w:rsidRDefault="00AF26F6" w:rsidP="00AF26F6" w:rsidR="00AF26F6">
      <w:pPr>
        <w:pStyle w:val="Bezproreda"/>
        <w:tabs>
          <w:tab w:pos="3900" w:val="left"/>
        </w:tabs>
      </w:pPr>
    </w:p>
    <w:p w:rsidRDefault="00AF26F6" w:rsidP="00AF26F6" w:rsidR="00AF26F6">
      <w:pPr>
        <w:rPr>
          <w:b/>
          <w:lang w:val="pl-PL"/>
        </w:rPr>
      </w:pPr>
      <w:r>
        <w:rPr>
          <w:lang w:val="pl-PL"/>
        </w:rPr>
        <w:t>II. Popis imovine i obveza dužnika prema članku 17. Stečajnog zakona:*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Nekretnine i pokretnine dužnika (opis svake pojedine nekretnine ili pokretnine s podacima potrebnim za identifikaciju):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lang w:val="pl-PL"/>
        </w:rPr>
        <w:t xml:space="preserve">- </w:t>
      </w:r>
      <w:r>
        <w:rPr>
          <w:b/>
          <w:lang w:val="pl-PL"/>
        </w:rPr>
        <w:t>Nekretnina nema-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-Pokretnine:radni stol-kom.-----4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-veliki stol crni--------- kom-----2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-srolice tapecirane ---- kom-----6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-virtina ----------------- kom-----6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-ormar za spise--------  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-peć plinska------------  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-frižider-------------------kom----1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-fotelja im.kože----------kom---12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-pc kompjuter-----------kom----2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-printer laser-------------kom----1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-fotelja radna------------kom----2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-tv-------------------------kom----1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-projektoe----------------kom----1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-polica za registrator---kom----1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-printer epson-----------kom----2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Peć električna------------kom----1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Laptop  IBM/HP--------kom----2.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lastRenderedPageBreak/>
        <w:t xml:space="preserve">Svaka od navedenih pokretnina pojedinačne je vrijednosti pri nabavi bila ispod vrijednosti od 2.500,00kn, te je kao sitni inventar  u godini dana u potpunosti amortizirana.                     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b/>
          <w:lang w:val="pl-PL"/>
        </w:rPr>
      </w:pPr>
      <w:r>
        <w:rPr>
          <w:lang w:val="pl-PL"/>
        </w:rPr>
        <w:t>Imovinska prava dužnika na tuđim stvarima (opis svake pojedine nekretnine ili pokretnine s podacima potrebnim za identifikaciju):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b/>
          <w:lang w:val="pl-PL"/>
        </w:rPr>
      </w:pPr>
      <w:r>
        <w:rPr>
          <w:lang w:val="pl-PL"/>
        </w:rPr>
        <w:t>Novčane tražbine dužnika prema dužnikovim dužnicima (iznos, ime i prezime/naziv, OIB i adresa dužnikovog dužnika, pravna osnova, datum dospijeća):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Nenovčane tražbine dužnika (opis tražbine, ime i prezime/naziv, OIB i adresa dužnikovog dužnika, pravna osnova, datum dospijeća)zajmovi osnivačima  zadruge u ukupnom iznosu od 263.959,00 kn(Ljiljana Biroš-Pereš. OIB:77108794754 i Boris Pereš,OIB.59645407810, PRAVNA OSNOVA :Ugovori o pozajmici, dospjeće tijekom 2018 godina od veljače do kolovoza), potrživanje od HZZO ,u iznosu 22.970,00kn s osnova isplaćenih plaća za vrijeme bolovanja zaposlenika , koje tijekom 2015. i 2016. Hzzo nije vratio dužniku, dospjelo 01.03.2016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b/>
          <w:lang w:val="pl-PL"/>
        </w:rPr>
      </w:pPr>
      <w:r>
        <w:rPr>
          <w:lang w:val="pl-PL"/>
        </w:rPr>
        <w:t>Druga prava koja čine imovinu dužnika (opis prava, procijenjena vrijednost prava ako se radi o imovinskom pravu);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b/>
          <w:lang w:val="pl-PL"/>
        </w:rPr>
      </w:pPr>
      <w:r>
        <w:rPr>
          <w:lang w:val="pl-PL"/>
        </w:rPr>
        <w:t>Novčana sredstva na računima dužnika (ukupan iznos novčanih sredstava po svim računima dužnika, uz naznaku broja računa i banke te popis svih računa otvorenih u bankama uključujući i popis računa štednih uloga)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b/>
          <w:lang w:val="pl-PL"/>
        </w:rPr>
      </w:pPr>
      <w:r>
        <w:rPr>
          <w:lang w:val="pl-PL"/>
        </w:rPr>
        <w:t>Druga imovina dužnika (opis i vrsta imovine s podacima potrebnim za identifikaciju):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Obveze dužnika unesenih u poslovne knjige dužnika (popis svih obveza pojedinačno s naznakom iznosa, ime i prezime/naziv, OIB i adresa vjerovnika, datum dospijeća tražbine, vrsta i visina kamatne stope koja se obračunava na iznos obveze)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</w:t>
      </w:r>
      <w:r>
        <w:rPr>
          <w:b/>
          <w:lang w:val="pl-PL"/>
        </w:rPr>
        <w:t>vjerovnici-</w:t>
      </w:r>
      <w:r>
        <w:rPr>
          <w:lang w:val="pl-PL"/>
        </w:rPr>
        <w:t xml:space="preserve"> 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 xml:space="preserve">-ANJA d.o.o. Garešnica, Mate Lovraka  5  OIB:52519078557                                   </w:t>
      </w:r>
      <w:r>
        <w:rPr>
          <w:b/>
          <w:lang w:val="pl-PL"/>
        </w:rPr>
        <w:t>55.000,00 kn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 xml:space="preserve">-OPG Žigrović ,Zelina  ,V.Nazora 20                           OIB: 19623050855                                   </w:t>
      </w:r>
      <w:r>
        <w:rPr>
          <w:b/>
          <w:lang w:val="pl-PL"/>
        </w:rPr>
        <w:t>5.000,00kn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Druge novčane i nenovčane obveze dužnika (opis obveze, vrsta – novčane ili nenovčane, ime i prezime/naziv, OIB i adresa vjerovnika, datum dospijeća tražbine, vrsta i visina kamatne stope koja se obračunava na iznos obveze ako se radi o novčanoj obvezi)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-Ministarstvo financija,Porezna uprava—ukupno po svim osnovama</w:t>
      </w:r>
    </w:p>
    <w:p w:rsidRDefault="00AF26F6" w:rsidP="00AF26F6" w:rsidR="00AF26F6">
      <w:pPr>
        <w:ind w:left="720"/>
        <w:jc w:val="both"/>
        <w:rPr>
          <w:b/>
          <w:lang w:val="pl-PL"/>
        </w:rPr>
      </w:pPr>
      <w:r>
        <w:rPr>
          <w:b/>
          <w:lang w:val="pl-PL"/>
        </w:rPr>
        <w:t>-58.000,00 kn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Razlučna prava na imovini dužnika (podaci o razlučnom pravu, pravna osnova, dio imovine na koji se odnosi razlučno pravo, je li razlučno pravo upisano u javne knjige, iznos u visini kojega postoji razlučno pravo):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Izlučna prava (podaci o izlučnom pravu, pravna osnova i dio imovine na koji se odnosi izlučno pravo):</w:t>
      </w:r>
      <w:r>
        <w:rPr>
          <w:b/>
          <w:lang w:val="pl-PL"/>
        </w:rPr>
        <w:t>nema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lastRenderedPageBreak/>
        <w:t>Prosječni mjesečni troškovi redovnog poslovanja dužnika u posljednjih godinu dana (iznos u kunama, specifikacija troškova)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-najam prostora-------------------------------------20.000,00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-električna energija--------------------------------20.000,00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-najam informatičke opreme i softvera--------- 5.000,00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-telefonske usluge----------------------------------10.000,00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-komunalne usluge---------------------------------3.000,00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-potrošni uredski materijal------------------------2.000,00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-ugostiteljska roba---------------------------------240.000,00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-plaće zaposlenika---------------------------------135.000,00</w:t>
      </w:r>
    </w:p>
    <w:p w:rsidRDefault="00AF26F6" w:rsidP="00AF26F6" w:rsidR="00AF26F6">
      <w:pPr>
        <w:ind w:left="720"/>
        <w:jc w:val="both"/>
        <w:rPr>
          <w:lang w:val="pl-PL"/>
        </w:rPr>
      </w:pPr>
      <w:r>
        <w:rPr>
          <w:lang w:val="pl-PL"/>
        </w:rPr>
        <w:t>UKUPNO:-------------------------------------------435.000,00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Postupci pred sudovima ili javnopravnim tijelima u kojima je dužnik stranka i visinu ili opis tražbine koja je predmet postupka (naziv suda/javnopravnog tijela, vrsta postupka, poslovni  broj predmeta, podaci o strankama u postupku, vrijednost predmeta spora):prekršajni postupak pred Prekršajnim sudom Daruvar, Stalna služba Grubišno Polje, Optižnom prijedlogu Turističkog inspektora,temeljem čl.47. Zakona o  ugostiteljskoj djelatmnosti, zapriječena kazna do 20.000,00 kn</w:t>
      </w:r>
    </w:p>
    <w:p w:rsidRDefault="00AF26F6" w:rsidP="00AF26F6" w:rsidR="00AF26F6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(članak 17. stavci 1. i 2. Stečajnog zakona).</w:t>
      </w:r>
    </w:p>
    <w:p w:rsidRDefault="00AF26F6" w:rsidP="00AF26F6" w:rsidR="00AF26F6">
      <w:pPr>
        <w:pStyle w:val="Bezproreda"/>
        <w:jc w:val="both"/>
        <w:rPr>
          <w:b/>
          <w:szCs w:val="22"/>
        </w:rPr>
      </w:pPr>
      <w:r>
        <w:rPr>
          <w:b/>
        </w:rPr>
        <w:t xml:space="preserve">      -nema tražbina radnika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-tražbine Ministarstva </w:t>
      </w:r>
      <w:proofErr w:type="spellStart"/>
      <w:r>
        <w:rPr>
          <w:b/>
        </w:rPr>
        <w:t>finanacija</w:t>
      </w:r>
      <w:proofErr w:type="spellEnd"/>
      <w:r>
        <w:rPr>
          <w:b/>
        </w:rPr>
        <w:t xml:space="preserve"> –Porezne uprave iz radnog odnosa: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   -MO-II stup----------------------------5.642,07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   -MO-</w:t>
      </w:r>
      <w:proofErr w:type="spellStart"/>
      <w:r>
        <w:rPr>
          <w:b/>
        </w:rPr>
        <w:t>generaciska</w:t>
      </w:r>
      <w:proofErr w:type="spellEnd"/>
      <w:r>
        <w:rPr>
          <w:b/>
        </w:rPr>
        <w:t xml:space="preserve"> solidarnost-----17.840,99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   -ZO –radni odnos--------------------14.325,50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   -ZO-zaštita </w:t>
      </w:r>
      <w:proofErr w:type="spellStart"/>
      <w:r>
        <w:rPr>
          <w:b/>
        </w:rPr>
        <w:t>naaradu</w:t>
      </w:r>
      <w:proofErr w:type="spellEnd"/>
      <w:r>
        <w:rPr>
          <w:b/>
        </w:rPr>
        <w:t>-----------------      39,09</w:t>
      </w:r>
    </w:p>
    <w:p w:rsidRDefault="00AF26F6" w:rsidP="00AF26F6" w:rsidR="00AF26F6">
      <w:pPr>
        <w:pStyle w:val="Bezproreda"/>
        <w:jc w:val="both"/>
        <w:rPr>
          <w:b/>
        </w:rPr>
      </w:pPr>
      <w:r>
        <w:rPr>
          <w:b/>
        </w:rPr>
        <w:t xml:space="preserve">          -doprinos za zapošljavanje---------  1.686,80</w:t>
      </w:r>
    </w:p>
    <w:p w:rsidRDefault="00AF26F6" w:rsidP="00AF26F6" w:rsidR="00AF26F6">
      <w:pPr>
        <w:pStyle w:val="Bezproreda"/>
        <w:tabs>
          <w:tab w:pos="3900" w:val="left"/>
        </w:tabs>
      </w:pPr>
      <w:r>
        <w:t>Mjesto i datum</w:t>
      </w:r>
      <w:r>
        <w:tab/>
      </w:r>
      <w:r>
        <w:tab/>
      </w:r>
      <w:r>
        <w:tab/>
      </w:r>
      <w:r>
        <w:tab/>
        <w:t>Potpis podnositelja prijedloga</w:t>
      </w:r>
    </w:p>
    <w:p w:rsidRDefault="00AF26F6" w:rsidP="00AF26F6" w:rsidR="00AF26F6">
      <w:pPr>
        <w:pStyle w:val="Bezproreda"/>
      </w:pPr>
    </w:p>
    <w:p w:rsidRDefault="00AF26F6" w:rsidP="00AF26F6" w:rsidR="00AF26F6">
      <w:pPr>
        <w:pStyle w:val="Bezproreda"/>
      </w:pPr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:rsidRDefault="00AF26F6" w:rsidP="00AF26F6" w:rsidR="00AF26F6">
      <w:pPr>
        <w:pStyle w:val="Bezproreda"/>
      </w:pPr>
    </w:p>
    <w:p w:rsidRDefault="00AF26F6" w:rsidP="00AF26F6" w:rsidR="00AF26F6">
      <w:pPr>
        <w:pStyle w:val="Bezproreda"/>
      </w:pPr>
      <w:r>
        <w:t>U privitku prijedloga dostavlja se:</w:t>
      </w:r>
    </w:p>
    <w:p w:rsidRDefault="00AF26F6" w:rsidP="00AF26F6" w:rsidR="00AF26F6">
      <w:pPr>
        <w:pStyle w:val="Bezproreda"/>
      </w:pPr>
      <w:r>
        <w:t>Navesti isprave iz članka 26. Stečajnog zakona</w:t>
      </w:r>
    </w:p>
    <w:p w:rsidRDefault="00AF26F6" w:rsidP="00AF26F6" w:rsidR="00AF26F6">
      <w:pPr>
        <w:pStyle w:val="Bezproreda"/>
      </w:pPr>
    </w:p>
    <w:p w:rsidRDefault="00AF26F6" w:rsidP="00AF26F6" w:rsidR="00AF26F6">
      <w:pPr>
        <w:pStyle w:val="Bezproreda"/>
        <w:spacing w:after="120"/>
        <w:jc w:val="both"/>
        <w:rPr>
          <w:highlight w:val="yellow"/>
        </w:rPr>
      </w:pPr>
      <w:r>
        <w:t xml:space="preserve">*Napomena: Dužnik je dužan navesti podatke o pravnoj i činjeničnoj osnovi u odnosu na svaki dio imovine i obveza te o dokazima, osobito ispravama kojima se mogu potkrijepiti. </w:t>
      </w:r>
    </w:p>
    <w:p w:rsidRDefault="00AF26F6" w:rsidP="00AF26F6" w:rsidR="00DA0242">
      <w:pPr>
        <w:spacing w:after="120"/>
        <w:jc w:val="both"/>
      </w:pPr>
      <w:r>
        <w:t>Za davanje neistinitog ili nepotpunog popisa imovine i obveza, dužnik odgovara kao za davanje lažnoga iskaza u postupku pred sudom (članak 17. stavak 3. Stečajnog zakona).</w:t>
      </w:r>
      <w:r w:rsidR="00DE075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C278F8"/>
    <w:multiLevelType w:val="hybridMultilevel"/>
    <w:tmpl w:val="45D0CF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6F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75C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31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St-189/2016-9</izvorni_sadrzaj>
    <derivirana_varijabla naziv="DomainObject.Oznaka_1">St-189/2016-9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St-189/2016-9</izvorni_sadrzaj>
    <derivirana_varijabla naziv="DomainObject.PoslovniBrojDokumenta_1">St-189/2016-9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4C48E-47FB-4E64-A8CC-313B9E6CE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863</properties:Words>
  <properties:Characters>6456</properties:Characters>
  <properties:Lines>139</properties:Lines>
  <properties:Paragraphs>86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2016-04-25T05:47:00Z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St-189/2016-9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