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c318" w14:paraId="220c318" w:rsidRDefault="002E6B2D" w:rsidP="002E6B2D" w:rsidR="002E6B2D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B2D" w:rsidP="002E6B2D" w:rsidR="002E6B2D">
      <w:pPr>
        <w:jc w:val="both"/>
        <w:rPr>
          <w:rFonts w:cs="Times New Roman" w:eastAsia="Times New Roman"/>
          <w:szCs w:val="24"/>
          <w:lang w:eastAsia="hr-HR"/>
        </w:rPr>
      </w:pPr>
    </w:p>
    <w:p w:rsidRDefault="002E6B2D" w:rsidP="002E6B2D" w:rsidR="002E6B2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115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17</w:t>
      </w:r>
      <w:proofErr w:type="spellEnd"/>
    </w:p>
    <w:p w:rsidRDefault="002E6B2D" w:rsidP="002E6B2D" w:rsidR="002E6B2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2E6B2D" w:rsidP="002E6B2D" w:rsidR="002E6B2D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Zagreb</w:t>
      </w:r>
    </w:p>
    <w:p w:rsidRDefault="002E6B2D" w:rsidP="002E6B2D" w:rsidR="002E6B2D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E6B2D" w:rsidP="002E6B2D" w:rsidR="002E6B2D">
      <w:pPr>
        <w:jc w:val="both"/>
        <w:rPr>
          <w:rFonts w:cs="Times New Roman" w:eastAsia="Times New Roman"/>
          <w:szCs w:val="24"/>
          <w:lang w:eastAsia="hr-HR"/>
        </w:rPr>
      </w:pPr>
    </w:p>
    <w:p w:rsidRDefault="002E6B2D" w:rsidP="002E6B2D" w:rsidR="002E6B2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E6B2D" w:rsidP="002E6B2D" w:rsidR="002E6B2D">
      <w:pPr>
        <w:jc w:val="center"/>
        <w:rPr>
          <w:rFonts w:cs="Times New Roman" w:eastAsia="Times New Roman"/>
          <w:szCs w:val="24"/>
          <w:lang w:eastAsia="hr-HR"/>
        </w:rPr>
      </w:pPr>
    </w:p>
    <w:p w:rsidRDefault="002E6B2D" w:rsidP="002E6B2D" w:rsidR="002E6B2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2E6B2D" w:rsidP="002E6B2D" w:rsidR="002E6B2D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E6B2D" w:rsidP="002E6B2D" w:rsidR="002E6B2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Trgovački sud u Zagrebu,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pokrenutim nad dužnikom AZIJSKI TEHNOLOŠKO ENERGETSKI CENTAR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88238048906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2506C">
        <w:rPr>
          <w:rFonts w:cs="Times New Roman" w:eastAsia="Times New Roman"/>
          <w:szCs w:val="24"/>
          <w:lang w:eastAsia="hr-HR"/>
        </w:rPr>
        <w:t>080760727</w:t>
      </w:r>
      <w:proofErr w:type="spellEnd"/>
      <w:r w:rsidR="00A2506C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Zagreb, Sveti Duh </w:t>
      </w:r>
      <w:proofErr w:type="spellStart"/>
      <w:r>
        <w:rPr>
          <w:rFonts w:cs="Times New Roman" w:eastAsia="Times New Roman"/>
          <w:szCs w:val="24"/>
          <w:lang w:eastAsia="hr-HR"/>
        </w:rPr>
        <w:t>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10. svibnja 2017. </w:t>
      </w:r>
    </w:p>
    <w:p w:rsidRDefault="00A2506C" w:rsidP="002E6B2D" w:rsidR="00A2506C">
      <w:pPr>
        <w:jc w:val="both"/>
        <w:rPr>
          <w:rFonts w:cs="Times New Roman" w:eastAsia="Times New Roman"/>
          <w:szCs w:val="24"/>
          <w:lang w:eastAsia="hr-HR"/>
        </w:rPr>
      </w:pPr>
    </w:p>
    <w:p w:rsidRDefault="002E6B2D" w:rsidP="002E6B2D" w:rsidR="002E6B2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2E6B2D" w:rsidP="002E6B2D" w:rsidR="002E6B2D">
      <w:pPr>
        <w:jc w:val="both"/>
        <w:rPr>
          <w:rFonts w:cs="Times New Roman" w:eastAsia="Times New Roman"/>
          <w:szCs w:val="24"/>
          <w:lang w:eastAsia="hr-HR"/>
        </w:rPr>
      </w:pPr>
    </w:p>
    <w:p w:rsidRDefault="00BA75B9" w:rsidP="00A2506C" w:rsidR="00BA75B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</w:t>
      </w:r>
      <w:r w:rsidR="002E6B2D">
        <w:rPr>
          <w:rFonts w:cs="Times New Roman" w:eastAsia="Times New Roman"/>
          <w:szCs w:val="24"/>
          <w:lang w:eastAsia="hr-HR"/>
        </w:rPr>
        <w:t xml:space="preserve">Otvara se </w:t>
      </w:r>
      <w:r>
        <w:rPr>
          <w:rFonts w:cs="Times New Roman" w:eastAsia="Times New Roman"/>
          <w:szCs w:val="24"/>
          <w:lang w:eastAsia="hr-HR"/>
        </w:rPr>
        <w:t xml:space="preserve">skraćeni </w:t>
      </w:r>
      <w:r w:rsidR="002E6B2D">
        <w:rPr>
          <w:rFonts w:cs="Times New Roman" w:eastAsia="Times New Roman"/>
          <w:szCs w:val="24"/>
          <w:lang w:eastAsia="hr-HR"/>
        </w:rPr>
        <w:t xml:space="preserve">stečajni postupak nad dužnikom </w:t>
      </w:r>
      <w:r>
        <w:rPr>
          <w:rFonts w:cs="Times New Roman" w:eastAsia="Times New Roman"/>
          <w:szCs w:val="24"/>
          <w:lang w:eastAsia="hr-HR"/>
        </w:rPr>
        <w:t>AZIJSKI TEHNOLOŠKO</w:t>
      </w:r>
    </w:p>
    <w:p w:rsidRDefault="00A2506C" w:rsidP="00BA75B9" w:rsidR="002E6B2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ENERGETSKI</w:t>
      </w:r>
      <w:r w:rsidR="00BA75B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CENTAR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88238048906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080760727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Sveti Duh </w:t>
      </w:r>
      <w:proofErr w:type="spellStart"/>
      <w:r>
        <w:rPr>
          <w:rFonts w:cs="Times New Roman" w:eastAsia="Times New Roman"/>
          <w:szCs w:val="24"/>
          <w:lang w:eastAsia="hr-HR"/>
        </w:rPr>
        <w:t>23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A2506C" w:rsidP="00A2506C" w:rsidR="00A2506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2E6B2D" w:rsidP="00674403" w:rsidR="0090322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</w:t>
      </w:r>
      <w:r w:rsidR="00BA75B9">
        <w:rPr>
          <w:rFonts w:cs="Times New Roman" w:eastAsia="Times New Roman"/>
          <w:szCs w:val="24"/>
          <w:lang w:eastAsia="hr-HR"/>
        </w:rPr>
        <w:t>kraćeni s</w:t>
      </w:r>
      <w:r>
        <w:rPr>
          <w:rFonts w:cs="Times New Roman" w:eastAsia="Times New Roman"/>
          <w:szCs w:val="24"/>
          <w:lang w:eastAsia="hr-HR"/>
        </w:rPr>
        <w:t xml:space="preserve">tečajni postupak otvoren je 10. svibnja 2017. u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674403">
        <w:rPr>
          <w:rFonts w:cs="Times New Roman" w:eastAsia="Times New Roman"/>
          <w:szCs w:val="24"/>
          <w:lang w:eastAsia="hr-HR"/>
        </w:rPr>
        <w:t>4</w:t>
      </w:r>
      <w:proofErr w:type="spellEnd"/>
      <w:r>
        <w:rPr>
          <w:rFonts w:cs="Times New Roman" w:eastAsia="Times New Roman"/>
          <w:szCs w:val="24"/>
          <w:lang w:eastAsia="hr-HR"/>
        </w:rPr>
        <w:t>,00 sati</w:t>
      </w:r>
      <w:r w:rsidR="0090322F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="0090322F">
        <w:rPr>
          <w:rFonts w:cs="Times New Roman" w:eastAsia="Times New Roman"/>
          <w:szCs w:val="24"/>
          <w:lang w:eastAsia="hr-HR"/>
        </w:rPr>
        <w:t>30</w:t>
      </w:r>
      <w:proofErr w:type="spellEnd"/>
      <w:r w:rsidR="0090322F">
        <w:rPr>
          <w:rFonts w:cs="Times New Roman" w:eastAsia="Times New Roman"/>
          <w:szCs w:val="24"/>
          <w:lang w:eastAsia="hr-HR"/>
        </w:rPr>
        <w:t xml:space="preserve"> minuta</w:t>
      </w:r>
      <w:r w:rsidR="00674403">
        <w:rPr>
          <w:rFonts w:cs="Times New Roman" w:eastAsia="Times New Roman"/>
          <w:szCs w:val="24"/>
          <w:lang w:eastAsia="hr-HR"/>
        </w:rPr>
        <w:t xml:space="preserve">, </w:t>
      </w:r>
      <w:r w:rsidR="00D669B2">
        <w:rPr>
          <w:rFonts w:cs="Times New Roman" w:eastAsia="Times New Roman"/>
          <w:szCs w:val="24"/>
          <w:lang w:eastAsia="hr-HR"/>
        </w:rPr>
        <w:t>kad je ovo</w:t>
      </w:r>
    </w:p>
    <w:p w:rsidRDefault="0090322F" w:rsidP="0090322F" w:rsidR="002E6B2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</w:t>
      </w:r>
      <w:r w:rsidR="002E6B2D">
        <w:rPr>
          <w:rFonts w:cs="Times New Roman" w:eastAsia="Times New Roman"/>
          <w:szCs w:val="24"/>
          <w:lang w:eastAsia="hr-HR"/>
        </w:rPr>
        <w:t>ješenje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6B2D">
        <w:rPr>
          <w:rFonts w:cs="Times New Roman" w:eastAsia="Times New Roman"/>
          <w:szCs w:val="24"/>
          <w:lang w:eastAsia="hr-HR"/>
        </w:rPr>
        <w:t>objavljeno n</w:t>
      </w:r>
      <w:r w:rsidR="00A2506C">
        <w:rPr>
          <w:rFonts w:cs="Times New Roman" w:eastAsia="Times New Roman"/>
          <w:szCs w:val="24"/>
          <w:lang w:eastAsia="hr-HR"/>
        </w:rPr>
        <w:t>a</w:t>
      </w:r>
      <w:r w:rsidR="00BA75B9">
        <w:rPr>
          <w:rFonts w:cs="Times New Roman" w:eastAsia="Times New Roman"/>
          <w:szCs w:val="24"/>
          <w:lang w:eastAsia="hr-HR"/>
        </w:rPr>
        <w:t xml:space="preserve"> </w:t>
      </w:r>
      <w:r w:rsidR="002E6B2D">
        <w:rPr>
          <w:rFonts w:cs="Times New Roman" w:eastAsia="Times New Roman"/>
          <w:szCs w:val="24"/>
          <w:lang w:eastAsia="hr-HR"/>
        </w:rPr>
        <w:t>mrežnoj stranici e-Oglasna ploča ovog suda.</w:t>
      </w:r>
    </w:p>
    <w:p w:rsidRDefault="002E6B2D" w:rsidP="002E6B2D" w:rsidR="002E6B2D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2E6B2D" w:rsidP="00A2506C" w:rsidR="00BA75B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    Za stečajnog upravitelja</w:t>
      </w:r>
      <w:r w:rsidR="00BA75B9">
        <w:rPr>
          <w:rFonts w:cs="Times New Roman" w:eastAsia="Times New Roman"/>
          <w:szCs w:val="24"/>
          <w:lang w:eastAsia="hr-HR"/>
        </w:rPr>
        <w:t xml:space="preserve"> skraćenog stečajnog postupka</w:t>
      </w:r>
      <w:r>
        <w:rPr>
          <w:rFonts w:cs="Times New Roman" w:eastAsia="Times New Roman"/>
          <w:szCs w:val="24"/>
          <w:lang w:eastAsia="hr-HR"/>
        </w:rPr>
        <w:t xml:space="preserve"> imenuje se </w:t>
      </w:r>
      <w:r w:rsidR="00BA75B9">
        <w:rPr>
          <w:rFonts w:cs="Times New Roman" w:eastAsia="Times New Roman"/>
          <w:szCs w:val="24"/>
          <w:lang w:eastAsia="hr-HR"/>
        </w:rPr>
        <w:t xml:space="preserve">Mateo Erceg, </w:t>
      </w:r>
      <w:proofErr w:type="spellStart"/>
      <w:r w:rsidR="00BA75B9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A2506C" w:rsidP="00BA75B9" w:rsidR="002E6B2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93602617826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r w:rsidR="009B0946">
        <w:rPr>
          <w:rFonts w:cs="Times New Roman" w:eastAsia="Times New Roman"/>
          <w:szCs w:val="24"/>
          <w:lang w:eastAsia="hr-HR"/>
        </w:rPr>
        <w:t>Radnička</w:t>
      </w:r>
      <w:r w:rsidR="00BA75B9">
        <w:rPr>
          <w:rFonts w:cs="Times New Roman" w:eastAsia="Times New Roman"/>
          <w:szCs w:val="24"/>
          <w:lang w:eastAsia="hr-HR"/>
        </w:rPr>
        <w:t xml:space="preserve"> </w:t>
      </w:r>
      <w:r w:rsidR="009B0946">
        <w:rPr>
          <w:rFonts w:cs="Times New Roman" w:eastAsia="Times New Roman"/>
          <w:szCs w:val="24"/>
          <w:lang w:eastAsia="hr-HR"/>
        </w:rPr>
        <w:t xml:space="preserve">cesta </w:t>
      </w:r>
      <w:proofErr w:type="spellStart"/>
      <w:r w:rsidR="009B0946">
        <w:rPr>
          <w:rFonts w:cs="Times New Roman" w:eastAsia="Times New Roman"/>
          <w:szCs w:val="24"/>
          <w:lang w:eastAsia="hr-HR"/>
        </w:rPr>
        <w:t>30</w:t>
      </w:r>
      <w:proofErr w:type="spellEnd"/>
      <w:r w:rsidR="009B0946">
        <w:rPr>
          <w:rFonts w:cs="Times New Roman" w:eastAsia="Times New Roman"/>
          <w:szCs w:val="24"/>
          <w:lang w:eastAsia="hr-HR"/>
        </w:rPr>
        <w:t>.</w:t>
      </w:r>
    </w:p>
    <w:p w:rsidRDefault="002E6B2D" w:rsidP="002E6B2D" w:rsidR="002E6B2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2E6B2D" w:rsidP="00A2506C" w:rsidR="00BA75B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Zaključuje se </w:t>
      </w:r>
      <w:r w:rsidR="00BA75B9">
        <w:rPr>
          <w:rFonts w:cs="Times New Roman" w:eastAsia="Times New Roman"/>
          <w:szCs w:val="24"/>
          <w:lang w:eastAsia="hr-HR"/>
        </w:rPr>
        <w:t xml:space="preserve">skraćeni </w:t>
      </w:r>
      <w:r>
        <w:rPr>
          <w:rFonts w:cs="Times New Roman" w:eastAsia="Times New Roman"/>
          <w:szCs w:val="24"/>
          <w:lang w:eastAsia="hr-HR"/>
        </w:rPr>
        <w:t xml:space="preserve">stečajni postupak nad dužnikom </w:t>
      </w:r>
      <w:r w:rsidR="00A2506C">
        <w:rPr>
          <w:rFonts w:cs="Times New Roman" w:eastAsia="Times New Roman"/>
          <w:szCs w:val="24"/>
          <w:lang w:eastAsia="hr-HR"/>
        </w:rPr>
        <w:t xml:space="preserve">AZIJSKI </w:t>
      </w:r>
      <w:r w:rsidR="00BA75B9">
        <w:rPr>
          <w:rFonts w:cs="Times New Roman" w:eastAsia="Times New Roman"/>
          <w:szCs w:val="24"/>
          <w:lang w:eastAsia="hr-HR"/>
        </w:rPr>
        <w:t>TEHNOLOŠKO</w:t>
      </w:r>
    </w:p>
    <w:p w:rsidRDefault="00A2506C" w:rsidP="00BA75B9" w:rsidR="002E6B2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ENERGETSKI</w:t>
      </w:r>
      <w:r w:rsidR="00BA75B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CENTAR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88238048906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080760727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Sveti Duh </w:t>
      </w:r>
      <w:proofErr w:type="spellStart"/>
      <w:r>
        <w:rPr>
          <w:rFonts w:cs="Times New Roman" w:eastAsia="Times New Roman"/>
          <w:szCs w:val="24"/>
          <w:lang w:eastAsia="hr-HR"/>
        </w:rPr>
        <w:t>23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A2506C" w:rsidP="00A2506C" w:rsidR="00A2506C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2E6B2D" w:rsidP="002E6B2D" w:rsidR="002E6B2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Nakon pravomoćnosti ovog rješenja dužnik će se brisati iz sudskog registra.</w:t>
      </w:r>
    </w:p>
    <w:p w:rsidRDefault="002E6B2D" w:rsidP="002E6B2D" w:rsidR="002E6B2D">
      <w:pPr>
        <w:jc w:val="both"/>
        <w:rPr>
          <w:rFonts w:cs="Times New Roman" w:eastAsia="Times New Roman"/>
          <w:szCs w:val="24"/>
          <w:lang w:eastAsia="hr-HR"/>
        </w:rPr>
      </w:pPr>
    </w:p>
    <w:p w:rsidRDefault="002E6B2D" w:rsidP="002E6B2D" w:rsidR="002E6B2D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2E6B2D" w:rsidP="002E6B2D" w:rsidR="002E6B2D">
      <w:pPr>
        <w:jc w:val="both"/>
        <w:rPr>
          <w:rFonts w:cs="Times New Roman" w:eastAsia="Times New Roman"/>
          <w:szCs w:val="24"/>
          <w:lang w:eastAsia="hr-HR"/>
        </w:rPr>
      </w:pP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članka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stavak 1 </w:t>
      </w:r>
      <w:r>
        <w:rPr>
          <w:rFonts w:cs="Times New Roman" w:eastAsia="Times New Roman"/>
          <w:szCs w:val="20"/>
          <w:lang w:eastAsia="hr-HR"/>
        </w:rPr>
        <w:t xml:space="preserve">Stečajnog zakona ("Narodne novine", broj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/15. -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).</w:t>
      </w: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14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(petnaest) dana od objave oglasa dostaviti javnobilježnički ovjerovljen popis imovine i obveza dužnika na propisanom obrascu,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(četrdeset i pet) dana od objave oglasa predložiti otvaranje stečajnog postupka nad dužnikom te predujmiti sredstva za namirenje troškova postupka, uz upozorenje na pravne posljedice nepodnošenja istog.</w:t>
      </w: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14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međutim,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14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(list </w:t>
      </w:r>
      <w:r w:rsidR="009B0946">
        <w:rPr>
          <w:rFonts w:cs="Times New Roman" w:eastAsia="Times New Roman"/>
          <w:szCs w:val="20"/>
          <w:lang w:eastAsia="hr-HR"/>
        </w:rPr>
        <w:t>5</w:t>
      </w:r>
      <w:r>
        <w:rPr>
          <w:rFonts w:cs="Times New Roman" w:eastAsia="Times New Roman"/>
          <w:szCs w:val="20"/>
          <w:lang w:eastAsia="hr-HR"/>
        </w:rPr>
        <w:t xml:space="preserve"> spisa) dostaviti sudu podatke o zaposlenim osobama dužnika, Hrvatski zavod za mirovinsko osiguranje (HZMO) dostavio traženo, iz kojih je vidljivo da dužnik nema evidentiranih </w:t>
      </w:r>
      <w:r w:rsidR="00BF4214">
        <w:rPr>
          <w:rFonts w:cs="Times New Roman" w:eastAsia="Times New Roman"/>
          <w:szCs w:val="20"/>
          <w:lang w:eastAsia="hr-HR"/>
        </w:rPr>
        <w:t xml:space="preserve">aktivnih </w:t>
      </w:r>
      <w:r w:rsidR="009B0946">
        <w:rPr>
          <w:rFonts w:cs="Times New Roman" w:eastAsia="Times New Roman"/>
          <w:szCs w:val="20"/>
          <w:lang w:eastAsia="hr-HR"/>
        </w:rPr>
        <w:t>zaposlenih osoba</w:t>
      </w:r>
      <w:r>
        <w:rPr>
          <w:rFonts w:cs="Times New Roman" w:eastAsia="Times New Roman"/>
          <w:szCs w:val="20"/>
          <w:lang w:eastAsia="hr-HR"/>
        </w:rPr>
        <w:t xml:space="preserve">. </w:t>
      </w: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Niti jedan od vjerovnika nije u ostavljenom roku podnio prijedlog za otvaranjem redovnog stečajnog postupka. </w:t>
      </w: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Slijedom gore navedenog, smatra se da je dužnik  nesposoban za plaćanje , te je stoga odlučeno kao u izreci ovog rješenja temeljem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2E6B2D" w:rsidP="002E6B2D" w:rsidR="002E6B2D">
      <w:pPr>
        <w:jc w:val="both"/>
        <w:rPr>
          <w:rFonts w:cs="Times New Roman" w:eastAsia="Times New Roman"/>
          <w:szCs w:val="20"/>
          <w:lang w:eastAsia="hr-HR"/>
        </w:rPr>
      </w:pPr>
    </w:p>
    <w:p w:rsidRDefault="002E6B2D" w:rsidP="002E6B2D" w:rsidR="002E6B2D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10. svibnja 2017.</w:t>
      </w:r>
    </w:p>
    <w:p w:rsidRDefault="002E6B2D" w:rsidP="002E6B2D" w:rsidR="002E6B2D">
      <w:pPr>
        <w:jc w:val="center"/>
        <w:rPr>
          <w:rFonts w:cs="Times New Roman" w:eastAsia="Times New Roman"/>
          <w:szCs w:val="20"/>
          <w:lang w:eastAsia="hr-HR"/>
        </w:rPr>
      </w:pPr>
    </w:p>
    <w:p w:rsidRDefault="002E6B2D" w:rsidP="002E6B2D" w:rsidR="002E6B2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2E6B2D" w:rsidP="002E6B2D" w:rsidR="002E6B2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EF3880">
        <w:rPr>
          <w:rFonts w:cs="Times New Roman" w:eastAsia="Times New Roman"/>
          <w:szCs w:val="20"/>
          <w:lang w:eastAsia="hr-HR"/>
        </w:rPr>
        <w:t>,v.r.</w:t>
      </w:r>
    </w:p>
    <w:p w:rsidRDefault="002E6B2D" w:rsidP="002E6B2D" w:rsidR="002E6B2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2E6B2D" w:rsidP="002E6B2D" w:rsidR="002E6B2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EF3880" w:rsidP="002E6B2D" w:rsidR="002E6B2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Mikulić,v.r.</w:t>
      </w:r>
    </w:p>
    <w:p w:rsidRDefault="00EF3880" w:rsidP="002E6B2D" w:rsidR="00EF388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EF3880" w:rsidP="002E6B2D" w:rsidR="00EF3880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2E6B2D" w:rsidP="002E6B2D" w:rsidR="002E6B2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E6B2D" w:rsidP="002E6B2D" w:rsidR="002E6B2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E6B2D" w:rsidP="002E6B2D" w:rsidR="002E6B2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2E6B2D" w:rsidP="002E6B2D" w:rsidR="002E6B2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2E6B2D" w:rsidP="002E6B2D" w:rsidR="002E6B2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2E6B2D" w:rsidP="002E6B2D" w:rsidR="002E6B2D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2E6B2D" w:rsidP="002E6B2D" w:rsidR="002E6B2D">
      <w:bookmarkStart w:name="_GoBack" w:id="0"/>
      <w:bookmarkEnd w:id="0"/>
    </w:p>
    <w:p w:rsidRDefault="002E6B2D" w:rsidP="002E6B2D" w:rsidR="002E6B2D"/>
    <w:p w:rsidRDefault="002E6B2D" w:rsidP="002E6B2D" w:rsidR="002E6B2D"/>
    <w:p w:rsidRDefault="002E6B2D" w:rsidP="002E6B2D" w:rsidR="002E6B2D"/>
    <w:p w:rsidRDefault="002E6B2D" w:rsidP="002E6B2D" w:rsidR="002E6B2D"/>
    <w:p w:rsidRDefault="002E6B2D" w:rsidP="002E6B2D" w:rsidR="002E6B2D"/>
    <w:p w:rsidRDefault="002E6B2D" w:rsidP="002E6B2D" w:rsidR="002E6B2D"/>
    <w:p w:rsidRDefault="002E6B2D" w:rsidP="002E6B2D" w:rsidR="002E6B2D"/>
    <w:p w:rsidRDefault="00B7757C" w:rsidR="00B7757C"/>
    <w:sectPr w:rsidSect="00C16418" w:rsidR="00B7757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2EC" w:rsidP="002E6B2D" w:rsidR="009602EC">
      <w:r>
        <w:separator/>
      </w:r>
    </w:p>
  </w:endnote>
  <w:endnote w:id="0" w:type="continuationSeparator">
    <w:p w:rsidRDefault="009602EC" w:rsidP="002E6B2D" w:rsidR="00960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2EC" w:rsidP="002E6B2D" w:rsidR="009602EC">
      <w:r>
        <w:separator/>
      </w:r>
    </w:p>
  </w:footnote>
  <w:footnote w:id="0" w:type="continuationSeparator">
    <w:p w:rsidRDefault="009602EC" w:rsidP="002E6B2D" w:rsidR="00960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788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F3880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</w:t>
    </w:r>
    <w:proofErr w:type="spellStart"/>
    <w:r>
      <w:t>35.St</w:t>
    </w:r>
    <w:proofErr w:type="spellEnd"/>
    <w:r>
      <w:t>-</w:t>
    </w:r>
    <w:proofErr w:type="spellStart"/>
    <w:r w:rsidR="002E6B2D">
      <w:t>11</w:t>
    </w:r>
    <w:r>
      <w:t>5</w:t>
    </w:r>
    <w:proofErr w:type="spellEnd"/>
    <w:r>
      <w:t>/</w:t>
    </w:r>
    <w:proofErr w:type="spellStart"/>
    <w:r>
      <w:t>17</w:t>
    </w:r>
    <w:proofErr w:type="spellEnd"/>
  </w:p>
  <w:p w:rsidRDefault="009602EC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6B2D"/>
    <w:rsid w:val="002E6B2D"/>
    <w:rsid w:val="003E6DEE"/>
    <w:rsid w:val="00551E3A"/>
    <w:rsid w:val="00674403"/>
    <w:rsid w:val="00685788"/>
    <w:rsid w:val="0090322F"/>
    <w:rsid w:val="009602EC"/>
    <w:rsid w:val="009B0946"/>
    <w:rsid w:val="00A2506C"/>
    <w:rsid w:val="00B7757C"/>
    <w:rsid w:val="00BA75B9"/>
    <w:rsid w:val="00BF4214"/>
    <w:rsid w:val="00D669B2"/>
    <w:rsid w:val="00EF3880"/>
    <w:rsid w:val="00F8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6B2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6B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6B2D"/>
  </w:style>
  <w:style w:styleId="Tekstbalonia" w:type="paragraph">
    <w:name w:val="Balloon Text"/>
    <w:basedOn w:val="Normal"/>
    <w:link w:val="TekstbaloniaChar"/>
    <w:uiPriority w:val="99"/>
    <w:semiHidden/>
    <w:unhideWhenUsed/>
    <w:rsid w:val="002E6B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6B2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E6B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6B2D"/>
  </w:style>
  <w:style w:styleId="Tekstrezerviranogmjesta" w:type="character">
    <w:name w:val="Placeholder Text"/>
    <w:basedOn w:val="Zadanifontodlomka"/>
    <w:uiPriority w:val="99"/>
    <w:semiHidden/>
    <w:rsid w:val="00551E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1E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1E3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1E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1E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6B2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6B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6B2D"/>
  </w:style>
  <w:style w:styleId="Tekstbalonia" w:type="paragraph">
    <w:name w:val="Balloon Text"/>
    <w:basedOn w:val="Normal"/>
    <w:link w:val="TekstbaloniaChar"/>
    <w:uiPriority w:val="99"/>
    <w:semiHidden/>
    <w:unhideWhenUsed/>
    <w:rsid w:val="002E6B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6B2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E6B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6B2D"/>
  </w:style>
  <w:style w:styleId="Tekstrezerviranogmjesta" w:type="character">
    <w:name w:val="Placeholder Text"/>
    <w:basedOn w:val="Zadanifontodlomka"/>
    <w:uiPriority w:val="99"/>
    <w:semiHidden/>
    <w:rsid w:val="00551E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1E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1E3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1E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1E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St-115/2017-7</izvorni_sadrzaj>
    <derivirana_varijabla naziv="DomainObject.Oznaka_1">St-115/2017-7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AZIJSKI TEHNOLOŠKO ENERGETSKI CENTAR d.o.o.</izvorni_sadrzaj>
    <derivirana_varijabla naziv="DomainObject.Predmet.ProtustrankaFormated_1">  AZIJSKI TEHNOLOŠKO ENERGETSKI CENTAR d.o.o.</derivirana_varijabla>
  </DomainObject.Predmet.ProtustrankaFormated>
  <DomainObject.Predmet.ProtustrankaFormatedOIB>
    <izvorni_sadrzaj>  AZIJSKI TEHNOLOŠKO ENERGETSKI CENTAR d.o.o., OIB 88238048906</izvorni_sadrzaj>
    <derivirana_varijabla naziv="DomainObject.Predmet.ProtustrankaFormatedOIB_1">  AZIJSKI TEHNOLOŠKO ENERGETSKI CENTAR d.o.o., OIB 88238048906</derivirana_varijabla>
  </DomainObject.Predmet.ProtustrankaFormatedOIB>
  <DomainObject.Predmet.ProtustrankaFormatedWithAdress>
    <izvorni_sadrzaj> AZIJSKI TEHNOLOŠKO ENERGETSKI CENTAR d.o.o., Sveti Duh 123, 10000 Zagreb</izvorni_sadrzaj>
    <derivirana_varijabla naziv="DomainObject.Predmet.ProtustrankaFormatedWithAdress_1"> AZIJSKI TEHNOLOŠKO ENERGETSKI CENTAR d.o.o., Sveti Duh 123, 10000 Zagreb</derivirana_varijabla>
  </DomainObject.Predmet.ProtustrankaFormatedWithAdress>
  <DomainObject.Predmet.ProtustrankaFormatedWithAdressOIB>
    <izvorni_sadrzaj> AZIJSKI TEHNOLOŠKO ENERGETSKI CENTAR d.o.o., OIB 88238048906, Sveti Duh 123, 10000 Zagreb</izvorni_sadrzaj>
    <derivirana_varijabla naziv="DomainObject.Predmet.ProtustrankaFormatedWithAdressOIB_1"> AZIJSKI TEHNOLOŠKO ENERGETSKI CENTAR d.o.o., OIB 88238048906, Sveti Duh 123, 10000 Zagreb</derivirana_varijabla>
  </DomainObject.Predmet.ProtustrankaFormatedWithAdressOIB>
  <DomainObject.Predmet.ProtustrankaWithAdress>
    <izvorni_sadrzaj>AZIJSKI TEHNOLOŠKO ENERGETSKI CENTAR d.o.o. Sveti Duh 123, 10000 Zagreb</izvorni_sadrzaj>
    <derivirana_varijabla naziv="DomainObject.Predmet.ProtustrankaWithAdress_1">AZIJSKI TEHNOLOŠKO ENERGETSKI CENTAR d.o.o. Sveti Duh 123, 10000 Zagreb</derivirana_varijabla>
  </DomainObject.Predmet.ProtustrankaWithAdress>
  <DomainObject.Predmet.ProtustrankaWithAdressOIB>
    <izvorni_sadrzaj>AZIJSKI TEHNOLOŠKO ENERGETSKI CENTAR d.o.o., OIB 88238048906, Sveti Duh 123, 10000 Zagreb</izvorni_sadrzaj>
    <derivirana_varijabla naziv="DomainObject.Predmet.ProtustrankaWithAdressOIB_1">AZIJSKI TEHNOLOŠKO ENERGETSKI CENTAR d.o.o., OIB 88238048906, Sveti Duh 123, 10000 Zagreb</derivirana_varijabla>
  </DomainObject.Predmet.ProtustrankaWithAdressOIB>
  <DomainObject.Predmet.ProtustrankaNazivFormated>
    <izvorni_sadrzaj>AZIJSKI TEHNOLOŠKO ENERGETSKI CENTAR d.o.o.</izvorni_sadrzaj>
    <derivirana_varijabla naziv="DomainObject.Predmet.ProtustrankaNazivFormated_1">AZIJSKI TEHNOLOŠKO ENERGETSKI CENTAR d.o.o.</derivirana_varijabla>
  </DomainObject.Predmet.ProtustrankaNazivFormated>
  <DomainObject.Predmet.ProtustrankaNazivFormatedOIB>
    <izvorni_sadrzaj>AZIJSKI TEHNOLOŠKO ENERGETSKI CENTAR d.o.o., OIB 88238048906</izvorni_sadrzaj>
    <derivirana_varijabla naziv="DomainObject.Predmet.ProtustrankaNazivFormatedOIB_1">AZIJSKI TEHNOLOŠKO ENERGETSKI CENTAR d.o.o., OIB 88238048906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AZIJSKI TEHNOLOŠKO ENERGETSKI CENTAR d.o.o.</item>
    </izvorni_sadrzaj>
    <derivirana_varijabla naziv="DomainObject.Predmet.ProtuStrankaListFormated_1">
      <item>AZIJSKI TEHNOLOŠKO ENERGETSKI CENTAR d.o.o.</item>
    </derivirana_varijabla>
  </DomainObject.Predmet.ProtuStrankaListFormated>
  <DomainObject.Predmet.ProtuStrankaListFormatedOIB>
    <izvorni_sadrzaj>
      <item>AZIJSKI TEHNOLOŠKO ENERGETSKI CENTAR d.o.o., OIB 88238048906</item>
    </izvorni_sadrzaj>
    <derivirana_varijabla naziv="DomainObject.Predmet.ProtuStrankaListFormatedOIB_1">
      <item>AZIJSKI TEHNOLOŠKO ENERGETSKI CENTAR d.o.o., OIB 88238048906</item>
    </derivirana_varijabla>
  </DomainObject.Predmet.ProtuStrankaListFormatedOIB>
  <DomainObject.Predmet.ProtuStrankaListFormatedWithAdress>
    <izvorni_sadrzaj>
      <item>AZIJSKI TEHNOLOŠKO ENERGETSKI CENTAR d.o.o., Sveti Duh 123, 10000 Zagreb</item>
    </izvorni_sadrzaj>
    <derivirana_varijabla naziv="DomainObject.Predmet.ProtuStrankaListFormatedWithAdress_1">
      <item>AZIJSKI TEHNOLOŠKO ENERGETSKI CENTAR d.o.o., Sveti Duh 123, 10000 Zagreb</item>
    </derivirana_varijabla>
  </DomainObject.Predmet.ProtuStrankaListFormatedWithAdress>
  <DomainObject.Predmet.ProtuStrankaListFormatedWithAdressOIB>
    <izvorni_sadrzaj>
      <item>AZIJSKI TEHNOLOŠKO ENERGETSKI CENTAR d.o.o., OIB 88238048906, Sveti Duh 123, 10000 Zagreb</item>
    </izvorni_sadrzaj>
    <derivirana_varijabla naziv="DomainObject.Predmet.ProtuStrankaListFormatedWithAdressOIB_1">
      <item>AZIJSKI TEHNOLOŠKO ENERGETSKI CENTAR d.o.o., OIB 88238048906, Sveti Duh 123, 10000 Zagreb</item>
    </derivirana_varijabla>
  </DomainObject.Predmet.ProtuStrankaListFormatedWithAdressOIB>
  <DomainObject.Predmet.ProtuStrankaListNazivFormated>
    <izvorni_sadrzaj>
      <item>AZIJSKI TEHNOLOŠKO ENERGETSKI CENTAR d.o.o.</item>
    </izvorni_sadrzaj>
    <derivirana_varijabla naziv="DomainObject.Predmet.ProtuStrankaListNazivFormated_1">
      <item>AZIJSKI TEHNOLOŠKO ENERGETSKI CENTAR d.o.o.</item>
    </derivirana_varijabla>
  </DomainObject.Predmet.ProtuStrankaListNazivFormated>
  <DomainObject.Predmet.ProtuStrankaListNazivFormatedOIB>
    <izvorni_sadrzaj>
      <item>AZIJSKI TEHNOLOŠKO ENERGETSKI CENTAR d.o.o., OIB 88238048906</item>
    </izvorni_sadrzaj>
    <derivirana_varijabla naziv="DomainObject.Predmet.ProtuStrankaListNazivFormatedOIB_1">
      <item>AZIJSKI TEHNOLOŠKO ENERGETSKI CENTAR d.o.o., OIB 88238048906</item>
    </derivirana_varijabla>
  </DomainObject.Predmet.ProtuStrankaListNazivFormatedOIB>
  <DomainObject.Predmet.OstaliListFormated>
    <izvorni_sadrzaj>
      <item>Petar Krznar</item>
    </izvorni_sadrzaj>
    <derivirana_varijabla naziv="DomainObject.Predmet.OstaliListFormated_1">
      <item>Petar Krznar</item>
    </derivirana_varijabla>
  </DomainObject.Predmet.OstaliListFormated>
  <DomainObject.Predmet.OstaliListFormatedOIB>
    <izvorni_sadrzaj>
      <item>Petar Krznar, OIB 70827690132</item>
    </izvorni_sadrzaj>
    <derivirana_varijabla naziv="DomainObject.Predmet.OstaliListFormatedOIB_1">
      <item>Petar Krznar, OIB 70827690132</item>
    </derivirana_varijabla>
  </DomainObject.Predmet.OstaliListFormatedOIB>
  <DomainObject.Predmet.OstaliListFormatedWithAdress>
    <izvorni_sadrzaj>
      <item>Petar Krznar, Sveti Duh 123, 10000 Zagreb</item>
    </izvorni_sadrzaj>
    <derivirana_varijabla naziv="DomainObject.Predmet.OstaliListFormatedWithAdress_1">
      <item>Petar Krznar, Sveti Duh 123, 10000 Zagreb</item>
    </derivirana_varijabla>
  </DomainObject.Predmet.OstaliListFormatedWithAdress>
  <DomainObject.Predmet.OstaliListFormatedWithAdressOIB>
    <izvorni_sadrzaj>
      <item>Petar Krznar, OIB 70827690132, Sveti Duh 123, 10000 Zagreb</item>
    </izvorni_sadrzaj>
    <derivirana_varijabla naziv="DomainObject.Predmet.OstaliListFormatedWithAdressOIB_1">
      <item>Petar Krznar, OIB 70827690132, Sveti Duh 123, 10000 Zagreb</item>
    </derivirana_varijabla>
  </DomainObject.Predmet.OstaliListFormatedWithAdressOIB>
  <DomainObject.Predmet.OstaliListNazivFormated>
    <izvorni_sadrzaj>
      <item>Petar Krznar</item>
    </izvorni_sadrzaj>
    <derivirana_varijabla naziv="DomainObject.Predmet.OstaliListNazivFormated_1">
      <item>Petar Krznar</item>
    </derivirana_varijabla>
  </DomainObject.Predmet.OstaliListNazivFormated>
  <DomainObject.Predmet.OstaliListNazivFormatedOIB>
    <izvorni_sadrzaj>
      <item>Petar Krznar, OIB 70827690132</item>
    </izvorni_sadrzaj>
    <derivirana_varijabla naziv="DomainObject.Predmet.OstaliListNazivFormatedOIB_1">
      <item>Petar Krznar, OIB 70827690132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St-115/2017-7</izvorni_sadrzaj>
    <derivirana_varijabla naziv="DomainObject.PoslovniBrojDokumenta_1">St-115/2017-7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AZIJSKI TEHNOLOŠKO ENERGETSKI CENTAR d.o.o.</izvorni_sadrzaj>
    <derivirana_varijabla naziv="DomainObject.Predmet.ProtustrankaIDrugi_1">AZIJSKI TEHNOLOŠKO ENERGETSKI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AZIJSKI TEHNOLOŠKO ENERGETSKI CENTAR d.o.o., OIB 88238048906, Sveti Duh 123, 10000 Zagreb</izvorni_sadrzaj>
    <derivirana_varijabla naziv="DomainObject.Predmet.ProtustrankaIDrugiAdressOIB_1">AZIJSKI TEHNOLOŠKO ENERGETSKI CENTAR d.o.o., OIB 88238048906, Sveti Duh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AZIJSKI TEHNOLOŠKO ENERGETSKI CENTAR d.o.o.</item>
      <item>Petar Krznar</item>
    </izvorni_sadrzaj>
    <derivirana_varijabla naziv="DomainObject.Predmet.SudioniciListNaziv_1">
      <item>FINA Regionalni centar Zagreb</item>
      <item>AZIJSKI TEHNOLOŠKO ENERGETSKI CENTAR d.o.o.</item>
      <item>Petar Krznar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AZIJSKI TEHNOLOŠKO ENERGETSKI CENTAR d.o.o., OIB 88238048906, Sveti Duh 123,10000 Zagreb</item>
      <item>Petar Krznar, OIB 70827690132, Sveti Duh 123,10000 Zagreb</item>
    </izvorni_sadrzaj>
    <derivirana_varijabla naziv="DomainObject.Predmet.SudioniciListAdressOIB_1">
      <item>FINA Regionalni centar Zagreb, OIB 85821130368, Trg svibanjskih žrtava 1995. br. 1,10000 Zagreb</item>
      <item>AZIJSKI TEHNOLOŠKO ENERGETSKI CENTAR d.o.o., OIB 88238048906, Sveti Duh 123,10000 Zagreb</item>
      <item>Petar Krznar, OIB 70827690132,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88238048906</item>
      <item>, OIB 70827690132</item>
    </izvorni_sadrzaj>
    <derivirana_varijabla naziv="DomainObject.Predmet.SudioniciListNazivOIB_1">
      <item>, OIB 85821130368</item>
      <item>, OIB 88238048906</item>
      <item>, OIB 70827690132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2463</properties:Characters>
  <properties:Lines>83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2017-05-10T08:36:00Z</dcterms:created>
  <dc:creator>Nikolina Mikulić</dc:creator>
  <cp:lastModifiedBy>Željka Kordić</cp:lastModifiedBy>
  <dcterms:modified xmlns:xsi="http://www.w3.org/2001/XMLSchema-instance" xsi:type="dcterms:W3CDTF">2017-05-10T11:02:00Z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St-115/2017-7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