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bed9" w14:paraId="165bed9" w:rsidRDefault="00F73428" w:rsidP="005218AE" w:rsidR="00F73428" w:rsidRPr="00C063C5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C063C5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C063C5">
      <w:pPr>
        <w:rPr>
          <w:b/>
          <w:lang w:val="hr-HR"/>
        </w:rPr>
      </w:pPr>
      <w:r w:rsidRPr="00C063C5">
        <w:rPr>
          <w:color w:val="000000"/>
          <w:lang w:val="hr-HR"/>
        </w:rPr>
        <w:t xml:space="preserve">        </w:t>
      </w:r>
      <w:r w:rsidRPr="00C063C5">
        <w:rPr>
          <w:b/>
          <w:lang w:val="hr-HR"/>
        </w:rPr>
        <w:t>REPUBLIKA HRVATSKA</w:t>
      </w:r>
    </w:p>
    <w:p w:rsidRDefault="00F73428" w:rsidP="005218AE" w:rsidR="00F73428" w:rsidRPr="00C063C5">
      <w:pPr>
        <w:rPr>
          <w:b/>
          <w:lang w:val="hr-HR"/>
        </w:rPr>
      </w:pPr>
      <w:r w:rsidRPr="00C063C5">
        <w:rPr>
          <w:b/>
          <w:lang w:val="hr-HR"/>
        </w:rPr>
        <w:t xml:space="preserve">     TRGOVAČKI SUD U SPLITU</w:t>
      </w:r>
    </w:p>
    <w:p w:rsidRDefault="00F73428" w:rsidP="005218AE" w:rsidR="00F73428" w:rsidRPr="00C063C5">
      <w:pPr>
        <w:rPr>
          <w:b/>
          <w:lang w:val="hr-HR"/>
        </w:rPr>
      </w:pPr>
      <w:r w:rsidRPr="00C063C5">
        <w:rPr>
          <w:b/>
          <w:lang w:val="hr-HR"/>
        </w:rPr>
        <w:t xml:space="preserve">   STALNA SLUŽBA DUBROVNIK</w:t>
      </w:r>
    </w:p>
    <w:p w:rsidRDefault="00F73428" w:rsidP="005218AE" w:rsidR="00F73428" w:rsidRPr="00C063C5">
      <w:pPr>
        <w:rPr>
          <w:b/>
          <w:lang w:val="hr-HR"/>
        </w:rPr>
      </w:pPr>
      <w:r w:rsidRPr="00C063C5">
        <w:rPr>
          <w:b/>
          <w:lang w:val="hr-HR"/>
        </w:rPr>
        <w:t xml:space="preserve">     Dr. A. Starčevića 23, Dubrovnik</w:t>
      </w:r>
    </w:p>
    <w:p w:rsidRDefault="000373BF" w:rsidP="000373BF" w:rsidR="000373BF" w:rsidRPr="00C063C5">
      <w:pPr>
        <w:jc w:val="right"/>
        <w:rPr>
          <w:b/>
          <w:sz w:val="22"/>
          <w:szCs w:val="22"/>
          <w:lang w:eastAsia="hr-HR" w:val="hr-HR"/>
        </w:rPr>
      </w:pPr>
      <w:r w:rsidRPr="00C063C5">
        <w:rPr>
          <w:b/>
          <w:sz w:val="22"/>
          <w:szCs w:val="22"/>
          <w:lang w:eastAsia="hr-HR" w:val="hr-HR"/>
        </w:rPr>
        <w:t>Posl. br. 6-St.</w:t>
      </w:r>
      <w:r w:rsidR="00C063C5" w:rsidRPr="00C063C5">
        <w:rPr>
          <w:b/>
          <w:sz w:val="22"/>
          <w:szCs w:val="22"/>
          <w:lang w:eastAsia="hr-HR" w:val="hr-HR"/>
        </w:rPr>
        <w:t>246/2017-17</w:t>
      </w:r>
    </w:p>
    <w:p w:rsidRDefault="00FE288F" w:rsidP="000373BF" w:rsidR="00FE288F" w:rsidRPr="00C063C5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C063C5">
      <w:pPr>
        <w:jc w:val="right"/>
        <w:rPr>
          <w:b/>
          <w:sz w:val="22"/>
          <w:szCs w:val="22"/>
          <w:lang w:eastAsia="hr-HR" w:val="hr-HR"/>
        </w:rPr>
      </w:pPr>
    </w:p>
    <w:p w:rsidRDefault="00122ECC" w:rsidP="000373BF" w:rsidR="000373BF" w:rsidRPr="00C063C5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C063C5">
        <w:rPr>
          <w:b/>
          <w:sz w:val="22"/>
          <w:szCs w:val="22"/>
          <w:lang w:eastAsia="hr-HR" w:val="hr-HR"/>
        </w:rPr>
        <w:t xml:space="preserve">U    I M E   </w:t>
      </w:r>
      <w:r w:rsidR="000373BF" w:rsidRPr="00C063C5">
        <w:rPr>
          <w:b/>
          <w:sz w:val="22"/>
          <w:szCs w:val="22"/>
          <w:lang w:eastAsia="hr-HR" w:val="hr-HR"/>
        </w:rPr>
        <w:t xml:space="preserve">R E P U B L I K </w:t>
      </w:r>
      <w:r w:rsidRPr="00C063C5">
        <w:rPr>
          <w:b/>
          <w:sz w:val="22"/>
          <w:szCs w:val="22"/>
          <w:lang w:eastAsia="hr-HR" w:val="hr-HR"/>
        </w:rPr>
        <w:t>E</w:t>
      </w:r>
      <w:r w:rsidR="000373BF" w:rsidRPr="00C063C5">
        <w:rPr>
          <w:b/>
          <w:sz w:val="22"/>
          <w:szCs w:val="22"/>
          <w:lang w:eastAsia="hr-HR" w:val="hr-HR"/>
        </w:rPr>
        <w:t xml:space="preserve">   H R V A T S K </w:t>
      </w:r>
      <w:r w:rsidRPr="00C063C5">
        <w:rPr>
          <w:b/>
          <w:sz w:val="22"/>
          <w:szCs w:val="22"/>
          <w:lang w:eastAsia="hr-HR" w:val="hr-HR"/>
        </w:rPr>
        <w:t>E</w:t>
      </w:r>
    </w:p>
    <w:p w:rsidRDefault="000373BF" w:rsidP="000373BF" w:rsidR="000373BF" w:rsidRPr="00C063C5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C063C5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C063C5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C063C5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C063C5">
      <w:pPr>
        <w:jc w:val="both"/>
        <w:rPr>
          <w:sz w:val="22"/>
          <w:szCs w:val="22"/>
          <w:lang w:eastAsia="hr-HR" w:val="hr-HR"/>
        </w:rPr>
      </w:pPr>
      <w:r w:rsidRPr="00C063C5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za </w:t>
      </w:r>
      <w:r w:rsidR="00FE2D2C" w:rsidRPr="00C063C5">
        <w:rPr>
          <w:sz w:val="22"/>
          <w:szCs w:val="22"/>
          <w:lang w:eastAsia="hr-HR" w:val="hr-HR"/>
        </w:rPr>
        <w:t>otvaranje</w:t>
      </w:r>
      <w:r w:rsidRPr="00C063C5">
        <w:rPr>
          <w:sz w:val="22"/>
          <w:szCs w:val="22"/>
          <w:lang w:eastAsia="hr-HR" w:val="hr-HR"/>
        </w:rPr>
        <w:t xml:space="preserve"> </w:t>
      </w:r>
      <w:r w:rsidR="00C063C5" w:rsidRPr="00C063C5">
        <w:rPr>
          <w:sz w:val="22"/>
          <w:szCs w:val="22"/>
          <w:lang w:eastAsia="hr-HR" w:val="hr-HR"/>
        </w:rPr>
        <w:t>stečajnog postupka nad dužnikom</w:t>
      </w:r>
      <w:r w:rsidR="00C063C5" w:rsidRPr="00C063C5">
        <w:rPr>
          <w:lang w:val="hr-HR"/>
        </w:rPr>
        <w:t xml:space="preserve"> </w:t>
      </w:r>
      <w:r w:rsidR="00C063C5" w:rsidRPr="00C063C5">
        <w:rPr>
          <w:sz w:val="22"/>
          <w:szCs w:val="22"/>
          <w:lang w:eastAsia="hr-HR" w:val="hr-HR"/>
        </w:rPr>
        <w:t>D.A.M. društvo s ograničenom odgovornošću za trgovinu i usluge, Trogir, Put Kapelice 55/A, MBS: 060082063, OIB: 09500574963</w:t>
      </w:r>
      <w:r w:rsidR="0034155F" w:rsidRPr="00C063C5">
        <w:rPr>
          <w:sz w:val="22"/>
          <w:szCs w:val="22"/>
          <w:lang w:eastAsia="hr-HR" w:val="hr-HR"/>
        </w:rPr>
        <w:t>,</w:t>
      </w:r>
      <w:r w:rsidR="0087509B" w:rsidRPr="00C063C5">
        <w:rPr>
          <w:sz w:val="22"/>
          <w:szCs w:val="22"/>
          <w:lang w:eastAsia="hr-HR" w:val="hr-HR"/>
        </w:rPr>
        <w:t xml:space="preserve"> izvan ročišta, </w:t>
      </w:r>
      <w:r w:rsidRPr="00C063C5">
        <w:rPr>
          <w:sz w:val="22"/>
          <w:szCs w:val="22"/>
          <w:lang w:eastAsia="hr-HR" w:val="hr-HR"/>
        </w:rPr>
        <w:t xml:space="preserve">dana </w:t>
      </w:r>
      <w:r w:rsidR="00C063C5" w:rsidRPr="00C063C5">
        <w:rPr>
          <w:sz w:val="22"/>
          <w:szCs w:val="22"/>
          <w:lang w:eastAsia="hr-HR" w:val="hr-HR"/>
        </w:rPr>
        <w:t>12. travnja 2018</w:t>
      </w:r>
      <w:r w:rsidRPr="00C063C5">
        <w:rPr>
          <w:sz w:val="22"/>
          <w:szCs w:val="22"/>
          <w:lang w:eastAsia="hr-HR" w:val="hr-HR"/>
        </w:rPr>
        <w:t>. godine</w:t>
      </w:r>
    </w:p>
    <w:p w:rsidRDefault="00CF597E" w:rsidP="00CF597E" w:rsidR="00CF597E" w:rsidRPr="00C063C5">
      <w:pPr>
        <w:jc w:val="both"/>
        <w:rPr>
          <w:lang w:val="hr-HR"/>
        </w:rPr>
      </w:pPr>
    </w:p>
    <w:p w:rsidRDefault="004A6FB7" w:rsidP="00CF597E" w:rsidR="004A6FB7" w:rsidRPr="00C063C5">
      <w:pPr>
        <w:jc w:val="both"/>
        <w:rPr>
          <w:lang w:val="hr-HR"/>
        </w:rPr>
      </w:pPr>
    </w:p>
    <w:p w:rsidRDefault="00CF597E" w:rsidP="00CF597E" w:rsidR="00CF597E" w:rsidRPr="00C063C5">
      <w:pPr>
        <w:jc w:val="center"/>
        <w:rPr>
          <w:b/>
          <w:lang w:val="hr-HR"/>
        </w:rPr>
      </w:pPr>
      <w:r w:rsidRPr="00C063C5">
        <w:rPr>
          <w:b/>
          <w:lang w:val="hr-HR"/>
        </w:rPr>
        <w:t>r i j e š i o   j e</w:t>
      </w:r>
    </w:p>
    <w:p w:rsidRDefault="00CF597E" w:rsidP="00CF597E" w:rsidR="00CF597E" w:rsidRPr="00C063C5">
      <w:pPr>
        <w:jc w:val="both"/>
        <w:rPr>
          <w:b/>
          <w:lang w:val="hr-HR"/>
        </w:rPr>
      </w:pPr>
    </w:p>
    <w:p w:rsidRDefault="0028576F" w:rsidP="0028576F" w:rsidR="00547E32" w:rsidRPr="00C063C5">
      <w:pPr>
        <w:jc w:val="both"/>
        <w:rPr>
          <w:sz w:val="22"/>
          <w:szCs w:val="22"/>
          <w:lang w:val="hr-HR"/>
        </w:rPr>
      </w:pPr>
      <w:r w:rsidRPr="00C063C5">
        <w:rPr>
          <w:b/>
          <w:sz w:val="22"/>
          <w:szCs w:val="22"/>
          <w:lang w:val="hr-HR"/>
        </w:rPr>
        <w:t>I.</w:t>
      </w:r>
      <w:r w:rsidRPr="00C063C5">
        <w:rPr>
          <w:sz w:val="22"/>
          <w:szCs w:val="22"/>
          <w:lang w:val="hr-HR"/>
        </w:rPr>
        <w:tab/>
      </w:r>
      <w:r w:rsidR="00547E32" w:rsidRPr="00C063C5">
        <w:rPr>
          <w:sz w:val="22"/>
          <w:szCs w:val="22"/>
          <w:lang w:val="hr-HR"/>
        </w:rPr>
        <w:t xml:space="preserve">Obustavlja se stečajni postupak nad dužnikom </w:t>
      </w:r>
      <w:r w:rsidR="00C063C5" w:rsidRPr="00C063C5">
        <w:rPr>
          <w:sz w:val="22"/>
          <w:szCs w:val="22"/>
          <w:lang w:val="hr-HR"/>
        </w:rPr>
        <w:t>D.A.M. društvo s ograničenom odgovornošću za trgovinu i usluge, Trogir, Put Kapelice 55/A, MBS: 060082063, OIB: 09500574963</w:t>
      </w:r>
      <w:r w:rsidR="0087509B" w:rsidRPr="00C063C5">
        <w:rPr>
          <w:sz w:val="22"/>
          <w:szCs w:val="22"/>
          <w:lang w:val="hr-HR"/>
        </w:rPr>
        <w:t>.</w:t>
      </w:r>
    </w:p>
    <w:p w:rsidRDefault="0028576F" w:rsidP="0028576F" w:rsidR="0028576F" w:rsidRPr="00C063C5">
      <w:pPr>
        <w:jc w:val="both"/>
        <w:rPr>
          <w:sz w:val="16"/>
          <w:szCs w:val="16"/>
          <w:lang w:val="hr-HR"/>
        </w:rPr>
      </w:pPr>
    </w:p>
    <w:p w:rsidRDefault="00CE5074" w:rsidP="0028576F" w:rsidR="0028576F" w:rsidRPr="00C063C5">
      <w:pPr>
        <w:jc w:val="both"/>
        <w:rPr>
          <w:sz w:val="22"/>
          <w:szCs w:val="22"/>
          <w:lang w:val="hr-HR"/>
        </w:rPr>
      </w:pPr>
      <w:r w:rsidRPr="00C063C5">
        <w:rPr>
          <w:b/>
          <w:sz w:val="22"/>
          <w:szCs w:val="22"/>
          <w:lang w:val="hr-HR"/>
        </w:rPr>
        <w:t>II.</w:t>
      </w:r>
      <w:r w:rsidRPr="00C063C5">
        <w:rPr>
          <w:b/>
          <w:sz w:val="22"/>
          <w:szCs w:val="22"/>
          <w:lang w:val="hr-HR"/>
        </w:rPr>
        <w:tab/>
      </w:r>
      <w:r w:rsidR="0028576F" w:rsidRPr="00C063C5">
        <w:rPr>
          <w:sz w:val="22"/>
          <w:szCs w:val="22"/>
          <w:lang w:val="hr-HR"/>
        </w:rPr>
        <w:t>Nalaže se Financijskoj agenciji nakon pravomoćnosti ovog rješenja osloboditi sredstva zaplijenjena na temelju čl</w:t>
      </w:r>
      <w:r w:rsidR="0087785B" w:rsidRPr="00C063C5">
        <w:rPr>
          <w:sz w:val="22"/>
          <w:szCs w:val="22"/>
          <w:lang w:val="hr-HR"/>
        </w:rPr>
        <w:t>. 112. Stečajnog zakona.</w:t>
      </w:r>
      <w:r w:rsidR="00C063C5" w:rsidRPr="00C063C5">
        <w:rPr>
          <w:sz w:val="22"/>
          <w:szCs w:val="22"/>
          <w:lang w:val="hr-HR"/>
        </w:rPr>
        <w:t xml:space="preserve"> </w:t>
      </w:r>
    </w:p>
    <w:p w:rsidRDefault="00C063C5" w:rsidP="0028576F" w:rsidR="00C063C5" w:rsidRPr="00C063C5">
      <w:pPr>
        <w:jc w:val="both"/>
        <w:rPr>
          <w:sz w:val="22"/>
          <w:szCs w:val="22"/>
          <w:lang w:val="hr-HR"/>
        </w:rPr>
      </w:pPr>
    </w:p>
    <w:p w:rsidRDefault="00C063C5" w:rsidP="0028576F" w:rsidR="00C063C5" w:rsidRPr="00C063C5">
      <w:pPr>
        <w:jc w:val="both"/>
        <w:rPr>
          <w:sz w:val="22"/>
          <w:szCs w:val="22"/>
          <w:lang w:val="hr-HR"/>
        </w:rPr>
      </w:pPr>
      <w:r w:rsidRPr="00B74668">
        <w:rPr>
          <w:b/>
          <w:sz w:val="22"/>
          <w:szCs w:val="22"/>
          <w:lang w:val="hr-HR"/>
        </w:rPr>
        <w:t>III</w:t>
      </w:r>
      <w:r w:rsidRPr="00C063C5">
        <w:rPr>
          <w:sz w:val="22"/>
          <w:szCs w:val="22"/>
          <w:lang w:val="hr-HR"/>
        </w:rPr>
        <w:t>. Ukida se mjera osiguranja kojom se:</w:t>
      </w:r>
    </w:p>
    <w:p w:rsidRDefault="00C063C5" w:rsidP="00C063C5" w:rsidR="00C063C5" w:rsidRPr="00C063C5">
      <w:pPr>
        <w:pStyle w:val="Odlomakpopisa"/>
        <w:numPr>
          <w:ilvl w:val="0"/>
          <w:numId w:val="5"/>
        </w:numPr>
        <w:jc w:val="both"/>
        <w:rPr>
          <w:sz w:val="22"/>
          <w:szCs w:val="22"/>
          <w:lang w:val="hr-HR"/>
        </w:rPr>
      </w:pPr>
      <w:r w:rsidRPr="00C063C5">
        <w:rPr>
          <w:sz w:val="22"/>
          <w:szCs w:val="22"/>
          <w:lang w:val="hr-HR"/>
        </w:rPr>
        <w:t xml:space="preserve">D.A.M. društvo s ograničenom odgovornošću za trgovinu i usluge, Trogir, Put Kapelice 55/A, MBS: 060082063, OIB: 09500574963, postavlja se privremeni stečajni upravitelj u osobi: Dean Prelević, Split, Gundulićeva 22, </w:t>
      </w:r>
      <w:r w:rsidR="0059009B">
        <w:rPr>
          <w:sz w:val="22"/>
          <w:szCs w:val="22"/>
          <w:lang w:val="hr-HR"/>
        </w:rPr>
        <w:t xml:space="preserve">OIB: </w:t>
      </w:r>
      <w:r w:rsidRPr="00C063C5">
        <w:rPr>
          <w:sz w:val="22"/>
          <w:szCs w:val="22"/>
          <w:lang w:val="hr-HR"/>
        </w:rPr>
        <w:t>10098946497</w:t>
      </w:r>
    </w:p>
    <w:p w:rsidRDefault="00C063C5" w:rsidP="00C063C5" w:rsidR="00C063C5" w:rsidRPr="00C063C5">
      <w:pPr>
        <w:pStyle w:val="Odlomakpopisa"/>
        <w:numPr>
          <w:ilvl w:val="0"/>
          <w:numId w:val="5"/>
        </w:numPr>
        <w:jc w:val="both"/>
        <w:rPr>
          <w:sz w:val="22"/>
          <w:szCs w:val="22"/>
          <w:lang w:val="hr-HR"/>
        </w:rPr>
      </w:pPr>
      <w:r w:rsidRPr="00C063C5">
        <w:rPr>
          <w:sz w:val="22"/>
          <w:szCs w:val="22"/>
          <w:lang w:val="hr-HR"/>
        </w:rPr>
        <w:t>dužniku zabranjuje raspolaganje svojom imovinom bez prethodne suglasnosti privremenog stečajnog upravitelja.</w:t>
      </w:r>
    </w:p>
    <w:p w:rsidRDefault="00C063C5" w:rsidP="00C063C5" w:rsidR="00C063C5" w:rsidRPr="00C063C5">
      <w:pPr>
        <w:jc w:val="both"/>
        <w:rPr>
          <w:sz w:val="22"/>
          <w:szCs w:val="22"/>
          <w:lang w:val="hr-HR"/>
        </w:rPr>
      </w:pPr>
    </w:p>
    <w:p w:rsidRDefault="00C063C5" w:rsidP="00C063C5" w:rsidR="00C063C5" w:rsidRPr="00C063C5">
      <w:pPr>
        <w:jc w:val="both"/>
        <w:rPr>
          <w:sz w:val="22"/>
          <w:szCs w:val="22"/>
          <w:lang w:val="hr-HR"/>
        </w:rPr>
      </w:pPr>
      <w:r w:rsidRPr="00B74668">
        <w:rPr>
          <w:b/>
          <w:sz w:val="22"/>
          <w:szCs w:val="22"/>
          <w:lang w:val="hr-HR"/>
        </w:rPr>
        <w:t>IV.</w:t>
      </w:r>
      <w:r w:rsidRPr="00C063C5">
        <w:rPr>
          <w:sz w:val="22"/>
          <w:szCs w:val="22"/>
          <w:lang w:val="hr-HR"/>
        </w:rPr>
        <w:t xml:space="preserve"> Određuje se upis brisanja postavljanja privremenog stečajnog upravitelja u sudskom registru i upis zabilježbe ograničenja raspolaganja na nekretninama upisanih na dužnika u zemljišnim knjigama koje se vode kod Općinskog suda u Splitu, zemljišnoknjižni odjel Solin, kao i u drugim zemljišnim knjigama koje se vode kod Općinskog suda u Splitu, kod kojih j</w:t>
      </w:r>
      <w:r>
        <w:rPr>
          <w:sz w:val="22"/>
          <w:szCs w:val="22"/>
          <w:lang w:val="hr-HR"/>
        </w:rPr>
        <w:t>e dužnik upisan, određen rješen</w:t>
      </w:r>
      <w:r w:rsidRPr="00C063C5">
        <w:rPr>
          <w:sz w:val="22"/>
          <w:szCs w:val="22"/>
          <w:lang w:val="hr-HR"/>
        </w:rPr>
        <w:t>j</w:t>
      </w:r>
      <w:r>
        <w:rPr>
          <w:sz w:val="22"/>
          <w:szCs w:val="22"/>
          <w:lang w:val="hr-HR"/>
        </w:rPr>
        <w:t>e</w:t>
      </w:r>
      <w:r w:rsidRPr="00C063C5">
        <w:rPr>
          <w:sz w:val="22"/>
          <w:szCs w:val="22"/>
          <w:lang w:val="hr-HR"/>
        </w:rPr>
        <w:t xml:space="preserve">m ovog suda posl. br. St-246/2017-8 od 9. veljače 2018. godine. </w:t>
      </w:r>
    </w:p>
    <w:p w:rsidRDefault="0028576F" w:rsidP="0028576F" w:rsidR="0028576F" w:rsidRPr="00C063C5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C063C5">
      <w:pPr>
        <w:jc w:val="center"/>
        <w:rPr>
          <w:b/>
          <w:sz w:val="22"/>
          <w:szCs w:val="22"/>
          <w:lang w:val="hr-HR"/>
        </w:rPr>
      </w:pPr>
    </w:p>
    <w:p w:rsidRDefault="00547E32" w:rsidP="00547E32" w:rsidR="00547E32" w:rsidRPr="00C063C5">
      <w:pPr>
        <w:jc w:val="center"/>
        <w:rPr>
          <w:b/>
          <w:sz w:val="22"/>
          <w:szCs w:val="22"/>
          <w:lang w:val="hr-HR"/>
        </w:rPr>
      </w:pPr>
      <w:r w:rsidRPr="00C063C5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C063C5">
      <w:pPr>
        <w:jc w:val="center"/>
        <w:rPr>
          <w:b/>
          <w:sz w:val="22"/>
          <w:szCs w:val="22"/>
          <w:lang w:val="hr-HR"/>
        </w:rPr>
      </w:pPr>
    </w:p>
    <w:p w:rsidRDefault="00547E32" w:rsidP="00C063C5" w:rsidR="00C063C5">
      <w:pPr>
        <w:jc w:val="both"/>
        <w:rPr>
          <w:sz w:val="22"/>
          <w:szCs w:val="22"/>
          <w:lang w:val="hr-HR"/>
        </w:rPr>
      </w:pPr>
      <w:r w:rsidRPr="00C063C5">
        <w:rPr>
          <w:sz w:val="22"/>
          <w:szCs w:val="22"/>
          <w:lang w:val="hr-HR"/>
        </w:rPr>
        <w:tab/>
      </w:r>
      <w:r w:rsidR="00C063C5" w:rsidRPr="00C063C5">
        <w:rPr>
          <w:sz w:val="22"/>
          <w:szCs w:val="22"/>
          <w:lang w:val="hr-HR"/>
        </w:rPr>
        <w:t>Financijska agencija RC Split, je podnijela ovom sudu 9. studenog 2015. godine zahtjev za provedbu skraćenog stečajnog postupka nad dužnikom. U prijedlogu se u bitnome navodi da na dan 1. rujna 2015. godine dužnik u Očevidniku redoslijeda osnova za plaćanje ima evidentirane neizvršene osnove za plaćanje u neprekinutom razdoblju od 467 dana u ukupnom iznosu od 31.647,60 kuna, da nema zaposlenih, da ima račun kod Imex banka d.d., da ne raspolaže drugim podacima o imovini, te da nema zaplijenjenih sredstava na ime predujma za namirenje troškova stečajnog postupka.</w:t>
      </w:r>
    </w:p>
    <w:p w:rsidRDefault="00C063C5" w:rsidP="00C063C5" w:rsidR="00C063C5">
      <w:pPr>
        <w:jc w:val="both"/>
        <w:rPr>
          <w:sz w:val="22"/>
          <w:szCs w:val="22"/>
          <w:lang w:val="hr-HR"/>
        </w:rPr>
      </w:pPr>
    </w:p>
    <w:p w:rsidRDefault="00C063C5" w:rsidP="00C063C5" w:rsidR="00C063C5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Postupajući po zahtjevu ovaj sud je donio rješenje posl. br. 11 St. 2936/2015 od 26. siječnja 2017. godine  kojim obustavlja skraćeni stečajni postupak, budući da je zaprimljen prijedlog </w:t>
      </w:r>
      <w:r>
        <w:rPr>
          <w:sz w:val="22"/>
          <w:szCs w:val="22"/>
          <w:lang w:val="hr-HR"/>
        </w:rPr>
        <w:lastRenderedPageBreak/>
        <w:t xml:space="preserve">Ministarstva financija Republike Hrvatske (list spisa 12-19), u kojem u bitnome navodi da dužnik ima imovine koja je dovoljna za pokriće troškova stečajnog postupka. </w:t>
      </w:r>
    </w:p>
    <w:p w:rsidRDefault="00C063C5" w:rsidP="00C063C5" w:rsidR="00C063C5">
      <w:pPr>
        <w:jc w:val="both"/>
        <w:rPr>
          <w:sz w:val="22"/>
          <w:szCs w:val="22"/>
          <w:lang w:val="hr-HR"/>
        </w:rPr>
      </w:pPr>
    </w:p>
    <w:p w:rsidRDefault="00C063C5" w:rsidP="00C063C5" w:rsidR="00C063C5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Sukladno čl. 115. </w:t>
      </w:r>
      <w:r w:rsidR="00C57B29" w:rsidRPr="00C063C5">
        <w:rPr>
          <w:sz w:val="22"/>
          <w:szCs w:val="22"/>
          <w:lang w:val="hr-HR"/>
        </w:rPr>
        <w:t>Stečajnog zakona (NN 71/15, 104/17, dalje u tekstu SZ)</w:t>
      </w:r>
      <w:r>
        <w:rPr>
          <w:sz w:val="22"/>
          <w:szCs w:val="22"/>
          <w:lang w:val="hr-HR"/>
        </w:rPr>
        <w:t xml:space="preserve">  na temelju prijedloga </w:t>
      </w:r>
      <w:r w:rsidR="00782AB3">
        <w:rPr>
          <w:sz w:val="22"/>
          <w:szCs w:val="22"/>
          <w:lang w:val="hr-HR"/>
        </w:rPr>
        <w:t>za otvaranje stečajnog pos</w:t>
      </w:r>
      <w:r>
        <w:rPr>
          <w:sz w:val="22"/>
          <w:szCs w:val="22"/>
          <w:lang w:val="hr-HR"/>
        </w:rPr>
        <w:t>tupka sud donosi rješenje o pokretanju pret</w:t>
      </w:r>
      <w:r w:rsidR="00782AB3">
        <w:rPr>
          <w:sz w:val="22"/>
          <w:szCs w:val="22"/>
          <w:lang w:val="hr-HR"/>
        </w:rPr>
        <w:t>hodnog p</w:t>
      </w:r>
      <w:r>
        <w:rPr>
          <w:sz w:val="22"/>
          <w:szCs w:val="22"/>
          <w:lang w:val="hr-HR"/>
        </w:rPr>
        <w:t>o</w:t>
      </w:r>
      <w:r w:rsidR="00782AB3">
        <w:rPr>
          <w:sz w:val="22"/>
          <w:szCs w:val="22"/>
          <w:lang w:val="hr-HR"/>
        </w:rPr>
        <w:t>s</w:t>
      </w:r>
      <w:r>
        <w:rPr>
          <w:sz w:val="22"/>
          <w:szCs w:val="22"/>
          <w:lang w:val="hr-HR"/>
        </w:rPr>
        <w:t>tupka radi utvrđivanja pretpos</w:t>
      </w:r>
      <w:r w:rsidR="00782AB3">
        <w:rPr>
          <w:sz w:val="22"/>
          <w:szCs w:val="22"/>
          <w:lang w:val="hr-HR"/>
        </w:rPr>
        <w:t>tavki za otvaranje stečajnog pos</w:t>
      </w:r>
      <w:r>
        <w:rPr>
          <w:sz w:val="22"/>
          <w:szCs w:val="22"/>
          <w:lang w:val="hr-HR"/>
        </w:rPr>
        <w:t>tupka (prethodno postupak).</w:t>
      </w:r>
    </w:p>
    <w:p w:rsidRDefault="00C063C5" w:rsidP="00C063C5" w:rsidR="00C063C5">
      <w:pPr>
        <w:ind w:firstLine="708"/>
        <w:jc w:val="both"/>
        <w:rPr>
          <w:sz w:val="22"/>
          <w:szCs w:val="22"/>
          <w:lang w:val="hr-HR"/>
        </w:rPr>
      </w:pPr>
    </w:p>
    <w:p w:rsidRDefault="00C063C5" w:rsidP="00C063C5" w:rsidR="00C063C5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Tijekom prethodnog postupka Financijska agencija je dostavila potvrdu od 11. travnja 2018. godine (list spisa 44-45) iz koje proizlazi da račun dužnika nije blokiran.</w:t>
      </w:r>
    </w:p>
    <w:p w:rsidRDefault="00C063C5" w:rsidP="00C063C5" w:rsidR="00C063C5">
      <w:pPr>
        <w:ind w:firstLine="708"/>
        <w:jc w:val="both"/>
        <w:rPr>
          <w:sz w:val="22"/>
          <w:szCs w:val="22"/>
          <w:lang w:val="hr-HR"/>
        </w:rPr>
      </w:pPr>
    </w:p>
    <w:p w:rsidRDefault="00C063C5" w:rsidP="00C063C5" w:rsidR="00C063C5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Temeljem čl. 128. st. 9. </w:t>
      </w:r>
      <w:r w:rsidR="00782AB3">
        <w:rPr>
          <w:sz w:val="22"/>
          <w:szCs w:val="22"/>
          <w:lang w:val="hr-HR"/>
        </w:rPr>
        <w:t xml:space="preserve">SZ ako dužnik do završetka prethodnog postupka postane sposoban za plaćanje, sud će postupak obustaviti. Dužnik je tijekom prethodnog postupka postao sposoban za plaćanje. </w:t>
      </w:r>
    </w:p>
    <w:p w:rsidRDefault="00782AB3" w:rsidP="00C063C5" w:rsidR="00782AB3">
      <w:pPr>
        <w:ind w:firstLine="708"/>
        <w:jc w:val="both"/>
        <w:rPr>
          <w:sz w:val="22"/>
          <w:szCs w:val="22"/>
          <w:lang w:val="hr-HR"/>
        </w:rPr>
      </w:pPr>
    </w:p>
    <w:p w:rsidRDefault="00782AB3" w:rsidP="00C063C5" w:rsidR="00782AB3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Odgovarajućom primjenom čl. 112. st. 7. SZ naloženo je osloboditi zaplijenjena sredstva, koja nisu potrebna za podmirenje troškova stečajnog postupka, a ostatak prenijeti u korist računa suda radi pokrića nastalih troškova postupka. </w:t>
      </w:r>
    </w:p>
    <w:p w:rsidRDefault="00782AB3" w:rsidP="00C063C5" w:rsidR="00782AB3">
      <w:pPr>
        <w:ind w:firstLine="708"/>
        <w:jc w:val="both"/>
        <w:rPr>
          <w:sz w:val="22"/>
          <w:szCs w:val="22"/>
          <w:lang w:val="hr-HR"/>
        </w:rPr>
      </w:pPr>
    </w:p>
    <w:p w:rsidRDefault="00782AB3" w:rsidP="00C063C5" w:rsidR="00782AB3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Trajanje mjere osiguranja ograničeno je samim Stečajnim zakonom, odnosno u smislu čl. 118. i 119. SZ, do donošenja odluke o prijedlogu za otvaranje stečajnog postupka. </w:t>
      </w:r>
    </w:p>
    <w:p w:rsidRDefault="00782AB3" w:rsidP="00C063C5" w:rsidR="00782AB3">
      <w:pPr>
        <w:ind w:firstLine="708"/>
        <w:jc w:val="both"/>
        <w:rPr>
          <w:sz w:val="22"/>
          <w:szCs w:val="22"/>
          <w:lang w:val="hr-HR"/>
        </w:rPr>
      </w:pPr>
    </w:p>
    <w:p w:rsidRDefault="00782AB3" w:rsidP="00782AB3" w:rsidR="00CB58E0" w:rsidRPr="00C063C5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Zbog navedenog, na temelju spomenutih propisa, odlučeno je kao u izreci. </w:t>
      </w:r>
    </w:p>
    <w:p w:rsidRDefault="00CB58E0" w:rsidP="00CB58E0" w:rsidR="00CB58E0" w:rsidRPr="00C063C5">
      <w:pPr>
        <w:ind w:firstLine="708"/>
        <w:jc w:val="both"/>
        <w:rPr>
          <w:sz w:val="22"/>
          <w:szCs w:val="22"/>
          <w:lang w:val="hr-HR"/>
        </w:rPr>
      </w:pPr>
    </w:p>
    <w:p w:rsidRDefault="00D579D1" w:rsidP="00D579D1" w:rsidR="00D579D1" w:rsidRPr="00C063C5">
      <w:pPr>
        <w:jc w:val="center"/>
        <w:rPr>
          <w:b/>
          <w:sz w:val="22"/>
          <w:szCs w:val="22"/>
          <w:lang w:val="hr-HR"/>
        </w:rPr>
      </w:pPr>
      <w:r w:rsidRPr="00C063C5">
        <w:rPr>
          <w:b/>
          <w:sz w:val="22"/>
          <w:szCs w:val="22"/>
          <w:lang w:val="hr-HR"/>
        </w:rPr>
        <w:t xml:space="preserve">U </w:t>
      </w:r>
      <w:r w:rsidR="00782AB3">
        <w:rPr>
          <w:b/>
          <w:sz w:val="22"/>
          <w:szCs w:val="22"/>
          <w:lang w:val="hr-HR"/>
        </w:rPr>
        <w:t>Splitu</w:t>
      </w:r>
      <w:r w:rsidRPr="00C063C5">
        <w:rPr>
          <w:b/>
          <w:sz w:val="22"/>
          <w:szCs w:val="22"/>
          <w:lang w:val="hr-HR"/>
        </w:rPr>
        <w:t xml:space="preserve">, </w:t>
      </w:r>
      <w:r w:rsidR="00782AB3">
        <w:rPr>
          <w:b/>
          <w:sz w:val="22"/>
          <w:szCs w:val="22"/>
          <w:lang w:val="hr-HR"/>
        </w:rPr>
        <w:t>12. travnja 2018</w:t>
      </w:r>
      <w:r w:rsidRPr="00C063C5">
        <w:rPr>
          <w:b/>
          <w:sz w:val="22"/>
          <w:szCs w:val="22"/>
          <w:lang w:val="hr-HR"/>
        </w:rPr>
        <w:t>. godine</w:t>
      </w:r>
    </w:p>
    <w:p w:rsidRDefault="00D579D1" w:rsidP="00782AB3" w:rsidR="00D579D1" w:rsidRPr="00C063C5">
      <w:pPr>
        <w:tabs>
          <w:tab w:pos="3525" w:val="left"/>
        </w:tabs>
        <w:rPr>
          <w:b/>
          <w:sz w:val="22"/>
          <w:szCs w:val="22"/>
          <w:lang w:val="hr-HR"/>
        </w:rPr>
      </w:pPr>
    </w:p>
    <w:p w:rsidRDefault="00D579D1" w:rsidP="00D579D1" w:rsidR="00D579D1" w:rsidRPr="00C063C5">
      <w:pPr>
        <w:jc w:val="both"/>
        <w:rPr>
          <w:b/>
          <w:sz w:val="22"/>
          <w:szCs w:val="22"/>
          <w:lang w:val="hr-HR"/>
        </w:rPr>
      </w:pPr>
      <w:r w:rsidRPr="00C063C5">
        <w:rPr>
          <w:b/>
          <w:sz w:val="22"/>
          <w:szCs w:val="22"/>
          <w:lang w:val="hr-HR"/>
        </w:rPr>
        <w:tab/>
      </w:r>
      <w:r w:rsidRPr="00C063C5">
        <w:rPr>
          <w:b/>
          <w:sz w:val="22"/>
          <w:szCs w:val="22"/>
          <w:lang w:val="hr-HR"/>
        </w:rPr>
        <w:tab/>
      </w:r>
      <w:r w:rsidRPr="00C063C5">
        <w:rPr>
          <w:b/>
          <w:sz w:val="22"/>
          <w:szCs w:val="22"/>
          <w:lang w:val="hr-HR"/>
        </w:rPr>
        <w:tab/>
      </w:r>
      <w:r w:rsidRPr="00C063C5">
        <w:rPr>
          <w:b/>
          <w:sz w:val="22"/>
          <w:szCs w:val="22"/>
          <w:lang w:val="hr-HR"/>
        </w:rPr>
        <w:tab/>
      </w:r>
      <w:r w:rsidRPr="00C063C5">
        <w:rPr>
          <w:b/>
          <w:sz w:val="22"/>
          <w:szCs w:val="22"/>
          <w:lang w:val="hr-HR"/>
        </w:rPr>
        <w:tab/>
      </w:r>
      <w:r w:rsidRPr="00C063C5">
        <w:rPr>
          <w:b/>
          <w:sz w:val="22"/>
          <w:szCs w:val="22"/>
          <w:lang w:val="hr-HR"/>
        </w:rPr>
        <w:tab/>
      </w:r>
      <w:r w:rsidRPr="00C063C5">
        <w:rPr>
          <w:b/>
          <w:sz w:val="22"/>
          <w:szCs w:val="22"/>
          <w:lang w:val="hr-HR"/>
        </w:rPr>
        <w:tab/>
      </w:r>
      <w:r w:rsidRPr="00C063C5">
        <w:rPr>
          <w:b/>
          <w:sz w:val="22"/>
          <w:szCs w:val="22"/>
          <w:lang w:val="hr-HR"/>
        </w:rPr>
        <w:tab/>
      </w:r>
      <w:r w:rsidR="0074155A" w:rsidRPr="00C063C5">
        <w:rPr>
          <w:b/>
          <w:sz w:val="22"/>
          <w:szCs w:val="22"/>
          <w:lang w:val="hr-HR"/>
        </w:rPr>
        <w:tab/>
      </w:r>
      <w:r w:rsidR="0074155A" w:rsidRPr="00C063C5">
        <w:rPr>
          <w:b/>
          <w:sz w:val="22"/>
          <w:szCs w:val="22"/>
          <w:lang w:val="hr-HR"/>
        </w:rPr>
        <w:tab/>
      </w:r>
      <w:r w:rsidRPr="00C063C5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C063C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C063C5">
      <w:pPr>
        <w:jc w:val="both"/>
        <w:rPr>
          <w:b/>
          <w:sz w:val="22"/>
          <w:szCs w:val="22"/>
          <w:lang w:val="hr-HR"/>
        </w:rPr>
      </w:pPr>
      <w:r w:rsidRPr="00C063C5">
        <w:rPr>
          <w:b/>
          <w:sz w:val="22"/>
          <w:szCs w:val="22"/>
          <w:lang w:val="hr-HR"/>
        </w:rPr>
        <w:tab/>
      </w:r>
      <w:r w:rsidRPr="00C063C5">
        <w:rPr>
          <w:b/>
          <w:sz w:val="22"/>
          <w:szCs w:val="22"/>
          <w:lang w:val="hr-HR"/>
        </w:rPr>
        <w:tab/>
      </w:r>
      <w:r w:rsidRPr="00C063C5">
        <w:rPr>
          <w:b/>
          <w:sz w:val="22"/>
          <w:szCs w:val="22"/>
          <w:lang w:val="hr-HR"/>
        </w:rPr>
        <w:tab/>
      </w:r>
      <w:r w:rsidRPr="00C063C5">
        <w:rPr>
          <w:b/>
          <w:sz w:val="22"/>
          <w:szCs w:val="22"/>
          <w:lang w:val="hr-HR"/>
        </w:rPr>
        <w:tab/>
      </w:r>
      <w:r w:rsidRPr="00C063C5">
        <w:rPr>
          <w:b/>
          <w:sz w:val="22"/>
          <w:szCs w:val="22"/>
          <w:lang w:val="hr-HR"/>
        </w:rPr>
        <w:tab/>
      </w:r>
      <w:r w:rsidRPr="00C063C5">
        <w:rPr>
          <w:b/>
          <w:sz w:val="22"/>
          <w:szCs w:val="22"/>
          <w:lang w:val="hr-HR"/>
        </w:rPr>
        <w:tab/>
      </w:r>
      <w:r w:rsidRPr="00C063C5">
        <w:rPr>
          <w:b/>
          <w:sz w:val="22"/>
          <w:szCs w:val="22"/>
          <w:lang w:val="hr-HR"/>
        </w:rPr>
        <w:tab/>
      </w:r>
      <w:r w:rsidRPr="00C063C5">
        <w:rPr>
          <w:b/>
          <w:sz w:val="22"/>
          <w:szCs w:val="22"/>
          <w:lang w:val="hr-HR"/>
        </w:rPr>
        <w:tab/>
      </w:r>
      <w:r w:rsidR="0074155A" w:rsidRPr="00C063C5">
        <w:rPr>
          <w:b/>
          <w:sz w:val="22"/>
          <w:szCs w:val="22"/>
          <w:lang w:val="hr-HR"/>
        </w:rPr>
        <w:tab/>
      </w:r>
      <w:r w:rsidR="0074155A" w:rsidRPr="00C063C5">
        <w:rPr>
          <w:b/>
          <w:sz w:val="22"/>
          <w:szCs w:val="22"/>
          <w:lang w:val="hr-HR"/>
        </w:rPr>
        <w:tab/>
      </w:r>
      <w:r w:rsidRPr="00C063C5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C063C5">
      <w:pPr>
        <w:jc w:val="both"/>
        <w:rPr>
          <w:b/>
          <w:sz w:val="22"/>
          <w:szCs w:val="22"/>
          <w:lang w:val="hr-HR"/>
        </w:rPr>
      </w:pPr>
      <w:r w:rsidRPr="00C063C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C063C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C063C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C063C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C063C5">
      <w:pPr>
        <w:jc w:val="both"/>
        <w:rPr>
          <w:b/>
          <w:sz w:val="22"/>
          <w:szCs w:val="22"/>
          <w:lang w:val="hr-HR"/>
        </w:rPr>
      </w:pPr>
      <w:r w:rsidRPr="00C063C5">
        <w:rPr>
          <w:b/>
          <w:sz w:val="22"/>
          <w:szCs w:val="22"/>
          <w:lang w:val="hr-HR"/>
        </w:rPr>
        <w:t>POUKA O PRAVNOM LIJEKU</w:t>
      </w:r>
    </w:p>
    <w:p w:rsidRDefault="003D45CD" w:rsidP="003D45CD" w:rsidR="003D45CD" w:rsidRPr="00C063C5">
      <w:pPr>
        <w:jc w:val="both"/>
        <w:rPr>
          <w:sz w:val="22"/>
          <w:szCs w:val="22"/>
          <w:lang w:val="hr-HR"/>
        </w:rPr>
      </w:pPr>
      <w:r w:rsidRPr="00C063C5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579D1" w:rsidP="00D579D1" w:rsidR="00D579D1" w:rsidRPr="00C063C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C063C5">
      <w:pPr>
        <w:jc w:val="both"/>
        <w:rPr>
          <w:b/>
          <w:sz w:val="22"/>
          <w:szCs w:val="22"/>
          <w:lang w:val="hr-HR"/>
        </w:rPr>
      </w:pPr>
      <w:r w:rsidRPr="00C063C5">
        <w:rPr>
          <w:b/>
          <w:sz w:val="22"/>
          <w:szCs w:val="22"/>
          <w:lang w:val="hr-HR"/>
        </w:rPr>
        <w:t xml:space="preserve">DN-a </w:t>
      </w:r>
      <w:r w:rsidRPr="00C063C5">
        <w:rPr>
          <w:sz w:val="22"/>
          <w:szCs w:val="22"/>
          <w:lang w:val="hr-HR"/>
        </w:rPr>
        <w:t>(</w:t>
      </w:r>
      <w:r w:rsidR="00925F1F" w:rsidRPr="00C063C5">
        <w:rPr>
          <w:sz w:val="22"/>
          <w:szCs w:val="22"/>
          <w:lang w:val="hr-HR"/>
        </w:rPr>
        <w:t>13</w:t>
      </w:r>
      <w:r w:rsidRPr="00C063C5">
        <w:rPr>
          <w:sz w:val="22"/>
          <w:szCs w:val="22"/>
          <w:lang w:val="hr-HR"/>
        </w:rPr>
        <w:t>.</w:t>
      </w:r>
      <w:r w:rsidR="002E5EEC" w:rsidRPr="00C063C5">
        <w:rPr>
          <w:sz w:val="22"/>
          <w:szCs w:val="22"/>
          <w:lang w:val="hr-HR"/>
        </w:rPr>
        <w:t>1</w:t>
      </w:r>
      <w:r w:rsidR="00925F1F" w:rsidRPr="00C063C5">
        <w:rPr>
          <w:sz w:val="22"/>
          <w:szCs w:val="22"/>
          <w:lang w:val="hr-HR"/>
        </w:rPr>
        <w:t>2</w:t>
      </w:r>
      <w:r w:rsidRPr="00C063C5">
        <w:rPr>
          <w:sz w:val="22"/>
          <w:szCs w:val="22"/>
          <w:lang w:val="hr-HR"/>
        </w:rPr>
        <w:t>.201</w:t>
      </w:r>
      <w:r w:rsidR="003D45CD" w:rsidRPr="00C063C5">
        <w:rPr>
          <w:sz w:val="22"/>
          <w:szCs w:val="22"/>
          <w:lang w:val="hr-HR"/>
        </w:rPr>
        <w:t>7</w:t>
      </w:r>
      <w:r w:rsidRPr="00C063C5">
        <w:rPr>
          <w:sz w:val="22"/>
          <w:szCs w:val="22"/>
          <w:lang w:val="hr-HR"/>
        </w:rPr>
        <w:t>.g.)</w:t>
      </w:r>
      <w:r w:rsidRPr="00C063C5">
        <w:rPr>
          <w:b/>
          <w:sz w:val="22"/>
          <w:szCs w:val="22"/>
          <w:lang w:val="hr-HR"/>
        </w:rPr>
        <w:t>:</w:t>
      </w:r>
    </w:p>
    <w:p w:rsidRDefault="00A52300" w:rsidP="00A52300" w:rsidR="0018462A" w:rsidRPr="00C063C5">
      <w:pPr>
        <w:rPr>
          <w:sz w:val="22"/>
          <w:szCs w:val="22"/>
          <w:lang w:val="hr-HR"/>
        </w:rPr>
      </w:pPr>
      <w:r w:rsidRPr="00C063C5">
        <w:rPr>
          <w:sz w:val="22"/>
          <w:szCs w:val="22"/>
          <w:lang w:val="hr-HR"/>
        </w:rPr>
        <w:t xml:space="preserve">- </w:t>
      </w:r>
      <w:r w:rsidR="0018462A" w:rsidRPr="00C063C5">
        <w:rPr>
          <w:sz w:val="22"/>
          <w:szCs w:val="22"/>
          <w:lang w:val="hr-HR"/>
        </w:rPr>
        <w:t>predlagatelju,</w:t>
      </w:r>
      <w:r w:rsidR="0048291B" w:rsidRPr="00C063C5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>
      <w:pPr>
        <w:rPr>
          <w:sz w:val="22"/>
          <w:szCs w:val="22"/>
          <w:lang w:val="hr-HR"/>
        </w:rPr>
      </w:pPr>
      <w:r w:rsidRPr="00C063C5">
        <w:rPr>
          <w:sz w:val="22"/>
          <w:szCs w:val="22"/>
          <w:lang w:val="hr-HR"/>
        </w:rPr>
        <w:t xml:space="preserve">- dužniku, </w:t>
      </w:r>
      <w:r w:rsidR="004849B1" w:rsidRPr="00C063C5">
        <w:rPr>
          <w:sz w:val="22"/>
          <w:szCs w:val="22"/>
          <w:lang w:val="hr-HR"/>
        </w:rPr>
        <w:t>putem e oglasne ploče,</w:t>
      </w:r>
    </w:p>
    <w:p w:rsidRDefault="00782AB3" w:rsidP="00A52300" w:rsidR="00782AB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privremenom stečajnom upravitelju,</w:t>
      </w:r>
    </w:p>
    <w:p w:rsidRDefault="00782AB3" w:rsidP="00A52300" w:rsidR="00782AB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Splitska banka d.d., </w:t>
      </w:r>
      <w:r w:rsidRPr="00C063C5">
        <w:rPr>
          <w:sz w:val="22"/>
          <w:szCs w:val="22"/>
          <w:lang w:val="hr-HR"/>
        </w:rPr>
        <w:t>putem e oglasne ploče,</w:t>
      </w:r>
    </w:p>
    <w:p w:rsidRDefault="00782AB3" w:rsidP="00A52300" w:rsidR="00782AB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Općinski sud Split, zemljišnoknjižni odjel Trogir,</w:t>
      </w:r>
    </w:p>
    <w:p w:rsidRDefault="00782AB3" w:rsidP="00A52300" w:rsidR="00782AB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ŽDO Split, Građansko-upravni odjel,</w:t>
      </w:r>
    </w:p>
    <w:p w:rsidRDefault="00782AB3" w:rsidP="00A52300" w:rsidR="00782AB3" w:rsidRPr="00C063C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registru ovog suda u Splitu</w:t>
      </w:r>
    </w:p>
    <w:p w:rsidRDefault="00A52300" w:rsidP="00A52300" w:rsidR="00A52300" w:rsidRPr="00C063C5">
      <w:pPr>
        <w:rPr>
          <w:sz w:val="22"/>
          <w:szCs w:val="22"/>
          <w:lang w:val="hr-HR"/>
        </w:rPr>
      </w:pPr>
      <w:r w:rsidRPr="00C063C5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C063C5">
      <w:pPr>
        <w:rPr>
          <w:lang w:val="hr-HR"/>
        </w:rPr>
      </w:pPr>
    </w:p>
    <w:sectPr w:rsidSect="00C063C5" w:rsidR="00214D07" w:rsidRPr="00C063C5">
      <w:headerReference w:type="default" r:id="rId12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7F1" w:rsidP="00F73428" w:rsidR="007077F1">
      <w:r>
        <w:separator/>
      </w:r>
    </w:p>
  </w:endnote>
  <w:endnote w:id="0" w:type="continuationSeparator">
    <w:p w:rsidRDefault="007077F1" w:rsidP="00F73428" w:rsidR="00707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7F1" w:rsidP="00F73428" w:rsidR="007077F1">
      <w:r>
        <w:separator/>
      </w:r>
    </w:p>
  </w:footnote>
  <w:footnote w:id="0" w:type="continuationSeparator">
    <w:p w:rsidRDefault="007077F1" w:rsidP="00F73428" w:rsidR="00707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925F1F" w:rsidR="00925F1F" w:rsidRPr="00925F1F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09B" w:rsidRPr="0059009B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925F1F" w:rsidRPr="00925F1F">
          <w:rPr>
            <w:b/>
            <w:sz w:val="22"/>
            <w:szCs w:val="22"/>
            <w:lang w:val="hr-HR"/>
          </w:rPr>
          <w:t>Posl. br. 6-St.</w:t>
        </w:r>
        <w:r w:rsidR="00C063C5">
          <w:rPr>
            <w:b/>
            <w:sz w:val="22"/>
            <w:szCs w:val="22"/>
            <w:lang w:val="hr-HR"/>
          </w:rPr>
          <w:t>246/2017-17</w:t>
        </w:r>
      </w:p>
      <w:p w:rsidRDefault="0059009B" w:rsidP="00152BA0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01D31AA"/>
    <w:multiLevelType w:val="hybridMultilevel"/>
    <w:tmpl w:val="350ECFDC"/>
    <w:lvl w:tplc="2D603BD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70293"/>
    <w:rsid w:val="000A049A"/>
    <w:rsid w:val="000C2E72"/>
    <w:rsid w:val="00105E9C"/>
    <w:rsid w:val="00121163"/>
    <w:rsid w:val="00122ECC"/>
    <w:rsid w:val="00152BA0"/>
    <w:rsid w:val="0018462A"/>
    <w:rsid w:val="001C461E"/>
    <w:rsid w:val="001F6E0F"/>
    <w:rsid w:val="002033F6"/>
    <w:rsid w:val="00214D07"/>
    <w:rsid w:val="00235267"/>
    <w:rsid w:val="0025350A"/>
    <w:rsid w:val="00256286"/>
    <w:rsid w:val="002724D2"/>
    <w:rsid w:val="00275619"/>
    <w:rsid w:val="0028576F"/>
    <w:rsid w:val="002914EC"/>
    <w:rsid w:val="00292771"/>
    <w:rsid w:val="002B69F4"/>
    <w:rsid w:val="002E5EEC"/>
    <w:rsid w:val="00333915"/>
    <w:rsid w:val="0034155F"/>
    <w:rsid w:val="003A4331"/>
    <w:rsid w:val="003B5D2C"/>
    <w:rsid w:val="003D45CD"/>
    <w:rsid w:val="00421CA8"/>
    <w:rsid w:val="0042610C"/>
    <w:rsid w:val="0048291B"/>
    <w:rsid w:val="004849B1"/>
    <w:rsid w:val="004A6FB7"/>
    <w:rsid w:val="004C5D97"/>
    <w:rsid w:val="004E2F3C"/>
    <w:rsid w:val="004E780F"/>
    <w:rsid w:val="00530D76"/>
    <w:rsid w:val="00540445"/>
    <w:rsid w:val="00547E32"/>
    <w:rsid w:val="00567A3E"/>
    <w:rsid w:val="005713B9"/>
    <w:rsid w:val="0059009B"/>
    <w:rsid w:val="0059418E"/>
    <w:rsid w:val="00594D78"/>
    <w:rsid w:val="005B2627"/>
    <w:rsid w:val="00632159"/>
    <w:rsid w:val="00675D76"/>
    <w:rsid w:val="006F3EF3"/>
    <w:rsid w:val="007077F1"/>
    <w:rsid w:val="00734617"/>
    <w:rsid w:val="00740790"/>
    <w:rsid w:val="0074155A"/>
    <w:rsid w:val="0076534A"/>
    <w:rsid w:val="00782AB3"/>
    <w:rsid w:val="007A0336"/>
    <w:rsid w:val="007E180C"/>
    <w:rsid w:val="007F3F05"/>
    <w:rsid w:val="008329D3"/>
    <w:rsid w:val="0087509B"/>
    <w:rsid w:val="0087785B"/>
    <w:rsid w:val="00892C09"/>
    <w:rsid w:val="008D1D02"/>
    <w:rsid w:val="00925F1F"/>
    <w:rsid w:val="009279E0"/>
    <w:rsid w:val="009419AC"/>
    <w:rsid w:val="009446F5"/>
    <w:rsid w:val="00983196"/>
    <w:rsid w:val="009A2A70"/>
    <w:rsid w:val="009A6531"/>
    <w:rsid w:val="009B555A"/>
    <w:rsid w:val="009D6E41"/>
    <w:rsid w:val="00A52300"/>
    <w:rsid w:val="00AD0900"/>
    <w:rsid w:val="00AD5A2D"/>
    <w:rsid w:val="00B74668"/>
    <w:rsid w:val="00BA4483"/>
    <w:rsid w:val="00BC1899"/>
    <w:rsid w:val="00BD077B"/>
    <w:rsid w:val="00BF7980"/>
    <w:rsid w:val="00C02B7D"/>
    <w:rsid w:val="00C063C5"/>
    <w:rsid w:val="00C1514D"/>
    <w:rsid w:val="00C57B29"/>
    <w:rsid w:val="00CA0377"/>
    <w:rsid w:val="00CB3325"/>
    <w:rsid w:val="00CB58E0"/>
    <w:rsid w:val="00CE1B53"/>
    <w:rsid w:val="00CE5074"/>
    <w:rsid w:val="00CF597E"/>
    <w:rsid w:val="00D2685B"/>
    <w:rsid w:val="00D42952"/>
    <w:rsid w:val="00D56E24"/>
    <w:rsid w:val="00D579D1"/>
    <w:rsid w:val="00D95091"/>
    <w:rsid w:val="00E0754F"/>
    <w:rsid w:val="00E76CEC"/>
    <w:rsid w:val="00EE39BD"/>
    <w:rsid w:val="00EF77BC"/>
    <w:rsid w:val="00F47360"/>
    <w:rsid w:val="00F50BEA"/>
    <w:rsid w:val="00F73428"/>
    <w:rsid w:val="00FB1D34"/>
    <w:rsid w:val="00FB4AB0"/>
    <w:rsid w:val="00FC157F"/>
    <w:rsid w:val="00FD45EB"/>
    <w:rsid w:val="00FE288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74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66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66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66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66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74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66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66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66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66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D.A.M. TROGIR društvo s ograničenom odgovornošću za trgovinu i usluge</izvorni_sadrzaj>
    <derivirana_varijabla naziv="DomainObject.Predmet.ProtustrankaFormated_1">  D.A.M. TROGIR društvo s ograničenom odgovornošću za trgovinu i usluge</derivirana_varijabla>
  </DomainObject.Predmet.ProtustrankaFormated>
  <DomainObject.Predmet.ProtustrankaFormatedOIB>
    <izvorni_sadrzaj>  D.A.M. TROGIR društvo s ograničenom odgovornošću za trgovinu i usluge, OIB 09500574963</izvorni_sadrzaj>
    <derivirana_varijabla naziv="DomainObject.Predmet.ProtustrankaFormatedOIB_1">  D.A.M. TROGIR društvo s ograničenom odgovornošću za trgovinu i usluge, OIB 09500574963</derivirana_varijabla>
  </DomainObject.Predmet.ProtustrankaFormatedOIB>
  <DomainObject.Predmet.ProtustrankaFormatedWithAdress>
    <izvorni_sadrzaj> D.A.M. TROGIR društvo s ograničenom odgovornošću za trgovinu i usluge, Put Kapelice 55/A, 21220 Trogir</izvorni_sadrzaj>
    <derivirana_varijabla naziv="DomainObject.Predmet.ProtustrankaFormatedWithAdress_1"> D.A.M. TROGIR društvo s ograničenom odgovornošću za trgovinu i usluge, Put Kapelice 55/A, 21220 Trogir</derivirana_varijabla>
  </DomainObject.Predmet.ProtustrankaFormatedWithAdress>
  <DomainObject.Predmet.ProtustrankaFormatedWithAdressOIB>
    <izvorni_sadrzaj> D.A.M. TROGIR društvo s ograničenom odgovornošću za trgovinu i usluge, OIB 09500574963, Put Kapelice 55/A, 21220 Trogir</izvorni_sadrzaj>
    <derivirana_varijabla naziv="DomainObject.Predmet.ProtustrankaFormatedWithAdressOIB_1"> D.A.M. TROGIR društvo s ograničenom odgovornošću za trgovinu i usluge, OIB 09500574963, Put Kapelice 55/A, 21220 Trogir</derivirana_varijabla>
  </DomainObject.Predmet.ProtustrankaFormatedWithAdressOIB>
  <DomainObject.Predmet.ProtustrankaWithAdress>
    <izvorni_sadrzaj>D.A.M. TROGIR društvo s ograničenom odgovornošću za trgovinu i usluge Put Kapelice 55/A, 21220 Trogir</izvorni_sadrzaj>
    <derivirana_varijabla naziv="DomainObject.Predmet.ProtustrankaWithAdress_1">D.A.M. TROGIR društvo s ograničenom odgovornošću za trgovinu i usluge Put Kapelice 55/A, 21220 Trogir</derivirana_varijabla>
  </DomainObject.Predmet.ProtustrankaWithAdress>
  <DomainObject.Predmet.ProtustrankaWithAdressOIB>
    <izvorni_sadrzaj>D.A.M. TROGIR društvo s ograničenom odgovornošću za trgovinu i usluge, OIB 09500574963, Put Kapelice 55/A, 21220 Trogir</izvorni_sadrzaj>
    <derivirana_varijabla naziv="DomainObject.Predmet.ProtustrankaWithAdressOIB_1">D.A.M. TROGIR društvo s ograničenom odgovornošću za trgovinu i usluge, OIB 09500574963, Put Kapelice 55/A, 21220 Trogir</derivirana_varijabla>
  </DomainObject.Predmet.ProtustrankaWithAdressOIB>
  <DomainObject.Predmet.ProtustrankaNazivFormated>
    <izvorni_sadrzaj>D.A.M. TROGIR društvo s ograničenom odgovornošću za trgovinu i usluge</izvorni_sadrzaj>
    <derivirana_varijabla naziv="DomainObject.Predmet.ProtustrankaNazivFormated_1">D.A.M. TROGIR društvo s ograničenom odgovornošću za trgovinu i usluge</derivirana_varijabla>
  </DomainObject.Predmet.ProtustrankaNazivFormated>
  <DomainObject.Predmet.ProtustrankaNazivFormatedOIB>
    <izvorni_sadrzaj>D.A.M. TROGIR društvo s ograničenom odgovornošću za trgovinu i usluge, OIB 09500574963</izvorni_sadrzaj>
    <derivirana_varijabla naziv="DomainObject.Predmet.ProtustrankaNazivFormatedOIB_1">D.A.M. TROGIR društvo s ograničenom odgovornošću za trgovinu i usluge, OIB 09500574963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u Splitu</izvorni_sadrzaj>
    <derivirana_varijabla naziv="DomainObject.Predmet.StrankaFormated_1">  FINANCIJSKA AGENCIJA, RC SPLIT; Republika Hrvatska -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u Splitu</izvorni_sadrzaj>
    <derivirana_varijabla naziv="DomainObject.Predmet.StrankaFormatedOIB_1">  FINANCIJSKA AGENCIJA,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D.A.M. TROGIR društvo s ograničenom odgovornošću za trgovinu i usluge</item>
    </izvorni_sadrzaj>
    <derivirana_varijabla naziv="DomainObject.Predmet.ProtuStrankaListFormated_1">
      <item>D.A.M. TROGIR društvo s ograničenom odgovornošću za trgovinu i usluge</item>
    </derivirana_varijabla>
  </DomainObject.Predmet.ProtuStrankaListFormated>
  <DomainObject.Predmet.ProtuStrankaListFormatedOIB>
    <izvorni_sadrzaj>
      <item>D.A.M. TROGIR društvo s ograničenom odgovornošću za trgovinu i usluge, OIB 09500574963</item>
    </izvorni_sadrzaj>
    <derivirana_varijabla naziv="DomainObject.Predmet.ProtuStrankaListFormatedOIB_1">
      <item>D.A.M. TROGIR društvo s ograničenom odgovornošću za trgovinu i usluge, OIB 09500574963</item>
    </derivirana_varijabla>
  </DomainObject.Predmet.ProtuStrankaListFormatedOIB>
  <DomainObject.Predmet.ProtuStrankaListFormatedWithAdress>
    <izvorni_sadrzaj>
      <item>D.A.M. TROGIR društvo s ograničenom odgovornošću za trgovinu i usluge, Put Kapelice 55/A, 21220 Trogir</item>
    </izvorni_sadrzaj>
    <derivirana_varijabla naziv="DomainObject.Predmet.ProtuStrankaListFormatedWithAdress_1">
      <item>D.A.M. TROGIR društvo s ograničenom odgovornošću za trgovinu i usluge, Put Kapelice 55/A, 21220 Trogir</item>
    </derivirana_varijabla>
  </DomainObject.Predmet.ProtuStrankaListFormatedWithAdress>
  <DomainObject.Predmet.ProtuStrankaListFormatedWithAdressOIB>
    <izvorni_sadrzaj>
      <item>D.A.M. TROGIR društvo s ograničenom odgovornošću za trgovinu i usluge, OIB 09500574963, Put Kapelice 55/A, 21220 Trogir</item>
    </izvorni_sadrzaj>
    <derivirana_varijabla naziv="DomainObject.Predmet.ProtuStrankaListFormatedWithAdressOIB_1">
      <item>D.A.M. TROGIR društvo s ograničenom odgovornošću za trgovinu i usluge, OIB 09500574963, Put Kapelice 55/A, 21220 Trogir</item>
    </derivirana_varijabla>
  </DomainObject.Predmet.ProtuStrankaListFormatedWithAdressOIB>
  <DomainObject.Predmet.ProtuStrankaListNazivFormated>
    <izvorni_sadrzaj>
      <item>D.A.M. TROGIR društvo s ograničenom odgovornošću za trgovinu i usluge</item>
    </izvorni_sadrzaj>
    <derivirana_varijabla naziv="DomainObject.Predmet.ProtuStrankaListNazivFormated_1">
      <item>D.A.M. TROGIR društvo s ograničenom odgovornošću za trgovinu i usluge</item>
    </derivirana_varijabla>
  </DomainObject.Predmet.ProtuStrankaListNazivFormated>
  <DomainObject.Predmet.ProtuStrankaListNazivFormatedOIB>
    <izvorni_sadrzaj>
      <item>D.A.M. TROGIR društvo s ograničenom odgovornošću za trgovinu i usluge, OIB 09500574963</item>
    </izvorni_sadrzaj>
    <derivirana_varijabla naziv="DomainObject.Predmet.ProtuStrankaListNazivFormatedOIB_1">
      <item>D.A.M. TROGIR društvo s ograničenom odgovornošću za trgovinu i usluge, OIB 09500574963</item>
    </derivirana_varijabla>
  </DomainObject.Predmet.ProtuStrankaListNazivFormatedOIB>
  <DomainObject.Predmet.OstaliListFormated>
    <izvorni_sadrzaj>
      <item>Županijsko državno odvjetništvo u Splitu punomoćnik sudionika u postupku Republika Hrvatska - Ministarstvo financija</item>
    </izvorni_sadrzaj>
    <derivirana_varijabla naziv="DomainObject.Predmet.OstaliListFormated_1"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 - Ministarstvo financija</item>
    </izvorni_sadrzaj>
    <derivirana_varijabla naziv="DomainObject.Predmet.OstaliListFormatedOIB_1"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 - Ministarstvo financija</item>
    </izvorni_sadrzaj>
    <derivirana_varijabla naziv="DomainObject.Predmet.OstaliListFormatedWithAdress_1"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 - Ministarstvo financija</item>
    </izvorni_sadrzaj>
    <derivirana_varijabla naziv="DomainObject.Predmet.OstaliListFormatedWithAdressOIB_1"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D.A.M. TROGIR društvo s ograničenom odgovornošću za trgovinu i usluge</izvorni_sadrzaj>
    <derivirana_varijabla naziv="DomainObject.Predmet.ProtustrankaIDrugi_1">D.A.M. TROGIR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D.A.M. TROGIR društvo s ograničenom odgovornošću za trgovinu i usluge, OIB 09500574963, Put Kapelice 55/A, 21220 Trogir</izvorni_sadrzaj>
    <derivirana_varijabla naziv="DomainObject.Predmet.ProtustrankaIDrugiAdressOIB_1">D.A.M. TROGIR društvo s ograničenom odgovornošću za trgovinu i usluge, OIB 09500574963, Put Kapelice 55/A,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D.A.M. TROGIR društvo s ograničenom odgovornošću za trgovinu i usluge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D.A.M. TROGIR društvo s ograničenom odgovornošću za trgovinu i usluge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D.A.M. TROGIR društvo s ograničenom odgovornošću za trgovinu i usluge, OIB 09500574963, Put Kapelice 55/A,21220 Trogir</item>
      <item>FINANCIJSKA AGENCIJA, RC SPLIT, OIB 85821130368, Mažuranićevo šetalište 24 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D.A.M. TROGIR društvo s ograničenom odgovornošću za trgovinu i usluge, OIB 09500574963, Put Kapelice 55/A,21220 Trogir</item>
      <item>FINANCIJSKA AGENCIJA, RC SPLIT, OIB 85821130368, Mažuranićevo šetalište 24 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09500574963</item>
      <item>, OIB 85821130368</item>
      <item>, OIB 18683136487</item>
      <item>, OIB null</item>
    </izvorni_sadrzaj>
    <derivirana_varijabla naziv="DomainObject.Predmet.SudioniciListNazivOIB_1">
      <item>, OIB 09500574963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700</properties:Words>
  <properties:Characters>3933</properties:Characters>
  <properties:Lines>99</properties:Lines>
  <properties:Paragraphs>38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U    I M E   R E P U B L I K E   H R V A T S K E</vt:lpstr>
      <vt:lpstr/>
      <vt:lpstr>R J E Š E N J E</vt:lpstr>
    </vt:vector>
  </properties:TitlesOfParts>
  <properties:LinksUpToDate>false</properties:LinksUpToDate>
  <properties:CharactersWithSpaces>4659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2018-04-12T09:01:00Z</dcterms:created>
  <dc:creator>Diana Butigan Granić</dc:creator>
  <cp:lastModifiedBy>Paško Bačić</cp:lastModifiedBy>
  <cp:lastPrinted>2018-04-12T11:35:00Z</cp:lastPrinted>
  <dcterms:modified xmlns:xsi="http://www.w3.org/2001/XMLSchema-instance" xsi:type="dcterms:W3CDTF">2018-04-12T11:35:00Z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