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e4f0" w14:paraId="5aee4f0" w:rsidRDefault="00D958F1" w:rsidP="00D958F1" w:rsidR="00D958F1">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D958F1" w:rsidP="00D958F1" w:rsidR="00D958F1">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958F1" w:rsidP="00D958F1" w:rsidR="00D958F1">
      <w:pPr>
        <w:spacing w:after="0"/>
        <w:rPr>
          <w:rFonts w:cs="Times New Roman" w:eastAsia="Times New Roman"/>
          <w:b/>
          <w:lang w:eastAsia="hr-HR"/>
        </w:rPr>
      </w:pPr>
    </w:p>
    <w:p w:rsidRDefault="00D958F1" w:rsidP="00D958F1" w:rsidR="00D958F1">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958F1" w:rsidP="00D958F1" w:rsidR="00D958F1">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958F1" w:rsidP="00D958F1" w:rsidR="00D958F1">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D958F1" w:rsidP="00D958F1" w:rsidR="00D958F1">
      <w:pPr>
        <w:spacing w:after="0"/>
        <w:rPr>
          <w:rFonts w:cs="Times New Roman" w:eastAsia="Times New Roman"/>
          <w:lang w:eastAsia="hr-HR"/>
        </w:rPr>
      </w:pPr>
      <w:r>
        <w:rPr>
          <w:rFonts w:cs="Times New Roman" w:eastAsia="Times New Roman"/>
          <w:lang w:eastAsia="hr-HR"/>
        </w:rPr>
        <w:tab/>
      </w:r>
    </w:p>
    <w:p w:rsidRDefault="00D958F1" w:rsidP="00D958F1" w:rsidR="00D958F1">
      <w:pPr>
        <w:spacing w:after="0"/>
        <w:jc w:val="center"/>
        <w:rPr>
          <w:rFonts w:cs="Times New Roman" w:eastAsia="Times New Roman"/>
          <w:b/>
          <w:lang w:eastAsia="hr-HR"/>
        </w:rPr>
      </w:pPr>
      <w:r>
        <w:rPr>
          <w:rFonts w:cs="Times New Roman" w:eastAsia="Times New Roman"/>
          <w:b/>
          <w:lang w:eastAsia="hr-HR"/>
        </w:rPr>
        <w:t>Z A K LJ U Č A K</w:t>
      </w:r>
    </w:p>
    <w:p w:rsidRDefault="00D958F1" w:rsidP="00D958F1" w:rsidR="00D958F1">
      <w:pPr>
        <w:spacing w:after="0"/>
        <w:rPr>
          <w:rFonts w:cs="Times New Roman" w:eastAsia="Times New Roman"/>
          <w:lang w:eastAsia="hr-HR"/>
        </w:rPr>
      </w:pPr>
    </w:p>
    <w:p w:rsidRDefault="00D958F1" w:rsidP="00D958F1" w:rsidR="00D958F1">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17. ožujka 2017. godine  </w:t>
      </w:r>
    </w:p>
    <w:p w:rsidRDefault="00D958F1" w:rsidP="00D958F1" w:rsidR="00D958F1">
      <w:pPr>
        <w:tabs>
          <w:tab w:pos="6810" w:val="left"/>
        </w:tabs>
        <w:spacing w:after="0"/>
        <w:jc w:val="both"/>
        <w:rPr>
          <w:rFonts w:cs="Times New Roman" w:eastAsia="Times New Roman"/>
          <w:lang w:eastAsia="hr-HR"/>
        </w:rPr>
      </w:pPr>
    </w:p>
    <w:p w:rsidRDefault="00D958F1" w:rsidP="00D958F1" w:rsidR="00D958F1">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D958F1" w:rsidP="00D958F1" w:rsidR="00D958F1">
      <w:pPr>
        <w:spacing w:after="0"/>
        <w:jc w:val="both"/>
        <w:rPr>
          <w:rFonts w:cs="Times New Roman" w:eastAsia="Times New Roman"/>
          <w:lang w:eastAsia="hr-HR"/>
        </w:rPr>
      </w:pPr>
    </w:p>
    <w:p w:rsidRDefault="00D958F1" w:rsidP="00D958F1" w:rsidR="00D958F1">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peto ročište za prodaju u stečajnom postupku uz odgovarajuću primjenu odredaba   Ovršnog zakona kojima se uređuje ovrha na nekretnini imovine stečajnog dužnika i to:</w:t>
      </w:r>
    </w:p>
    <w:p w:rsidRDefault="00D958F1" w:rsidP="00D958F1" w:rsidR="00D958F1">
      <w:pPr>
        <w:spacing w:after="0"/>
        <w:ind w:hanging="705" w:left="705"/>
        <w:rPr>
          <w:rFonts w:cs="Times New Roman" w:eastAsia="Times New Roman"/>
          <w:lang w:eastAsia="hr-HR"/>
        </w:rPr>
      </w:pPr>
    </w:p>
    <w:p w:rsidRDefault="00D958F1" w:rsidP="00D958F1" w:rsidR="00D958F1">
      <w:pPr>
        <w:pStyle w:val="Tijeloteksta"/>
        <w:ind w:firstLine="705"/>
      </w:pPr>
      <w:r>
        <w:t xml:space="preserve">1.  nekretnina- građevinsko zemljište oznake kat. čest. 888/6 ZU 538 </w:t>
      </w:r>
      <w:proofErr w:type="spellStart"/>
      <w:r>
        <w:t>Prvća</w:t>
      </w:r>
      <w:proofErr w:type="spellEnd"/>
      <w:r>
        <w:t>-Nova Gradiška, površine 4.870,00 m2.</w:t>
      </w:r>
    </w:p>
    <w:p w:rsidRDefault="00D958F1" w:rsidP="00D958F1" w:rsidR="00D958F1">
      <w:pPr>
        <w:pStyle w:val="Tijeloteksta"/>
        <w:ind w:firstLine="705"/>
      </w:pPr>
    </w:p>
    <w:p w:rsidRDefault="00D958F1" w:rsidP="00D958F1" w:rsidR="00D958F1">
      <w:pPr>
        <w:ind w:firstLine="708"/>
      </w:pPr>
      <w:r>
        <w:t>Cijena  nekretnine utvrđuje se u iznosu od 16.000,00 EUR-a  što na dan procjene vještaka prema srednjem tečaju EUR/kn iznosi 120.000,00 kn.</w:t>
      </w:r>
    </w:p>
    <w:p w:rsidRDefault="00D958F1" w:rsidP="00D958F1" w:rsidR="00D958F1">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D958F1" w:rsidP="00D958F1" w:rsidR="00D958F1">
      <w:pPr>
        <w:pStyle w:val="Tijeloteksta-uvlaka2"/>
        <w:ind w:firstLine="0"/>
        <w:rPr>
          <w:rFonts w:cstheme="minorBidi"/>
        </w:rPr>
      </w:pPr>
    </w:p>
    <w:p w:rsidRDefault="00D958F1" w:rsidP="00D958F1" w:rsidR="00D958F1">
      <w:pPr>
        <w:pStyle w:val="Tijeloteksta-uvlaka2"/>
        <w:ind w:firstLine="0"/>
      </w:pPr>
      <w:r>
        <w:t>II.</w:t>
      </w:r>
      <w:r>
        <w:tab/>
        <w:t>NAČIN PRODAJE:</w:t>
      </w:r>
    </w:p>
    <w:p w:rsidRDefault="00D958F1" w:rsidP="00D958F1" w:rsidR="00D958F1">
      <w:pPr>
        <w:pStyle w:val="Tijeloteksta-uvlaka2"/>
        <w:ind w:firstLine="0"/>
      </w:pPr>
    </w:p>
    <w:p w:rsidRDefault="00D958F1" w:rsidP="00D958F1" w:rsidR="00D958F1">
      <w:pPr>
        <w:pStyle w:val="Tijeloteksta-uvlaka2"/>
      </w:pPr>
      <w:r>
        <w:t xml:space="preserve">Nekretnina pobliže označene u </w:t>
      </w:r>
      <w:proofErr w:type="spellStart"/>
      <w:r>
        <w:t>toč</w:t>
      </w:r>
      <w:proofErr w:type="spellEnd"/>
      <w:r>
        <w:t>. I. zaključka prodavat će se  u stečajnom postupku usmenom javnom dražbom.</w:t>
      </w:r>
    </w:p>
    <w:p w:rsidRDefault="00D958F1" w:rsidP="00D958F1" w:rsidR="00D958F1">
      <w:pPr>
        <w:pStyle w:val="Tijeloteksta-uvlaka2"/>
        <w:ind w:firstLine="0"/>
      </w:pPr>
      <w:r>
        <w:tab/>
      </w:r>
      <w:r>
        <w:tab/>
      </w:r>
      <w:r>
        <w:tab/>
      </w:r>
      <w:r>
        <w:tab/>
      </w:r>
      <w:r>
        <w:tab/>
      </w:r>
      <w:r>
        <w:tab/>
      </w:r>
    </w:p>
    <w:p w:rsidRDefault="00D958F1" w:rsidP="00D958F1" w:rsidR="00D958F1">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w:t>
      </w:r>
      <w:r>
        <w:rPr>
          <w:b/>
        </w:rPr>
        <w:t>dana 20. travnja 2017. godine u 09,30 sati.</w:t>
      </w:r>
    </w:p>
    <w:p w:rsidRDefault="00D958F1" w:rsidP="00D958F1" w:rsidR="00D958F1">
      <w:pPr>
        <w:pStyle w:val="Tijeloteksta-uvlaka2"/>
      </w:pPr>
    </w:p>
    <w:p w:rsidRDefault="00D958F1" w:rsidP="00D958F1" w:rsidR="00D958F1">
      <w:pPr>
        <w:pStyle w:val="Tijeloteksta-uvlaka2"/>
      </w:pPr>
      <w:r>
        <w:t>Ročište će se održati  i ako na njemu sudjeluje samo jedan ponuditelj.</w:t>
      </w:r>
    </w:p>
    <w:p w:rsidRDefault="00D958F1" w:rsidP="00D958F1" w:rsidR="00D958F1">
      <w:pPr>
        <w:pStyle w:val="Tijeloteksta-uvlaka2"/>
        <w:ind w:firstLine="0" w:left="540"/>
      </w:pPr>
    </w:p>
    <w:p w:rsidRDefault="00D958F1" w:rsidP="00D958F1" w:rsidR="00D958F1">
      <w:pPr>
        <w:pStyle w:val="Tijeloteksta-uvlaka2"/>
        <w:ind w:firstLine="0"/>
      </w:pPr>
      <w:r>
        <w:t>III.</w:t>
      </w:r>
      <w:r>
        <w:tab/>
        <w:t>Ovaj zaključak o prodaji objavit će se na mrežnoj stranici- e oglasna ploča Trgovačkog suda u Splitu,  te oglas o prodaji  u dnevnom tisku.</w:t>
      </w:r>
    </w:p>
    <w:p w:rsidRDefault="00D958F1" w:rsidP="00D958F1" w:rsidR="00D958F1">
      <w:pPr>
        <w:pStyle w:val="Tijeloteksta-uvlaka2"/>
        <w:ind w:firstLine="0"/>
      </w:pPr>
    </w:p>
    <w:p w:rsidRDefault="00D958F1" w:rsidP="00D958F1" w:rsidR="00D958F1">
      <w:pPr>
        <w:ind w:firstLine="708"/>
        <w:jc w:val="both"/>
      </w:pPr>
      <w:r>
        <w:t xml:space="preserve">Stečajni upravitelj će Hrvatskoj gospodarskoj komori Zagreb i Visokom trgovačkom sudu Republike Hrvatske u Zagrebu dostaviti podatke o nekretnini koje su predmet prodaje.  </w:t>
      </w:r>
      <w:r>
        <w:tab/>
      </w:r>
    </w:p>
    <w:p w:rsidRDefault="00D958F1" w:rsidP="00D958F1" w:rsidR="00D958F1">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D958F1" w:rsidP="00D958F1" w:rsidR="00D958F1">
      <w:pPr>
        <w:ind w:firstLine="708"/>
        <w:jc w:val="both"/>
      </w:pPr>
      <w:r>
        <w:tab/>
      </w:r>
      <w:r>
        <w:tab/>
      </w:r>
      <w:r>
        <w:tab/>
      </w:r>
      <w:r>
        <w:tab/>
      </w:r>
    </w:p>
    <w:p w:rsidRDefault="00D958F1" w:rsidP="00D958F1" w:rsidR="00D958F1">
      <w:pPr>
        <w:jc w:val="both"/>
      </w:pPr>
      <w:r>
        <w:rPr>
          <w:bCs/>
        </w:rPr>
        <w:t>IV .</w:t>
      </w:r>
      <w:r>
        <w:t xml:space="preserve"> UVJETI PRODAJE:</w:t>
      </w:r>
    </w:p>
    <w:p w:rsidRDefault="00D958F1" w:rsidP="00D958F1" w:rsidR="00D958F1">
      <w:pPr>
        <w:numPr>
          <w:ilvl w:val="0"/>
          <w:numId w:val="1"/>
        </w:numPr>
        <w:spacing w:after="0"/>
        <w:jc w:val="both"/>
      </w:pPr>
      <w:r>
        <w:t xml:space="preserve">koje su predmet prodaje slobodne su od osoba i stvari trećih osoba. </w:t>
      </w:r>
    </w:p>
    <w:p w:rsidRDefault="00D958F1" w:rsidP="00D958F1" w:rsidR="00D958F1">
      <w:pPr>
        <w:spacing w:after="0"/>
        <w:ind w:left="1080"/>
        <w:jc w:val="both"/>
      </w:pPr>
    </w:p>
    <w:p w:rsidRDefault="00D958F1" w:rsidP="00D958F1" w:rsidR="00D958F1">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D958F1" w:rsidP="00D958F1" w:rsidR="00D958F1">
      <w:pPr>
        <w:spacing w:after="0"/>
        <w:ind w:left="1080"/>
        <w:jc w:val="both"/>
      </w:pPr>
    </w:p>
    <w:p w:rsidRDefault="00D958F1" w:rsidP="00D958F1" w:rsidR="00D958F1">
      <w:pPr>
        <w:numPr>
          <w:ilvl w:val="0"/>
          <w:numId w:val="1"/>
        </w:numPr>
        <w:spacing w:after="0"/>
        <w:jc w:val="both"/>
      </w:pPr>
      <w:r>
        <w:t xml:space="preserve">Nekretnina iz  </w:t>
      </w:r>
      <w:proofErr w:type="spellStart"/>
      <w:r>
        <w:t>toč</w:t>
      </w:r>
      <w:proofErr w:type="spellEnd"/>
      <w:r>
        <w:t>. I.  zaključka prodavat će se na  petom ročištu za dražbu  po početnoj cijeni koja je jednaka utvrđenoj vrijednostima nekretnine i ispod te cijene ne mogu se  prodati na petom ročištu.</w:t>
      </w:r>
    </w:p>
    <w:p w:rsidRDefault="00D958F1" w:rsidP="00D958F1" w:rsidR="00D958F1">
      <w:pPr>
        <w:spacing w:after="0"/>
        <w:ind w:left="1080"/>
        <w:jc w:val="both"/>
      </w:pPr>
    </w:p>
    <w:p w:rsidRDefault="00D958F1" w:rsidP="00D958F1" w:rsidR="00D958F1">
      <w:pPr>
        <w:ind w:left="1080"/>
        <w:jc w:val="both"/>
      </w:pPr>
      <w:r>
        <w:t xml:space="preserve">Ako se nekretnine ne prodaju  na petom ročištu za prodaju po utvrđenim vrijednostima na narednim ročištima za prodaju mogu se prodati  za nižu vrijednost koju zaključkom odredi stečajni sudac. </w:t>
      </w:r>
    </w:p>
    <w:p w:rsidRDefault="00D958F1" w:rsidP="00D958F1" w:rsidR="00D958F1">
      <w:pPr>
        <w:numPr>
          <w:ilvl w:val="0"/>
          <w:numId w:val="1"/>
        </w:numPr>
        <w:spacing w:after="0"/>
        <w:jc w:val="both"/>
      </w:pPr>
      <w:r>
        <w:t xml:space="preserve">Sve poreze i pristojbe u svezi s prodajom  nekretnina snosi kupac. </w:t>
      </w:r>
    </w:p>
    <w:p w:rsidRDefault="00D958F1" w:rsidP="00D958F1" w:rsidR="00D958F1">
      <w:pPr>
        <w:spacing w:after="0"/>
        <w:ind w:left="1080"/>
        <w:jc w:val="both"/>
      </w:pPr>
    </w:p>
    <w:p w:rsidRDefault="00D958F1" w:rsidP="00D958F1" w:rsidR="00D958F1">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20. travnja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D958F1" w:rsidP="00D958F1" w:rsidR="00D958F1">
      <w:pPr>
        <w:spacing w:after="0"/>
        <w:ind w:left="1080"/>
        <w:jc w:val="both"/>
      </w:pPr>
    </w:p>
    <w:p w:rsidRDefault="00D958F1" w:rsidP="00D958F1" w:rsidR="00D958F1">
      <w:pPr>
        <w:ind w:left="1080"/>
        <w:jc w:val="both"/>
      </w:pPr>
      <w:r>
        <w:t>Punomoćnici ponuditelja mogu sudjelovati na dražbi samo uz ovjerenu specijalnu punomoć.</w:t>
      </w:r>
    </w:p>
    <w:p w:rsidRDefault="00D958F1" w:rsidP="00D958F1" w:rsidR="00D958F1">
      <w:pPr>
        <w:ind w:firstLine="708"/>
        <w:jc w:val="both"/>
      </w:pPr>
      <w:r>
        <w:t>Sudionicima dražbe koji ne uspiju u nadmetanju osiguranje  odnosno bankarska garancija vratit će se  odmah nakon zaključenja javne dražbe.</w:t>
      </w:r>
      <w:r>
        <w:tab/>
      </w:r>
      <w:r>
        <w:tab/>
      </w:r>
      <w:r>
        <w:tab/>
      </w:r>
      <w:r>
        <w:tab/>
      </w:r>
    </w:p>
    <w:p w:rsidRDefault="00D958F1" w:rsidP="00D958F1" w:rsidR="00D958F1">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St-382/2011.</w:t>
      </w:r>
    </w:p>
    <w:p w:rsidRDefault="00D958F1" w:rsidP="00D958F1" w:rsidR="00D958F1">
      <w:pPr>
        <w:spacing w:after="0"/>
        <w:jc w:val="both"/>
      </w:pPr>
    </w:p>
    <w:p w:rsidRDefault="00D958F1" w:rsidP="00D958F1" w:rsidR="00D958F1">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D958F1" w:rsidP="00D958F1" w:rsidR="00D958F1">
      <w:pPr>
        <w:ind w:left="1005"/>
        <w:jc w:val="both"/>
      </w:pPr>
      <w:r>
        <w:t xml:space="preserve">Nekretnina  će se  rješenjem o dosudi dosuditi kupcu koji ponudi najpovoljniju  cijenu. </w:t>
      </w:r>
    </w:p>
    <w:p w:rsidRDefault="00D958F1" w:rsidP="00D958F1" w:rsidR="00D958F1">
      <w:pPr>
        <w:ind w:left="1080"/>
        <w:jc w:val="both"/>
      </w:pPr>
    </w:p>
    <w:p w:rsidRDefault="00D958F1" w:rsidP="00D958F1" w:rsidR="00D958F1">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D958F1" w:rsidP="00D958F1" w:rsidR="00D958F1">
      <w:pPr>
        <w:ind w:left="1080"/>
        <w:jc w:val="both"/>
      </w:pPr>
    </w:p>
    <w:p w:rsidRDefault="00D958F1" w:rsidP="00D958F1" w:rsidR="00D958F1">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D958F1" w:rsidP="00D958F1" w:rsidR="00D958F1">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D958F1" w:rsidP="00D958F1" w:rsidR="00D958F1">
      <w:pPr>
        <w:spacing w:after="0"/>
        <w:ind w:left="1080"/>
        <w:jc w:val="both"/>
      </w:pPr>
    </w:p>
    <w:p w:rsidRDefault="00D958F1" w:rsidP="00D958F1" w:rsidR="00D958F1">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D958F1" w:rsidP="00D958F1" w:rsidR="00D958F1">
      <w:pPr>
        <w:spacing w:after="0"/>
        <w:ind w:left="1080"/>
        <w:jc w:val="both"/>
        <w:rPr>
          <w:b/>
          <w:sz w:val="28"/>
          <w:szCs w:val="28"/>
        </w:rPr>
      </w:pPr>
    </w:p>
    <w:p w:rsidRDefault="00D958F1" w:rsidP="00D958F1" w:rsidR="00D958F1">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D958F1" w:rsidP="00D958F1" w:rsidR="00D958F1">
      <w:pPr>
        <w:spacing w:after="0"/>
        <w:ind w:left="1080"/>
        <w:jc w:val="both"/>
      </w:pPr>
    </w:p>
    <w:p w:rsidRDefault="00D958F1" w:rsidP="00D958F1" w:rsidR="00D958F1">
      <w:pPr>
        <w:numPr>
          <w:ilvl w:val="0"/>
          <w:numId w:val="1"/>
        </w:numPr>
        <w:spacing w:after="0"/>
        <w:jc w:val="both"/>
      </w:pPr>
      <w:r>
        <w:t xml:space="preserve">Prodaja se obavlja po načelu „viđeno – kupljeno“, što isključuje sve naknadne prigovore kupca. </w:t>
      </w:r>
    </w:p>
    <w:p w:rsidRDefault="00D958F1" w:rsidP="00D958F1" w:rsidR="00D958F1">
      <w:pPr>
        <w:jc w:val="both"/>
      </w:pPr>
    </w:p>
    <w:p w:rsidRDefault="00D958F1" w:rsidP="00D958F1" w:rsidR="00D958F1">
      <w:pPr>
        <w:numPr>
          <w:ilvl w:val="0"/>
          <w:numId w:val="1"/>
        </w:numPr>
        <w:spacing w:after="0"/>
        <w:jc w:val="both"/>
      </w:pPr>
      <w:r>
        <w:t xml:space="preserve">Osobe  zainteresirane za kupnju mogu razgledati nekretninu  koja je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D958F1" w:rsidP="00D958F1" w:rsidR="00D958F1">
      <w:pPr>
        <w:pStyle w:val="Tijeloteksta-uvlaka2"/>
        <w:ind w:firstLine="0" w:left="4248"/>
      </w:pPr>
    </w:p>
    <w:p w:rsidRDefault="00D958F1" w:rsidP="00D958F1" w:rsidR="00D958F1">
      <w:pPr>
        <w:tabs>
          <w:tab w:pos="1260" w:val="left"/>
        </w:tabs>
        <w:ind w:firstLine="540"/>
        <w:jc w:val="center"/>
      </w:pPr>
      <w:r>
        <w:t>Obrazloženje :</w:t>
      </w:r>
    </w:p>
    <w:p w:rsidRDefault="00D958F1" w:rsidP="00D958F1" w:rsidR="00D958F1">
      <w:pPr>
        <w:jc w:val="both"/>
      </w:pPr>
      <w:r>
        <w:tab/>
        <w:t xml:space="preserve">Rješenjem ovog suda br. St-382/2011  od 1. srpnja 2013.  godine otvoren je stečajni postupak nad stečajnim dužnikom </w:t>
      </w:r>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D958F1" w:rsidP="00D958F1" w:rsidR="00D958F1">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D958F1" w:rsidP="00D958F1" w:rsidR="00D958F1">
      <w:pPr>
        <w:pStyle w:val="Tijeloteksta-uvlaka3"/>
        <w:ind w:firstLine="708" w:left="0"/>
      </w:pPr>
    </w:p>
    <w:p w:rsidRDefault="00D958F1" w:rsidP="00D958F1" w:rsidR="00D958F1">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D958F1" w:rsidP="00D958F1" w:rsidR="00D958F1">
      <w:pPr>
        <w:jc w:val="both"/>
      </w:pPr>
      <w:r>
        <w:tab/>
        <w:t xml:space="preserve">Kako predmetna nekretnina nije prodana na četvrtom ročištu za prodaju koje je održano pred ovim sudom dana 16.ožujka 2017.godine, sud je odlučio uz suglasnost stečajnog upravitelja i </w:t>
      </w:r>
      <w:proofErr w:type="spellStart"/>
      <w:r>
        <w:t>razlučnog</w:t>
      </w:r>
      <w:proofErr w:type="spellEnd"/>
      <w:r>
        <w:t xml:space="preserve"> vjerovnika da nekretnina stečajnog dužnika i to građevinsko zemljište oznake kat. čest. 888/6 ZU 538 </w:t>
      </w:r>
      <w:proofErr w:type="spellStart"/>
      <w:r>
        <w:t>Prvća</w:t>
      </w:r>
      <w:proofErr w:type="spellEnd"/>
      <w:r>
        <w:t>-Nova Gradiška, površine 4.870,00 m2 na petom</w:t>
      </w:r>
    </w:p>
    <w:p w:rsidRDefault="00D958F1" w:rsidP="00D958F1" w:rsidR="00D958F1">
      <w:pPr>
        <w:jc w:val="both"/>
      </w:pPr>
      <w:r>
        <w:tab/>
      </w:r>
      <w:r>
        <w:tab/>
      </w:r>
      <w:r>
        <w:tab/>
      </w:r>
      <w:r>
        <w:tab/>
      </w:r>
      <w:r>
        <w:tab/>
      </w:r>
      <w:r>
        <w:tab/>
        <w:t>4</w:t>
      </w:r>
      <w:r>
        <w:tab/>
      </w:r>
      <w:r>
        <w:tab/>
      </w:r>
      <w:r>
        <w:tab/>
      </w:r>
      <w:r>
        <w:tab/>
      </w:r>
      <w:r w:rsidRPr="00D958F1">
        <w:rPr>
          <w:b/>
        </w:rPr>
        <w:t>1.St-382/2011</w:t>
      </w:r>
    </w:p>
    <w:p w:rsidRDefault="00D958F1" w:rsidP="00D958F1" w:rsidR="00D958F1">
      <w:pPr>
        <w:jc w:val="both"/>
      </w:pPr>
      <w:r>
        <w:t>dražbenom ročištu može prodavati po cijeni umanjenoj za 20% od utvrđene cijene u zaključku od 06.veljače 2017.godine</w:t>
      </w:r>
    </w:p>
    <w:p w:rsidRDefault="00D958F1" w:rsidP="00D958F1" w:rsidR="00D958F1">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D958F1" w:rsidP="00D958F1" w:rsidR="00D958F1">
      <w:pPr>
        <w:ind w:firstLine="708" w:left="2124"/>
      </w:pPr>
      <w:r>
        <w:t>U Splitu,  17. ožujka  2017. godine.</w:t>
      </w:r>
    </w:p>
    <w:p w:rsidRDefault="00D958F1" w:rsidP="00D958F1" w:rsidR="00D958F1">
      <w:pPr>
        <w:ind w:firstLine="540"/>
        <w:jc w:val="center"/>
      </w:pPr>
      <w:r>
        <w:tab/>
      </w:r>
      <w:r>
        <w:tab/>
      </w:r>
      <w:r>
        <w:tab/>
      </w:r>
      <w:r>
        <w:tab/>
      </w:r>
      <w:r>
        <w:tab/>
      </w:r>
      <w:r>
        <w:tab/>
        <w:t xml:space="preserve">              S  U  D  A  C </w:t>
      </w:r>
    </w:p>
    <w:p w:rsidRDefault="00D958F1" w:rsidP="00D958F1" w:rsidR="00D958F1">
      <w:r>
        <w:tab/>
      </w:r>
      <w:r>
        <w:tab/>
      </w:r>
      <w:r>
        <w:tab/>
      </w:r>
      <w:r>
        <w:tab/>
      </w:r>
      <w:r>
        <w:tab/>
      </w:r>
      <w:r>
        <w:tab/>
      </w:r>
      <w:r>
        <w:tab/>
      </w:r>
      <w:r>
        <w:tab/>
      </w:r>
      <w:r>
        <w:tab/>
        <w:t xml:space="preserve">Velimir Vuković </w:t>
      </w:r>
    </w:p>
    <w:p w:rsidRDefault="00D958F1" w:rsidP="00D958F1" w:rsidR="00D958F1"/>
    <w:p w:rsidRDefault="00D958F1" w:rsidP="00D958F1" w:rsidR="00D958F1">
      <w:pPr>
        <w:pStyle w:val="Tijeloteksta"/>
      </w:pPr>
      <w:r>
        <w:t xml:space="preserve">POUKA O PRAVNOM LIJEKU: Protiv ovog zaključka  nije dopuštena žalba. </w:t>
      </w:r>
    </w:p>
    <w:p w:rsidRDefault="00D958F1" w:rsidP="00D958F1" w:rsidR="00D958F1">
      <w:pPr>
        <w:jc w:val="both"/>
      </w:pPr>
    </w:p>
    <w:p w:rsidRDefault="00D958F1" w:rsidP="00D958F1" w:rsidR="00D958F1">
      <w:pPr>
        <w:jc w:val="both"/>
      </w:pPr>
      <w:r>
        <w:t>DNA:</w:t>
      </w:r>
    </w:p>
    <w:p w:rsidRDefault="00D958F1" w:rsidP="00D958F1" w:rsidR="00D958F1">
      <w:pPr>
        <w:numPr>
          <w:ilvl w:val="0"/>
          <w:numId w:val="2"/>
        </w:numPr>
        <w:spacing w:after="0"/>
        <w:jc w:val="both"/>
      </w:pPr>
      <w:r>
        <w:t>Stečajnom upravitelju  uz nalog da oglas o donošenju zaključka objavi u lokalnom dnevnom tisku te da HGK Zagreb i VTS RH Zagreb dostavi podatke o nekretnini koja je predmet prodaje</w:t>
      </w:r>
    </w:p>
    <w:p w:rsidRDefault="00D958F1" w:rsidP="00D958F1" w:rsidR="00D958F1">
      <w:pPr>
        <w:numPr>
          <w:ilvl w:val="0"/>
          <w:numId w:val="2"/>
        </w:numPr>
        <w:spacing w:after="0"/>
        <w:jc w:val="both"/>
      </w:pPr>
      <w:r>
        <w:t xml:space="preserve">Mrežna stranica e-oglasna ploča sudova </w:t>
      </w:r>
    </w:p>
    <w:p w:rsidRDefault="00D958F1" w:rsidP="00D958F1" w:rsidR="00D958F1">
      <w:pPr>
        <w:spacing w:after="0"/>
        <w:ind w:left="720"/>
        <w:jc w:val="both"/>
      </w:pPr>
    </w:p>
    <w:p w:rsidRDefault="00D958F1" w:rsidP="00D958F1" w:rsidR="00D958F1"/>
    <w:p w:rsidRDefault="00D958F1" w:rsidP="00D958F1" w:rsidR="00D958F1">
      <w:pPr>
        <w:spacing w:after="0"/>
        <w:jc w:val="center"/>
        <w:rPr>
          <w:rFonts w:cs="Times New Roman" w:eastAsia="Times New Roman"/>
          <w:bCs/>
          <w:lang w:eastAsia="hr-HR"/>
        </w:rPr>
      </w:pPr>
    </w:p>
    <w:p w:rsidRDefault="00D958F1" w:rsidP="00D958F1" w:rsidR="00D958F1">
      <w:pPr>
        <w:spacing w:after="0"/>
        <w:jc w:val="both"/>
        <w:rPr>
          <w:rFonts w:cs="Times New Roman" w:eastAsia="Times New Roman"/>
          <w:lang w:eastAsia="hr-HR"/>
        </w:rPr>
      </w:pPr>
    </w:p>
    <w:p w:rsidRDefault="00D958F1" w:rsidP="00D958F1" w:rsidR="00D958F1">
      <w:pPr>
        <w:pStyle w:val="Poetniodjeljak"/>
      </w:pPr>
    </w:p>
    <w:p w:rsidRDefault="00D958F1" w:rsidP="00D958F1" w:rsidR="00D958F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58F1"/>
    <w:rsid w:val="002C380E"/>
    <w:rsid w:val="00D04EF0"/>
    <w:rsid w:val="00D958F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58F1"/>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958F1"/>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D958F1"/>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D958F1"/>
  </w:style>
  <w:style w:styleId="Tijeloteksta-uvlaka2" w:type="paragraph">
    <w:name w:val="Body Text Indent 2"/>
    <w:aliases w:val="uvlaka 2"/>
    <w:basedOn w:val="Normal"/>
    <w:link w:val="Tijeloteksta-uvlaka2Char"/>
    <w:semiHidden/>
    <w:unhideWhenUsed/>
    <w:rsid w:val="00D958F1"/>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D958F1"/>
    <w:rPr>
      <w:rFonts w:cstheme="minorBidi"/>
    </w:rPr>
  </w:style>
  <w:style w:customStyle="true" w:styleId="Tijeloteksta-uvlaka3Char" w:type="character">
    <w:name w:val="Tijelo teksta - uvlaka 3 Char"/>
    <w:aliases w:val="uvlaka 3 Char"/>
    <w:basedOn w:val="Zadanifontodlomka"/>
    <w:link w:val="Tijeloteksta-uvlaka3"/>
    <w:semiHidden/>
    <w:locked/>
    <w:rsid w:val="00D958F1"/>
  </w:style>
  <w:style w:styleId="Tijeloteksta-uvlaka3" w:type="paragraph">
    <w:name w:val="Body Text Indent 3"/>
    <w:aliases w:val="uvlaka 3"/>
    <w:basedOn w:val="Normal"/>
    <w:link w:val="Tijeloteksta-uvlaka3Char"/>
    <w:semiHidden/>
    <w:unhideWhenUsed/>
    <w:rsid w:val="00D958F1"/>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D958F1"/>
    <w:rPr>
      <w:rFonts w:cstheme="minorBidi"/>
      <w:sz w:val="16"/>
      <w:szCs w:val="16"/>
    </w:rPr>
  </w:style>
  <w:style w:customStyle="true" w:styleId="Poetniodjeljak" w:type="paragraph">
    <w:name w:val="Početni_odjeljak"/>
    <w:basedOn w:val="Normal"/>
    <w:next w:val="Normal"/>
    <w:qFormat/>
    <w:rsid w:val="00D958F1"/>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958F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58F1"/>
    <w:rPr>
      <w:rFonts w:cs="Tahoma" w:hAnsi="Tahoma" w:ascii="Tahoma"/>
      <w:sz w:val="16"/>
      <w:szCs w:val="16"/>
    </w:rPr>
  </w:style>
  <w:style w:styleId="Tekstrezerviranogmjesta" w:type="character">
    <w:name w:val="Placeholder Text"/>
    <w:basedOn w:val="Zadanifontodlomka"/>
    <w:uiPriority w:val="99"/>
    <w:semiHidden/>
    <w:rsid w:val="002C380E"/>
    <w:rPr>
      <w:color w:val="808080"/>
      <w:bdr w:space="0" w:sz="0" w:color="auto" w:val="none"/>
      <w:shd w:fill="auto" w:color="auto" w:val="clear"/>
    </w:rPr>
  </w:style>
  <w:style w:customStyle="true" w:styleId="eSPISCCParagraphDefaultFont" w:type="character">
    <w:name w:val="eSPIS_CC_Paragraph Default Font"/>
    <w:basedOn w:val="Zadanifontodlomka"/>
    <w:rsid w:val="002C380E"/>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2C380E"/>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2C380E"/>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380E"/>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58F1"/>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958F1"/>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D958F1"/>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D958F1"/>
  </w:style>
  <w:style w:styleId="Tijeloteksta-uvlaka2" w:type="paragraph">
    <w:name w:val="Body Text Indent 2"/>
    <w:aliases w:val="uvlaka 2"/>
    <w:basedOn w:val="Normal"/>
    <w:link w:val="Tijeloteksta-uvlaka2Char"/>
    <w:semiHidden/>
    <w:unhideWhenUsed/>
    <w:rsid w:val="00D958F1"/>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D958F1"/>
    <w:rPr>
      <w:rFonts w:cstheme="minorBidi"/>
    </w:rPr>
  </w:style>
  <w:style w:customStyle="1" w:styleId="Tijeloteksta-uvlaka3Char" w:type="character">
    <w:name w:val="Tijelo teksta - uvlaka 3 Char"/>
    <w:aliases w:val="uvlaka 3 Char"/>
    <w:basedOn w:val="Zadanifontodlomka"/>
    <w:link w:val="Tijeloteksta-uvlaka3"/>
    <w:semiHidden/>
    <w:locked/>
    <w:rsid w:val="00D958F1"/>
  </w:style>
  <w:style w:styleId="Tijeloteksta-uvlaka3" w:type="paragraph">
    <w:name w:val="Body Text Indent 3"/>
    <w:aliases w:val="uvlaka 3"/>
    <w:basedOn w:val="Normal"/>
    <w:link w:val="Tijeloteksta-uvlaka3Char"/>
    <w:semiHidden/>
    <w:unhideWhenUsed/>
    <w:rsid w:val="00D958F1"/>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D958F1"/>
    <w:rPr>
      <w:rFonts w:cstheme="minorBidi"/>
      <w:sz w:val="16"/>
      <w:szCs w:val="16"/>
    </w:rPr>
  </w:style>
  <w:style w:customStyle="1" w:styleId="Poetniodjeljak" w:type="paragraph">
    <w:name w:val="Početni_odjeljak"/>
    <w:basedOn w:val="Normal"/>
    <w:next w:val="Normal"/>
    <w:qFormat/>
    <w:rsid w:val="00D958F1"/>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958F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958F1"/>
    <w:rPr>
      <w:rFonts w:ascii="Tahoma" w:cs="Tahoma" w:hAnsi="Tahoma"/>
      <w:sz w:val="16"/>
      <w:szCs w:val="16"/>
    </w:rPr>
  </w:style>
  <w:style w:styleId="Tekstrezerviranogmjesta" w:type="character">
    <w:name w:val="Placeholder Text"/>
    <w:basedOn w:val="Zadanifontodlomka"/>
    <w:uiPriority w:val="99"/>
    <w:semiHidden/>
    <w:rsid w:val="002C380E"/>
    <w:rPr>
      <w:color w:val="808080"/>
      <w:bdr w:color="auto" w:space="0" w:sz="0" w:val="none"/>
      <w:shd w:color="auto" w:fill="auto" w:val="clear"/>
    </w:rPr>
  </w:style>
  <w:style w:customStyle="1" w:styleId="eSPISCCParagraphDefaultFont" w:type="character">
    <w:name w:val="eSPIS_CC_Paragraph Default Font"/>
    <w:basedOn w:val="Zadanifontodlomka"/>
    <w:rsid w:val="002C380E"/>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2C380E"/>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2C380E"/>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380E"/>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920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1069</properties:Words>
  <properties:Characters>5871</properties:Characters>
  <properties:Lines>154</properties:Lines>
  <properties:Paragraphs>52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2017-03-17T06:19:00Z</dcterms:created>
  <dc:creator>Velimir Vuković</dc:creator>
  <cp:lastModifiedBy>Velimir Vuković</cp:lastModifiedBy>
  <cp:lastPrinted>2017-03-17T06:33:00Z</cp:lastPrinted>
  <dcterms:modified xmlns:xsi="http://www.w3.org/2001/XMLSchema-instance" xsi:type="dcterms:W3CDTF">2017-03-17T06:36:00Z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