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70f5" w14:paraId="7d570f5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95346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B54AFD" w:rsidRPr="00B0665A">
        <w:rPr>
          <w:rFonts w:hAnsi="Times New Roman" w:ascii="Times New Roman"/>
          <w:szCs w:val="24"/>
        </w:rPr>
        <w:t>PRO NUTRIGEN d.o.o. za usluge, trgovinu i zastupanje</w:t>
      </w:r>
      <w:r w:rsidR="00B54AFD">
        <w:rPr>
          <w:rFonts w:hAnsi="Times New Roman" w:ascii="Times New Roman"/>
          <w:szCs w:val="24"/>
        </w:rPr>
        <w:t xml:space="preserve">, OIB </w:t>
      </w:r>
      <w:r w:rsidR="00B54AFD" w:rsidRPr="00B0665A">
        <w:rPr>
          <w:rFonts w:hAnsi="Times New Roman" w:ascii="Times New Roman"/>
          <w:szCs w:val="24"/>
        </w:rPr>
        <w:t>53726700121</w:t>
      </w:r>
      <w:r w:rsidR="00B54AFD">
        <w:rPr>
          <w:rFonts w:hAnsi="Times New Roman" w:ascii="Times New Roman"/>
          <w:szCs w:val="24"/>
        </w:rPr>
        <w:t xml:space="preserve">, </w:t>
      </w:r>
      <w:r w:rsidR="00B54AFD" w:rsidRPr="00B0665A">
        <w:rPr>
          <w:rFonts w:hAnsi="Times New Roman" w:ascii="Times New Roman"/>
          <w:szCs w:val="24"/>
        </w:rPr>
        <w:t>Zagreb (Grad Zagreb)</w:t>
      </w:r>
      <w:r w:rsidR="00B54AFD">
        <w:rPr>
          <w:rFonts w:hAnsi="Times New Roman" w:ascii="Times New Roman"/>
          <w:szCs w:val="24"/>
        </w:rPr>
        <w:t xml:space="preserve">, </w:t>
      </w:r>
      <w:r w:rsidR="00B54AFD" w:rsidRPr="00B0665A">
        <w:rPr>
          <w:rFonts w:hAnsi="Times New Roman" w:ascii="Times New Roman"/>
          <w:szCs w:val="24"/>
        </w:rPr>
        <w:t>Slavonska avenija 50</w:t>
      </w:r>
      <w:r w:rsidR="00D05725" w:rsidRPr="007D382F">
        <w:rPr>
          <w:rFonts w:hAnsi="Times New Roman" w:ascii="Times New Roman"/>
          <w:szCs w:val="24"/>
          <w:lang w:val="hr-HR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CB74C7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B54AFD">
        <w:rPr>
          <w:rFonts w:hAnsi="Times New Roman" w:ascii="Times New Roman"/>
          <w:szCs w:val="24"/>
          <w:lang w:val="hr-HR"/>
        </w:rPr>
        <w:t>4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  <w:r w:rsidR="00D05725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 w:rsidRP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 xml:space="preserve">Konstatira se da se FINA pismena očitovala navodeći da kod dužnika i nadalje postoji stečajni razlog- nesposobnost za plaćanje jer jer  blokada računa preko </w:t>
      </w:r>
      <w:r w:rsidR="00B54AFD">
        <w:rPr>
          <w:rFonts w:hAnsi="Times New Roman" w:ascii="Times New Roman"/>
          <w:szCs w:val="24"/>
          <w:lang w:val="hr-HR"/>
        </w:rPr>
        <w:t>303</w:t>
      </w:r>
      <w:r w:rsidRPr="00B105DA">
        <w:rPr>
          <w:rFonts w:hAnsi="Times New Roman" w:ascii="Times New Roman"/>
          <w:szCs w:val="24"/>
          <w:lang w:val="hr-HR"/>
        </w:rPr>
        <w:t xml:space="preserve"> dana u iznosu od </w:t>
      </w:r>
      <w:r w:rsidR="00B54AFD">
        <w:rPr>
          <w:rFonts w:hAnsi="Times New Roman" w:ascii="Times New Roman"/>
          <w:szCs w:val="24"/>
          <w:lang w:val="hr-HR"/>
        </w:rPr>
        <w:t>339.392,00</w:t>
      </w:r>
      <w:r w:rsidRPr="00B105DA">
        <w:rPr>
          <w:rFonts w:hAnsi="Times New Roman" w:ascii="Times New Roman"/>
          <w:szCs w:val="24"/>
          <w:lang w:val="hr-HR"/>
        </w:rPr>
        <w:t xml:space="preserve"> 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</w:t>
      </w:r>
      <w:r w:rsidR="00B54AFD">
        <w:rPr>
          <w:rFonts w:hAnsi="Times New Roman" w:ascii="Times New Roman"/>
          <w:szCs w:val="24"/>
          <w:lang w:val="hr-HR"/>
        </w:rPr>
        <w:t>da od 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studenog 2016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2016DB" w:rsidP="00BA5BBE" w:rsidR="002016DB">
      <w:pPr>
        <w:jc w:val="center"/>
        <w:rPr>
          <w:rFonts w:hAnsi="Times New Roman" w:ascii="Times New Roman"/>
          <w:szCs w:val="24"/>
          <w:lang w:val="hr-HR"/>
        </w:rPr>
      </w:pPr>
    </w:p>
    <w:p w:rsidRDefault="00926323" w:rsidP="00926323" w:rsidR="009263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205E3"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r>
        <w:rPr>
          <w:rFonts w:hAnsi="Times New Roman" w:ascii="Times New Roman"/>
          <w:b/>
          <w:szCs w:val="24"/>
          <w:u w:val="single"/>
          <w:lang w:val="hr-HR"/>
        </w:rPr>
        <w:t>25. listopada 2017. u 10,5</w:t>
      </w:r>
      <w:r w:rsidRPr="00B205E3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Pr="00B205E3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926323" w:rsidP="00926323" w:rsidR="00926323">
      <w:pPr>
        <w:jc w:val="both"/>
        <w:rPr>
          <w:rFonts w:hAnsi="Times New Roman" w:ascii="Times New Roman"/>
          <w:szCs w:val="24"/>
          <w:lang w:val="hr-HR"/>
        </w:rPr>
      </w:pPr>
    </w:p>
    <w:p w:rsidRDefault="00926323" w:rsidP="00926323" w:rsidR="00926323">
      <w:pPr>
        <w:tabs>
          <w:tab w:pos="9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odlučivanja o tome da li će se, uz postojanje stečajnog razloga kod dužnika, stečajni postupak otvoriti i voditi ili otvoriti i istovremeno zaključiti ukoliko dužnik nema imovine koja bi činila stečajnu masu, posebnim rješenjem sud će, temeljem odredbe čl. 234 ZPP-a u svezi s čl. 10. SZ-a, izvršiti upit o imovini dužnika:</w:t>
      </w:r>
    </w:p>
    <w:p w:rsidRDefault="00926323" w:rsidP="00926323" w:rsidR="009263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926323" w:rsidP="00926323" w:rsidR="009263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926323" w:rsidP="00926323" w:rsidR="009263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-Katastru vezano za katastarsko stanje nekretnina </w:t>
      </w:r>
    </w:p>
    <w:p w:rsidRDefault="00926323" w:rsidP="00926323" w:rsidR="00926323" w:rsidRP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395346" w:rsidP="002016DB" w:rsidR="003953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6323" w:rsidP="00E529ED" w:rsidR="009263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D05725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B54AFD">
        <w:rPr>
          <w:rFonts w:hAnsi="Times New Roman" w:ascii="Times New Roman"/>
          <w:szCs w:val="24"/>
          <w:u w:val="single"/>
          <w:lang w:val="hr-HR"/>
        </w:rPr>
        <w:t>45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092AA0" w:rsidP="00696501" w:rsidR="00092AA0">
      <w:pPr>
        <w:rPr>
          <w:rFonts w:hAnsi="Times New Roman" w:ascii="Times New Roman"/>
          <w:szCs w:val="24"/>
          <w:lang w:val="hr-HR"/>
        </w:rPr>
      </w:pPr>
    </w:p>
    <w:sectPr w:rsidSect="00DF6F24" w:rsidR="00092AA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10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B54AFD">
      <w:rPr>
        <w:rFonts w:hAnsi="Times New Roman" w:ascii="Times New Roman"/>
        <w:lang w:val="hr-HR"/>
      </w:rPr>
      <w:t>3021/</w:t>
    </w:r>
    <w:r w:rsidR="00116A33">
      <w:rPr>
        <w:rFonts w:hAnsi="Times New Roman" w:ascii="Times New Roman"/>
        <w:lang w:val="hr-HR"/>
      </w:rPr>
      <w:t>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B54AFD">
      <w:rPr>
        <w:rFonts w:hAnsi="Times New Roman" w:ascii="Times New Roman"/>
        <w:szCs w:val="24"/>
      </w:rPr>
      <w:t>3021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2AA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0620"/>
    <w:rsid w:val="00375101"/>
    <w:rsid w:val="003939CE"/>
    <w:rsid w:val="00395346"/>
    <w:rsid w:val="003E2C15"/>
    <w:rsid w:val="003E45EB"/>
    <w:rsid w:val="00406087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23EF6"/>
    <w:rsid w:val="00531E2B"/>
    <w:rsid w:val="005329B2"/>
    <w:rsid w:val="00546C47"/>
    <w:rsid w:val="005509AA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0F99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508C"/>
    <w:rsid w:val="00827B9E"/>
    <w:rsid w:val="00844389"/>
    <w:rsid w:val="00850522"/>
    <w:rsid w:val="00850880"/>
    <w:rsid w:val="00867F8D"/>
    <w:rsid w:val="00886CA7"/>
    <w:rsid w:val="008872DC"/>
    <w:rsid w:val="008967BB"/>
    <w:rsid w:val="008A0EA3"/>
    <w:rsid w:val="008B0A0C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26323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105DA"/>
    <w:rsid w:val="00B23A10"/>
    <w:rsid w:val="00B364F9"/>
    <w:rsid w:val="00B410BB"/>
    <w:rsid w:val="00B44ED3"/>
    <w:rsid w:val="00B4788F"/>
    <w:rsid w:val="00B52A4D"/>
    <w:rsid w:val="00B54709"/>
    <w:rsid w:val="00B54AFD"/>
    <w:rsid w:val="00B62DA7"/>
    <w:rsid w:val="00B922A9"/>
    <w:rsid w:val="00BA5BBE"/>
    <w:rsid w:val="00BA5EBB"/>
    <w:rsid w:val="00BB5489"/>
    <w:rsid w:val="00BC5BFF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B74C7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725"/>
    <w:rsid w:val="00D204AC"/>
    <w:rsid w:val="00D206F8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330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0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0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St-3021/2016-8</izvorni_sadrzaj>
    <derivirana_varijabla naziv="DomainObject.Zapisnik.Oznaka_1">St-3021/2016-8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3021</izvorni_sadrzaj>
    <derivirana_varijabla naziv="DomainObject.Predmet.Broj_1">3021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St-3021/2016</izvorni_sadrzaj>
    <derivirana_varijabla naziv="DomainObject.Predmet.OznakaBroj_1">St-3021/2016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NUTRIGEN d.o.o. za usluge, trgovinu i zastupanje zastupanog po punomoćniku Ivan Podrug</izvorni_sadrzaj>
    <derivirana_varijabla naziv="DomainObject.Predmet.ProtustrankaFormated_1">  PRO NUTRIGEN d.o.o. za usluge, trgovinu i zastupanje zastupanog po punomoćniku Ivan Podrug</derivirana_varijabla>
  </DomainObject.Predmet.ProtustrankaFormated>
  <DomainObject.Predmet.ProtustrankaFormatedOIB>
    <izvorni_sadrzaj>  PRO NUTRIGEN d.o.o. za usluge, trgovinu i zastupanje, OIB 53726700121 zastupanog po punomoćniku Ivan Podrug</izvorni_sadrzaj>
    <derivirana_varijabla naziv="DomainObject.Predmet.ProtustrankaFormatedOIB_1">  PRO NUTRIGEN d.o.o. za usluge, trgovinu i zastupanje, OIB 53726700121 zastupanog po punomoćniku Ivan Podrug</derivirana_varijabla>
  </DomainObject.Predmet.ProtustrankaFormatedOIB>
  <DomainObject.Predmet.ProtustrankaFormatedWithAdress>
    <izvorni_sadrzaj> PRO NUTRIGEN d.o.o. za usluge, trgovinu i zastupanje, Slavonska avenija 50, 10000 Zagreb zastupanog po punomoćniku Ivan Podrug</izvorni_sadrzaj>
    <derivirana_varijabla naziv="DomainObject.Predmet.ProtustrankaFormatedWithAdress_1"> PRO NUTRIGEN d.o.o. za usluge, trgovinu i zastupanje, Slavonska avenija 50, 10000 Zagreb zastupanog po punomoćniku Ivan Podrug</derivirana_varijabla>
  </DomainObject.Predmet.ProtustrankaFormatedWithAdress>
  <DomainObject.Predmet.ProtustrankaFormatedWithAdressOIB>
    <izvorni_sadrzaj> PRO NUTRIGEN d.o.o. za usluge, trgovinu i zastupanje, OIB 53726700121, Slavonska avenija 50, 10000 Zagreb zastupanog po punomoćniku Ivan Podrug</izvorni_sadrzaj>
    <derivirana_varijabla naziv="DomainObject.Predmet.ProtustrankaFormatedWithAdressOIB_1"> PRO NUTRIGEN d.o.o. za usluge, trgovinu i zastupanje, OIB 53726700121, Slavonska avenija 50, 10000 Zagreb zastupanog po punomoćniku Ivan Podrug</derivirana_varijabla>
  </DomainObject.Predmet.ProtustrankaFormatedWithAdressOIB>
  <DomainObject.Predmet.ProtustrankaWithAdress>
    <izvorni_sadrzaj>PRO NUTRIGEN d.o.o. za usluge, trgovinu i zastupanje Slavonska avenija 50, 10000 Zagreb</izvorni_sadrzaj>
    <derivirana_varijabla naziv="DomainObject.Predmet.ProtustrankaWithAdress_1">PRO NUTRIGEN d.o.o. za usluge, trgovinu i zastupanje Slavonska avenija 50, 10000 Zagreb</derivirana_varijabla>
  </DomainObject.Predmet.ProtustrankaWithAdress>
  <DomainObject.Predmet.ProtustrankaWithAdressOIB>
    <izvorni_sadrzaj>PRO NUTRIGEN d.o.o. za usluge, trgovinu i zastupanje, OIB 53726700121, Slavonska avenija 50, 10000 Zagreb</izvorni_sadrzaj>
    <derivirana_varijabla naziv="DomainObject.Predmet.ProtustrankaWithAdressOIB_1">PRO NUTRIGEN d.o.o. za usluge, trgovinu i zastupanje, OIB 53726700121, Slavonska avenija 50, 10000 Zagreb</derivirana_varijabla>
  </DomainObject.Predmet.ProtustrankaWithAdressOIB>
  <DomainObject.Predmet.ProtustrankaNazivFormated>
    <izvorni_sadrzaj>PRO NUTRIGEN d.o.o. za usluge, trgovinu i zastupanje</izvorni_sadrzaj>
    <derivirana_varijabla naziv="DomainObject.Predmet.ProtustrankaNazivFormated_1">PRO NUTRIGEN d.o.o. za usluge, trgovinu i zastupanje</derivirana_varijabla>
  </DomainObject.Predmet.ProtustrankaNazivFormated>
  <DomainObject.Predmet.ProtustrankaNazivFormatedOIB>
    <izvorni_sadrzaj>PRO NUTRIGEN d.o.o. za usluge, trgovinu i zastupanje, OIB 53726700121</izvorni_sadrzaj>
    <derivirana_varijabla naziv="DomainObject.Predmet.ProtustrankaNazivFormatedOIB_1">PRO NUTRIGEN d.o.o. za usluge, trgovinu i zastupanje, OIB 53726700121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NUTRIGEN d.o.o. za usluge, trgovinu i zastupanje zastupanog po punomoćniku Ivan Podrug</item>
    </izvorni_sadrzaj>
    <derivirana_varijabla naziv="DomainObject.Predmet.ProtuStrankaListFormated_1">
      <item>PRO NUTRIGEN d.o.o. za usluge, trgovinu i zastupanje zastupanog po punomoćniku Ivan Podrug</item>
    </derivirana_varijabla>
  </DomainObject.Predmet.ProtuStrankaListFormated>
  <DomainObject.Predmet.ProtuStrankaListFormatedOIB>
    <izvorni_sadrzaj>
      <item>PRO NUTRIGEN d.o.o. za usluge, trgovinu i zastupanje, OIB 53726700121 zastupanog po punomoćniku Ivan Podrug</item>
    </izvorni_sadrzaj>
    <derivirana_varijabla naziv="DomainObject.Predmet.ProtuStrankaListFormatedOIB_1">
      <item>PRO NUTRIGEN d.o.o. za usluge, trgovinu i zastupanje, OIB 53726700121 zastupanog po punomoćniku Ivan Podrug</item>
    </derivirana_varijabla>
  </DomainObject.Predmet.ProtuStrankaListFormatedOIB>
  <DomainObject.Predmet.ProtuStrankaListFormatedWithAdress>
    <izvorni_sadrzaj>
      <item>PRO NUTRIGEN d.o.o. za usluge, trgovinu i zastupanje, Slavonska avenija 50, 10000 Zagreb zastupanog po punomoćniku Ivan Podrug</item>
    </izvorni_sadrzaj>
    <derivirana_varijabla naziv="DomainObject.Predmet.ProtuStrankaListFormatedWithAdress_1">
      <item>PRO NUTRIGEN d.o.o. za usluge, trgovinu i zastupanje, Slavonska avenija 50, 10000 Zagreb zastupanog po punomoćniku Ivan Podrug</item>
    </derivirana_varijabla>
  </DomainObject.Predmet.ProtuStrankaListFormatedWithAdress>
  <DomainObject.Predmet.ProtuStrankaListFormatedWithAdressOIB>
    <izvorni_sadrzaj>
      <item>PRO NUTRIGEN d.o.o. za usluge, trgovinu i zastupanje, OIB 53726700121, Slavonska avenija 50, 10000 Zagreb zastupanog po punomoćniku Ivan Podrug</item>
    </izvorni_sadrzaj>
    <derivirana_varijabla naziv="DomainObject.Predmet.ProtuStrankaListFormatedWithAdressOIB_1">
      <item>PRO NUTRIGEN d.o.o. za usluge, trgovinu i zastupanje, OIB 53726700121, Slavonska avenija 50, 10000 Zagreb zastupanog po punomoćniku Ivan Podrug</item>
    </derivirana_varijabla>
  </DomainObject.Predmet.ProtuStrankaListFormatedWithAdressOIB>
  <DomainObject.Predmet.ProtuStrankaListNazivFormated>
    <izvorni_sadrzaj>
      <item>PRO NUTRIGEN d.o.o. za usluge, trgovinu i zastupanje</item>
    </izvorni_sadrzaj>
    <derivirana_varijabla naziv="DomainObject.Predmet.ProtuStrankaListNazivFormated_1">
      <item>PRO NUTRIGEN d.o.o. za usluge, trgovinu i zastupanje</item>
    </derivirana_varijabla>
  </DomainObject.Predmet.ProtuStrankaListNazivFormated>
  <DomainObject.Predmet.ProtuStrankaListNazivFormatedOIB>
    <izvorni_sadrzaj>
      <item>PRO NUTRIGEN d.o.o. za usluge, trgovinu i zastupanje, OIB 53726700121</item>
    </izvorni_sadrzaj>
    <derivirana_varijabla naziv="DomainObject.Predmet.ProtuStrankaListNazivFormatedOIB_1">
      <item>PRO NUTRIGEN d.o.o. za usluge, trgovinu i zastupanje, OIB 53726700121</item>
    </derivirana_varijabla>
  </DomainObject.Predmet.ProtuStrankaListNazivFormatedOIB>
  <DomainObject.Predmet.OstaliListFormated>
    <izvorni_sadrzaj>
      <item>Ivan Podrug punomoćnik sudionika u postupku PRO NUTRIGEN d.o.o. za usluge, trgovinu i zastupanje</item>
    </izvorni_sadrzaj>
    <derivirana_varijabla naziv="DomainObject.Predmet.OstaliListFormated_1">
      <item>Ivan Podrug punomoćnik sudionika u postupku PRO NUTRIGEN d.o.o. za usluge, trgovinu i zastupanje</item>
    </derivirana_varijabla>
  </DomainObject.Predmet.OstaliListFormated>
  <DomainObject.Predmet.OstaliListFormatedOIB>
    <izvorni_sadrzaj>
      <item>Ivan Podrug, OIB 33636732659 punomoćnik sudionika u postupku PRO NUTRIGEN d.o.o. za usluge, trgovinu i zastupanje</item>
    </izvorni_sadrzaj>
    <derivirana_varijabla naziv="DomainObject.Predmet.OstaliListFormatedOIB_1">
      <item>Ivan Podrug, OIB 33636732659 punomoćnik sudionika u postupku PRO NUTRIGEN d.o.o. za usluge, trgovinu i zastupanje</item>
    </derivirana_varijabla>
  </DomainObject.Predmet.OstaliListFormatedOIB>
  <DomainObject.Predmet.OstaliListFormatedWithAdress>
    <izvorni_sadrzaj>
      <item>Ivan Podrug, Pantovčak 50, 10000 Zagreb punomoćnik sudionika u postupku PRO NUTRIGEN d.o.o. za usluge, trgovinu i zastupanje</item>
    </izvorni_sadrzaj>
    <derivirana_varijabla naziv="DomainObject.Predmet.OstaliListFormatedWithAdress_1">
      <item>Ivan Podrug, Pantovčak 50, 10000 Zagreb punomoćnik sudionika u postupku PRO NUTRIGEN d.o.o. za usluge, trgovinu i zastupanje</item>
    </derivirana_varijabla>
  </DomainObject.Predmet.OstaliListFormatedWithAdress>
  <DomainObject.Predmet.OstaliListFormatedWithAdressOIB>
    <izvorni_sadrzaj>
      <item>Ivan Podrug, OIB 33636732659, Pantovčak 50, 10000 Zagreb punomoćnik sudionika u postupku PRO NUTRIGEN d.o.o. za usluge, trgovinu i zastupanje</item>
    </izvorni_sadrzaj>
    <derivirana_varijabla naziv="DomainObject.Predmet.OstaliListFormatedWithAdressOIB_1">
      <item>Ivan Podrug, OIB 33636732659, Pantovčak 50, 10000 Zagreb punomoćnik sudionika u postupku PRO NUTRIGEN d.o.o. za usluge, trgovinu i zastupanje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St-3021/2016-8</izvorni_sadrzaj>
    <derivirana_varijabla naziv="DomainObject.PoslovniBrojDokumenta_1">St-3021/2016-8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NUTRIGEN d.o.o. za usluge, trgovinu i zastupanje</izvorni_sadrzaj>
    <derivirana_varijabla naziv="DomainObject.Predmet.ProtustrankaIDrugi_1">PRO NUTRIGEN d.o.o. za usluge, trgovinu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NUTRIGEN d.o.o. za usluge, trgovinu i zastupanje, OIB 53726700121, Slavonska avenija 50, 10000 Zagreb</izvorni_sadrzaj>
    <derivirana_varijabla naziv="DomainObject.Predmet.ProtustrankaIDrugiAdressOIB_1">PRO NUTRIGEN d.o.o. za usluge, trgovinu i zastupanje, OIB 53726700121,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NUTRIGEN d.o.o. za usluge, trgovinu i zastupanje</item>
      <item>Ivan Podrug</item>
    </izvorni_sadrzaj>
    <derivirana_varijabla naziv="DomainObject.Predmet.SudioniciListNaziv_1">
      <item>FINA Regionalni centar Zagreb</item>
      <item>PRO NUTRIGEN d.o.o. za usluge, trgovinu i zastupanje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53726700121</item>
      <item>, OIB 33636732659</item>
    </izvorni_sadrzaj>
    <derivirana_varijabla naziv="DomainObject.Predmet.SudioniciListNazivOIB_1">
      <item>, OIB 85821130368</item>
      <item>, OIB 53726700121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6010A-3A01-4FF8-9579-56436DB82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339</properties:Words>
  <properties:Characters>1887</properties:Characters>
  <properties:Lines>58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2017-04-05T06:17:00Z</dcterms:created>
  <dc:creator>Sudsko vijeće</dc:creator>
  <cp:lastModifiedBy>Monika Grbac</cp:lastModifiedBy>
  <cp:lastPrinted>2017-04-05T08:43:00Z</cp:lastPrinted>
  <dcterms:modified xmlns:xsi="http://www.w3.org/2001/XMLSchema-instance" xsi:type="dcterms:W3CDTF">2017-04-05T09:00:00Z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St-3021/2016-8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