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113c" w14:paraId="3c9113c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5A6ECE">
        <w:t>203</w:t>
      </w:r>
      <w:r w:rsidRPr="00F30D73">
        <w:t>/</w:t>
      </w:r>
      <w:r w:rsidR="00651E9B">
        <w:t>20</w:t>
      </w:r>
      <w:r w:rsidR="005A6ECE">
        <w:t>18</w:t>
      </w:r>
      <w:r w:rsidR="00B30EDC">
        <w:t>-</w:t>
      </w:r>
      <w:r w:rsidR="005A6ECE">
        <w:t>5</w:t>
      </w:r>
    </w:p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5A6ECE">
        <w:t>SMILJEVAC-PROJEKT d.o.o., Zadar, Gaženička cesta 32, OIB: 17817832256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537D25">
        <w:t>j</w:t>
      </w:r>
      <w:r w:rsidR="00CA1A21">
        <w:t xml:space="preserve"> upravitelj</w:t>
      </w:r>
      <w:r w:rsidR="00537D25">
        <w:t>ici</w:t>
      </w:r>
      <w:r w:rsidR="00CA1A21">
        <w:t xml:space="preserve"> </w:t>
      </w:r>
      <w:r w:rsidR="005A6ECE">
        <w:t>Renatu Sabljiću</w:t>
      </w:r>
      <w:r w:rsidR="00CA1A21">
        <w:t>,</w:t>
      </w:r>
      <w:r w:rsidRPr="00F24E03">
        <w:t xml:space="preserve"> </w:t>
      </w:r>
      <w:r w:rsidR="005A6ECE">
        <w:t>6</w:t>
      </w:r>
      <w:r w:rsidR="00651E9B">
        <w:t xml:space="preserve">. </w:t>
      </w:r>
      <w:r w:rsidR="005A6ECE">
        <w:t>rujna</w:t>
      </w:r>
      <w:r w:rsidR="00885813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885813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5A6ECE">
        <w:t>11</w:t>
      </w:r>
      <w:r w:rsidR="00651E9B">
        <w:t>,</w:t>
      </w:r>
      <w:r w:rsidR="005A6ECE">
        <w:t>00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5A6ECE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>
        <w:t>Renato Sabljić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0118BC" w:rsidP="00537D25" w:rsidR="00582DDD">
      <w:pPr>
        <w:jc w:val="both"/>
      </w:pPr>
      <w:r>
        <w:t>za RH Lidija Vitaljić, zastupnica po zakonu ŽDO-a</w:t>
      </w:r>
    </w:p>
    <w:p w:rsidRDefault="000118BC" w:rsidP="00537D25" w:rsidR="000118BC">
      <w:pPr>
        <w:jc w:val="both"/>
      </w:pPr>
      <w:r>
        <w:t>za HETA ASSET RESOLUTION Frano Belohradsky po punomoći</w:t>
      </w:r>
    </w:p>
    <w:p w:rsidRDefault="00582DDD" w:rsidP="00537D25" w:rsidR="00582DDD">
      <w:pPr>
        <w:jc w:val="both"/>
      </w:pPr>
      <w:r>
        <w:t xml:space="preserve">Ostali: </w:t>
      </w:r>
    </w:p>
    <w:p w:rsidRDefault="005A6ECE" w:rsidP="00537D25" w:rsidR="005A6ECE" w:rsidRPr="00C54F05">
      <w:pPr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>Utvrđuje se da je oglas o zakazivanju ispitnog i izvještajnog ročišta objavl</w:t>
      </w:r>
      <w:r w:rsidR="000F7949">
        <w:t>jen je na e-oglasnoj ploči dana 14</w:t>
      </w:r>
      <w:r w:rsidRPr="00DD4C4B">
        <w:t xml:space="preserve">. </w:t>
      </w:r>
      <w:r w:rsidR="005A6ECE">
        <w:t>lipnja</w:t>
      </w:r>
      <w:r w:rsidR="00885813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0B2022" w:rsidP="00DD4C4B" w:rsidR="00DD4C4B">
      <w:pPr>
        <w:jc w:val="both"/>
      </w:pPr>
      <w:r>
        <w:t>I. TABLICA</w:t>
      </w:r>
      <w:r w:rsidR="000118BC">
        <w:t xml:space="preserve"> PRIZNATIH</w:t>
      </w:r>
      <w:r>
        <w:t xml:space="preserve"> TRAŽBINA</w:t>
      </w:r>
      <w:r w:rsidR="000118BC">
        <w:t xml:space="preserve"> II VIŠEG ISPLATNOG REDA</w:t>
      </w:r>
    </w:p>
    <w:p w:rsidRDefault="00DD4C4B" w:rsidP="00DD4C4B" w:rsidR="00DD4C4B">
      <w:pPr>
        <w:jc w:val="both"/>
      </w:pPr>
    </w:p>
    <w:tbl>
      <w:tblPr>
        <w:tblStyle w:val="Reetkatablice"/>
        <w:tblW w:type="dxa" w:w="9924"/>
        <w:tblInd w:type="dxa" w:w="-318"/>
        <w:tblLayout w:type="fixed"/>
        <w:tblLook w:val="04A0" w:noVBand="1" w:noHBand="0" w:lastColumn="0" w:firstColumn="1" w:lastRow="0" w:firstRow="1"/>
      </w:tblPr>
      <w:tblGrid>
        <w:gridCol w:w="852"/>
        <w:gridCol w:w="1419"/>
        <w:gridCol w:w="1112"/>
        <w:gridCol w:w="913"/>
        <w:gridCol w:w="1092"/>
        <w:gridCol w:w="734"/>
        <w:gridCol w:w="1108"/>
        <w:gridCol w:w="993"/>
        <w:gridCol w:w="1701"/>
      </w:tblGrid>
      <w:tr w:rsidTr="000118BC" w:rsidR="000118BC">
        <w:trPr>
          <w:trHeight w:val="204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Redni broj prijavljene tražbine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Ime i prezime / tvrtka ili naziv vjerovnika / punomoćnik</w:t>
            </w:r>
          </w:p>
        </w:tc>
        <w:tc>
          <w:tcPr>
            <w:tcW w:type="dxa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OIB vjerovnika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Adresa / sjedište vjerovnika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Iznos prijavljene tražbine (kn)1</w:t>
            </w:r>
          </w:p>
        </w:tc>
        <w:tc>
          <w:tcPr>
            <w:tcW w:type="dxa" w:w="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Pravna osnova prijavljene tražbine</w:t>
            </w:r>
          </w:p>
        </w:tc>
        <w:tc>
          <w:tcPr>
            <w:tcW w:type="dxa" w:w="11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Iznos priznate tražbine (kn)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Pravna osnova priznate tražbine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Oznaka ovršne isprave  ako se tražbina zasniva na ovršnoj ispravi</w:t>
            </w:r>
          </w:p>
        </w:tc>
      </w:tr>
      <w:tr w:rsidTr="000118BC" w:rsidR="000118BC">
        <w:trPr>
          <w:trHeight w:val="2355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1.</w:t>
            </w:r>
          </w:p>
        </w:tc>
        <w:tc>
          <w:tcPr>
            <w:tcW w:type="dxa" w:w="14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MF, Porezna uprava, Područni ured Zadar zastupana po ŽDO u Zadru</w:t>
            </w:r>
          </w:p>
        </w:tc>
        <w:tc>
          <w:tcPr>
            <w:tcW w:type="dxa" w:w="11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18683136487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A. Starčevića 9, Zadar</w:t>
            </w:r>
          </w:p>
        </w:tc>
        <w:tc>
          <w:tcPr>
            <w:tcW w:type="dxa" w:w="1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 xml:space="preserve">4.904,66 </w:t>
            </w:r>
          </w:p>
        </w:tc>
        <w:tc>
          <w:tcPr>
            <w:tcW w:type="dxa" w:w="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Članarina HGK</w:t>
            </w:r>
          </w:p>
        </w:tc>
        <w:tc>
          <w:tcPr>
            <w:tcW w:type="dxa" w:w="11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 xml:space="preserve">4.904,66 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>neplaćena članarina i kamate kredit i kamate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118BC" w:rsidR="000118BC">
            <w:pPr>
              <w:rPr>
                <w:sz w:val="22"/>
                <w:szCs w:val="22"/>
                <w:lang w:eastAsia="en-US"/>
              </w:rPr>
            </w:pPr>
            <w:r>
              <w:t xml:space="preserve">Min. Fin., Porezna uprava,Uvid u st. Rač. Porez. Obv. </w:t>
            </w:r>
          </w:p>
        </w:tc>
      </w:tr>
    </w:tbl>
    <w:p w:rsidRDefault="00765AD6" w:rsidP="00DD4C4B" w:rsidR="00765AD6">
      <w:pPr>
        <w:jc w:val="both"/>
      </w:pPr>
    </w:p>
    <w:p w:rsidRDefault="00885813" w:rsidP="00DD4C4B" w:rsidR="00885813">
      <w:pPr>
        <w:jc w:val="both"/>
      </w:pPr>
    </w:p>
    <w:p w:rsidRDefault="00C04362" w:rsidP="00DD4C4B" w:rsidR="00C04362">
      <w:pPr>
        <w:jc w:val="both"/>
      </w:pPr>
    </w:p>
    <w:p w:rsidRDefault="00723315" w:rsidP="00DD4C4B" w:rsidR="00723315">
      <w:pPr>
        <w:jc w:val="both"/>
      </w:pPr>
      <w:r>
        <w:t>Nitko od nazočnih vjerovnika ne osporava tražbine koje je stečajni upravitelj priznao, pa se iste smatraju utvrđenima.</w:t>
      </w:r>
    </w:p>
    <w:p w:rsidRDefault="00723315" w:rsidP="00DD4C4B" w:rsidR="00723315">
      <w:pPr>
        <w:jc w:val="both"/>
      </w:pPr>
    </w:p>
    <w:p w:rsidRDefault="000118BC" w:rsidP="00DD4C4B" w:rsidR="00981F2A">
      <w:pPr>
        <w:jc w:val="both"/>
      </w:pPr>
      <w:r>
        <w:t>Stečajni upravitelj navodi da su razlučna prava prijavili HETA ASSET RESOLUTION i VOLKSBANK d.d.</w:t>
      </w:r>
    </w:p>
    <w:p w:rsidRDefault="00765AD6" w:rsidP="00DD4C4B" w:rsidR="00765AD6">
      <w:pPr>
        <w:jc w:val="both"/>
      </w:pPr>
    </w:p>
    <w:p w:rsidRDefault="00C04362" w:rsidP="00DD4C4B" w:rsidR="00C04362">
      <w:pPr>
        <w:jc w:val="both"/>
      </w:pPr>
      <w:r>
        <w:t>Stečajni upravitelj navodi da nisu pristigle obavijesti o razlučnim i izlučnim pravima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0118BC" w:rsidP="002005B8" w:rsidR="002005B8" w:rsidRPr="002005B8">
      <w:pPr>
        <w:jc w:val="both"/>
      </w:pPr>
      <w:r>
        <w:t>Dovršeno u 11</w:t>
      </w:r>
      <w:r w:rsidR="002005B8" w:rsidRPr="002005B8">
        <w:t>,</w:t>
      </w:r>
      <w:r>
        <w:t>00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14676C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5A6ECE">
      <w:t>203</w:t>
    </w:r>
    <w:r w:rsidRPr="00F30D73">
      <w:t>/</w:t>
    </w:r>
    <w:r w:rsidR="005A6ECE">
      <w:t>18</w:t>
    </w:r>
    <w:r w:rsidR="00885813">
      <w:t>-</w:t>
    </w:r>
    <w:r w:rsidR="005A6EC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18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7"/>
  </w:num>
  <w:num w:numId="11">
    <w:abstractNumId w:val="1"/>
  </w:num>
  <w:num w:numId="12">
    <w:abstractNumId w:val="9"/>
  </w:num>
  <w:num w:numId="13">
    <w:abstractNumId w:val="20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19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18B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0F7949"/>
    <w:rsid w:val="001058A1"/>
    <w:rsid w:val="00105D67"/>
    <w:rsid w:val="00111F9E"/>
    <w:rsid w:val="001236AC"/>
    <w:rsid w:val="001371D5"/>
    <w:rsid w:val="0014676C"/>
    <w:rsid w:val="001648F1"/>
    <w:rsid w:val="0017355B"/>
    <w:rsid w:val="001B0D22"/>
    <w:rsid w:val="001B2564"/>
    <w:rsid w:val="001B3DD9"/>
    <w:rsid w:val="001E71A6"/>
    <w:rsid w:val="002005B8"/>
    <w:rsid w:val="00220CA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24D93"/>
    <w:rsid w:val="005377A0"/>
    <w:rsid w:val="00537D25"/>
    <w:rsid w:val="00540349"/>
    <w:rsid w:val="005677A9"/>
    <w:rsid w:val="00582DDD"/>
    <w:rsid w:val="005954D0"/>
    <w:rsid w:val="005A6ECE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5AD6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85813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D4210E"/>
    <w:rsid w:val="00D42D80"/>
    <w:rsid w:val="00D43251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6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6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67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2018.</izvorni_sadrzaj>
    <derivirana_varijabla naziv="DomainObject.StvarniPocetakDatum_1">6. rujna 2018.</derivirana_varijabla>
  </DomainObject.StvarniPocetakDatum>
  <DomainObject.StvarniZavrsetakDatum>
    <izvorni_sadrzaj>6. rujna 2018.</izvorni_sadrzaj>
    <derivirana_varijabla naziv="DomainObject.StvarniZavrsetakDatum_1">6. rujna 2018.</derivirana_varijabla>
  </DomainObject.StvarniZavrsetakDatum>
  <DomainObject.PlaniraniZavrsetakDatum>
    <izvorni_sadrzaj>6. rujna 2018.</izvorni_sadrzaj>
    <derivirana_varijabla naziv="DomainObject.PlaniraniZavrsetakDatum_1">6. rujna 2018.</derivirana_varijabla>
  </DomainObject.PlaniraniZavrsetakDatum>
  <DomainObject.PlaniraniPocetakDatum>
    <izvorni_sadrzaj>6. rujna 2018.</izvorni_sadrzaj>
    <derivirana_varijabla naziv="DomainObject.PlaniraniPocetakDatum_1">6. rujna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St-203/2018-5</izvorni_sadrzaj>
    <derivirana_varijabla naziv="DomainObject.Zapisnik.Oznaka_1">St-203/2018-5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SMILJEVAC-PROJEKT d.o.o., građenje, projektiranje, inženjering</izvorni_sadrzaj>
    <derivirana_varijabla naziv="DomainObject.Predmet.ProtustrankaFormated_1">  Stečajna masa iza SMILJEVAC-PROJEKT d.o.o., građenje, projektiranje, inženjering</derivirana_varijabla>
  </DomainObject.Predmet.ProtustrankaFormated>
  <DomainObject.Predmet.ProtustrankaFormatedOIB>
    <izvorni_sadrzaj>  Stečajna masa iza SMILJEVAC-PROJEKT d.o.o., građenje, projektiranje, inženjering, OIB 17817832256</izvorni_sadrzaj>
    <derivirana_varijabla naziv="DomainObject.Predmet.ProtustrankaFormatedOIB_1">  Stečajna masa iza SMILJEVAC-PROJEKT d.o.o., građenje, projektiranje, inženjering, OIB 17817832256</derivirana_varijabla>
  </DomainObject.Predmet.ProtustrankaFormatedOIB>
  <DomainObject.Predmet.ProtustrankaFormatedWithAdress>
    <izvorni_sadrzaj> Stečajna masa iza SMILJEVAC-PROJEKT d.o.o., građenje, projektiranje, inženjering, Gaženička cesta 32, 23000 Zadar</izvorni_sadrzaj>
    <derivirana_varijabla naziv="DomainObject.Predmet.ProtustrankaFormatedWithAdress_1"> Stečajna masa iza SMILJEVAC-PROJEKT d.o.o., građenje, projektiranje, inženjering, Gaženička cesta 32, 23000 Zadar</derivirana_varijabla>
  </DomainObject.Predmet.ProtustrankaFormatedWithAdress>
  <DomainObject.Predmet.ProtustrankaFormatedWithAdressOIB>
    <izvorni_sadrzaj> Stečajna masa iza SMILJEVAC-PROJEKT d.o.o., građenje, projektiranje, inženjering, OIB 17817832256, Gaženička cesta 32, 23000 Zadar</izvorni_sadrzaj>
    <derivirana_varijabla naziv="DomainObject.Predmet.ProtustrankaFormatedWithAdressOIB_1"> Stečajna masa iza SMILJEVAC-PROJEKT d.o.o., građenje, projektiranje, inženjering, OIB 17817832256, Gaženička cesta 32, 23000 Zadar</derivirana_varijabla>
  </DomainObject.Predmet.ProtustrankaFormatedWithAdressOIB>
  <DomainObject.Predmet.ProtustrankaWithAdress>
    <izvorni_sadrzaj>Stečajna masa iza SMILJEVAC-PROJEKT d.o.o., građenje, projektiranje, inženjering Gaženička cesta 32, 23000 Zadar</izvorni_sadrzaj>
    <derivirana_varijabla naziv="DomainObject.Predmet.ProtustrankaWithAdress_1">Stečajna masa iza SMILJEVAC-PROJEKT d.o.o., građenje, projektiranje, inženjering Gaženička cesta 32, 23000 Zadar</derivirana_varijabla>
  </DomainObject.Predmet.ProtustrankaWithAdress>
  <DomainObject.Predmet.ProtustrankaWithAdressOIB>
    <izvorni_sadrzaj>Stečajna masa iza SMILJEVAC-PROJEKT d.o.o., građenje, projektiranje, inženjering, OIB 17817832256, Gaženička cesta 32, 23000 Zadar</izvorni_sadrzaj>
    <derivirana_varijabla naziv="DomainObject.Predmet.ProtustrankaWithAdressOIB_1">Stečajna masa iza SMILJEVAC-PROJEKT d.o.o., građenje, projektiranje, inženjering, OIB 17817832256, Gaženička cesta 32, 23000 Zadar</derivirana_varijabla>
  </DomainObject.Predmet.ProtustrankaWithAdressOIB>
  <DomainObject.Predmet.ProtustrankaNazivFormated>
    <izvorni_sadrzaj>Stečajna masa iza SMILJEVAC-PROJEKT d.o.o., građenje, projektiranje, inženjering</izvorni_sadrzaj>
    <derivirana_varijabla naziv="DomainObject.Predmet.ProtustrankaNazivFormated_1">Stečajna masa iza SMILJEVAC-PROJEKT d.o.o., građenje, projektiranje, inženjering</derivirana_varijabla>
  </DomainObject.Predmet.ProtustrankaNazivFormated>
  <DomainObject.Predmet.ProtustrankaNazivFormatedOIB>
    <izvorni_sadrzaj>Stečajna masa iza SMILJEVAC-PROJEKT d.o.o., građenje, projektiranje, inženjering, OIB 17817832256</izvorni_sadrzaj>
    <derivirana_varijabla naziv="DomainObject.Predmet.ProtustrankaNazivFormatedOIB_1">Stečajna masa iza 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SMILJEVAC-PROJEKT d.o.o., građenje, projektiranje, inženjering</item>
    </izvorni_sadrzaj>
    <derivirana_varijabla naziv="DomainObject.Predmet.ProtuStrankaListFormated_1">
      <item>Stečajna masa iza SMILJEVAC-PROJEKT d.o.o., građenje, projektiranje, inženjering</item>
    </derivirana_varijabla>
  </DomainObject.Predmet.ProtuStrankaListFormated>
  <DomainObject.Predmet.ProtuStrankaListFormatedOIB>
    <izvorni_sadrzaj>
      <item>Stečajna masa iza SMILJEVAC-PROJEKT d.o.o., građenje, projektiranje, inženjering, OIB 17817832256</item>
    </izvorni_sadrzaj>
    <derivirana_varijabla naziv="DomainObject.Predmet.ProtuStrankaListFormatedOIB_1">
      <item>Stečajna masa iza SMILJEVAC-PROJEKT d.o.o., građenje, projektiranje, inženjering, OIB 17817832256</item>
    </derivirana_varijabla>
  </DomainObject.Predmet.ProtuStrankaListFormatedOIB>
  <DomainObject.Predmet.ProtuStrankaListFormatedWithAdress>
    <izvorni_sadrzaj>
      <item>Stečajna masa iza SMILJEVAC-PROJEKT d.o.o., građenje, projektiranje, inženjering, Gaženička cesta 32, 23000 Zadar</item>
    </izvorni_sadrzaj>
    <derivirana_varijabla naziv="DomainObject.Predmet.ProtuStrankaListFormatedWithAdress_1">
      <item>Stečajna masa iza 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Stečajna masa iza SMILJEVAC-PROJEKT d.o.o., građenje, projektiranje, inženjering, OIB 17817832256, Gaženička cesta 32, 23000 Zadar</item>
    </izvorni_sadrzaj>
    <derivirana_varijabla naziv="DomainObject.Predmet.ProtuStrankaListFormatedWithAdressOIB_1">
      <item>Stečajna masa iza 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Stečajna masa iza SMILJEVAC-PROJEKT d.o.o., građenje, projektiranje, inženjering</item>
    </izvorni_sadrzaj>
    <derivirana_varijabla naziv="DomainObject.Predmet.ProtuStrankaListNazivFormated_1">
      <item>Stečajna masa iza SMILJEVAC-PROJEKT d.o.o., građenje, projektiranje, inženjering</item>
    </derivirana_varijabla>
  </DomainObject.Predmet.ProtuStrankaListNazivFormated>
  <DomainObject.Predmet.ProtuStrankaListNazivFormatedOIB>
    <izvorni_sadrzaj>
      <item>Stečajna masa iza SMILJEVAC-PROJEKT d.o.o., građenje, projektiranje, inženjering, OIB 17817832256</item>
    </izvorni_sadrzaj>
    <derivirana_varijabla naziv="DomainObject.Predmet.ProtuStrankaListNazivFormatedOIB_1">
      <item>Stečajna masa iza 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St-203/2018-5</izvorni_sadrzaj>
    <derivirana_varijabla naziv="DomainObject.PoslovniBrojDokumenta_1">St-203/2018-5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SMILJEVAC-PROJEKT d.o.o., građenje, projektiranje, inženjering</izvorni_sadrzaj>
    <derivirana_varijabla naziv="DomainObject.Predmet.ProtustrankaIDrugi_1">Stečajna masa iza 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SMILJEVAC-PROJEKT d.o.o., građenje, projektiranje, inženjering, OIB 17817832256, Gaženička cesta 32, 23000 Zadar</izvorni_sadrzaj>
    <derivirana_varijabla naziv="DomainObject.Predmet.ProtustrankaIDrugiAdressOIB_1">Stečajna masa iza 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SMILJEVAC-PROJEKT d.o.o., građenje, projektiranje, inženjering</item>
      <item>FINA</item>
    </izvorni_sadrzaj>
    <derivirana_varijabla naziv="DomainObject.Predmet.SudioniciListNaziv_1">
      <item>Stečajna masa iza SMILJEVAC-PROJEKT d.o.o., građenje, projektiranje, inženjering</item>
      <item>FINA</item>
    </derivirana_varijabla>
  </DomainObject.Predmet.SudioniciListNaziv>
  <DomainObject.Predmet.SudioniciListAdressOIB>
    <izvorni_sadrzaj>
      <item>Stečajna masa iza SMILJEVAC-PROJEKT d.o.o., građenje, projektiranje, inženjering, OIB 17817832256, Gaženička cesta 32,23000 Zadar</item>
      <item>FINA, OIB 85821130368</item>
    </izvorni_sadrzaj>
    <derivirana_varijabla naziv="DomainObject.Predmet.SudioniciListAdressOIB_1">
      <item>Stečajna masa iza SMILJEVAC-PROJEKT d.o.o., građenje, projektiranje, inženjering, OIB 17817832256,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17817832256</item>
      <item>, OIB 85821130368</item>
    </izvorni_sadrzaj>
    <derivirana_varijabla naziv="DomainObject.Predmet.SudioniciListNazivOIB_1">
      <item>, OIB 17817832256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33C61-1806-4743-9945-311E03486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374</properties:Words>
  <properties:Characters>2078</properties:Characters>
  <properties:Lines>144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2018-09-06T06:23:00Z</dcterms:created>
  <dc:creator>abajlo</dc:creator>
  <cp:lastModifiedBy>Ante Rubelj</cp:lastModifiedBy>
  <cp:lastPrinted>2017-10-12T06:52:00Z</cp:lastPrinted>
  <dcterms:modified xmlns:xsi="http://www.w3.org/2001/XMLSchema-instance" xsi:type="dcterms:W3CDTF">2018-09-06T09:58:00Z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St-203/2018-5 / Zapisnik - Ispitno ročište (1St-203-18 ispitno 6.9.2018.docx)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