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9460" w14:paraId="a669460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F8472B">
      <w:pPr>
        <w:jc w:val="center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F8472B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F8472B">
      <w:pPr>
        <w:jc w:val="center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F8472B">
      <w:pPr>
        <w:jc w:val="center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F8472B">
      <w:pPr>
        <w:jc w:val="center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>Z</w:t>
      </w:r>
      <w:r w:rsidR="00D732C0" w:rsidRPr="00F8472B">
        <w:rPr>
          <w:rFonts w:hAnsi="Times New Roman" w:ascii="Times New Roman"/>
          <w:szCs w:val="24"/>
        </w:rPr>
        <w:t xml:space="preserve"> </w:t>
      </w:r>
      <w:r w:rsidRPr="00F8472B">
        <w:rPr>
          <w:rFonts w:hAnsi="Times New Roman" w:ascii="Times New Roman"/>
          <w:szCs w:val="24"/>
        </w:rPr>
        <w:t>A</w:t>
      </w:r>
      <w:r w:rsidR="00D732C0" w:rsidRPr="00F8472B">
        <w:rPr>
          <w:rFonts w:hAnsi="Times New Roman" w:ascii="Times New Roman"/>
          <w:szCs w:val="24"/>
        </w:rPr>
        <w:t xml:space="preserve"> </w:t>
      </w:r>
      <w:r w:rsidRPr="00F8472B">
        <w:rPr>
          <w:rFonts w:hAnsi="Times New Roman" w:ascii="Times New Roman"/>
          <w:szCs w:val="24"/>
        </w:rPr>
        <w:t>K</w:t>
      </w:r>
      <w:r w:rsidR="00D732C0" w:rsidRPr="00F8472B">
        <w:rPr>
          <w:rFonts w:hAnsi="Times New Roman" w:ascii="Times New Roman"/>
          <w:szCs w:val="24"/>
        </w:rPr>
        <w:t xml:space="preserve"> </w:t>
      </w:r>
      <w:r w:rsidRPr="00F8472B">
        <w:rPr>
          <w:rFonts w:hAnsi="Times New Roman" w:ascii="Times New Roman"/>
          <w:szCs w:val="24"/>
        </w:rPr>
        <w:t>L</w:t>
      </w:r>
      <w:r w:rsidR="00D732C0" w:rsidRPr="00F8472B">
        <w:rPr>
          <w:rFonts w:hAnsi="Times New Roman" w:ascii="Times New Roman"/>
          <w:szCs w:val="24"/>
        </w:rPr>
        <w:t xml:space="preserve"> </w:t>
      </w:r>
      <w:r w:rsidRPr="00F8472B">
        <w:rPr>
          <w:rFonts w:hAnsi="Times New Roman" w:ascii="Times New Roman"/>
          <w:szCs w:val="24"/>
        </w:rPr>
        <w:t>J</w:t>
      </w:r>
      <w:r w:rsidR="00D732C0" w:rsidRPr="00F8472B">
        <w:rPr>
          <w:rFonts w:hAnsi="Times New Roman" w:ascii="Times New Roman"/>
          <w:szCs w:val="24"/>
        </w:rPr>
        <w:t xml:space="preserve"> </w:t>
      </w:r>
      <w:r w:rsidRPr="00F8472B">
        <w:rPr>
          <w:rFonts w:hAnsi="Times New Roman" w:ascii="Times New Roman"/>
          <w:szCs w:val="24"/>
        </w:rPr>
        <w:t>U</w:t>
      </w:r>
      <w:r w:rsidR="00D732C0" w:rsidRPr="00F8472B">
        <w:rPr>
          <w:rFonts w:hAnsi="Times New Roman" w:ascii="Times New Roman"/>
          <w:szCs w:val="24"/>
        </w:rPr>
        <w:t xml:space="preserve"> </w:t>
      </w:r>
      <w:r w:rsidRPr="00F8472B">
        <w:rPr>
          <w:rFonts w:hAnsi="Times New Roman" w:ascii="Times New Roman"/>
          <w:szCs w:val="24"/>
        </w:rPr>
        <w:t>Č</w:t>
      </w:r>
      <w:r w:rsidR="00D732C0" w:rsidRPr="00F8472B">
        <w:rPr>
          <w:rFonts w:hAnsi="Times New Roman" w:ascii="Times New Roman"/>
          <w:szCs w:val="24"/>
        </w:rPr>
        <w:t xml:space="preserve"> </w:t>
      </w:r>
      <w:r w:rsidRPr="00F8472B">
        <w:rPr>
          <w:rFonts w:hAnsi="Times New Roman" w:ascii="Times New Roman"/>
          <w:szCs w:val="24"/>
        </w:rPr>
        <w:t>A</w:t>
      </w:r>
      <w:r w:rsidR="00D732C0" w:rsidRPr="00F8472B">
        <w:rPr>
          <w:rFonts w:hAnsi="Times New Roman" w:ascii="Times New Roman"/>
          <w:szCs w:val="24"/>
        </w:rPr>
        <w:t xml:space="preserve"> </w:t>
      </w:r>
      <w:r w:rsidRPr="00F8472B">
        <w:rPr>
          <w:rFonts w:hAnsi="Times New Roman" w:ascii="Times New Roman"/>
          <w:szCs w:val="24"/>
        </w:rPr>
        <w:t>K</w:t>
      </w:r>
    </w:p>
    <w:p w:rsidRDefault="00AE0373" w:rsidP="00A13746" w:rsidR="00AE0373" w:rsidRPr="00F8472B">
      <w:pPr>
        <w:jc w:val="both"/>
        <w:rPr>
          <w:rFonts w:hAnsi="Times New Roman" w:ascii="Times New Roman"/>
          <w:szCs w:val="24"/>
        </w:rPr>
      </w:pPr>
    </w:p>
    <w:p w:rsidRDefault="004049C4" w:rsidP="00B463F6" w:rsidR="00A714E5" w:rsidRPr="00B463F6">
      <w:pPr>
        <w:ind w:firstLine="720"/>
        <w:jc w:val="both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F8472B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F8472B">
        <w:rPr>
          <w:rFonts w:hAnsi="Times New Roman" w:ascii="Times New Roman"/>
          <w:szCs w:val="24"/>
        </w:rPr>
        <w:t xml:space="preserve"> za otvaranjem stečajnog postupka nad </w:t>
      </w:r>
      <w:r w:rsidR="00A07D6B" w:rsidRPr="00F8472B">
        <w:rPr>
          <w:rFonts w:hAnsi="Times New Roman" w:ascii="Times New Roman"/>
          <w:szCs w:val="24"/>
        </w:rPr>
        <w:t xml:space="preserve">dužnikom </w:t>
      </w:r>
      <w:r w:rsidR="00F079D9" w:rsidRPr="00F8472B">
        <w:rPr>
          <w:rFonts w:hAnsi="Times New Roman" w:ascii="Times New Roman"/>
          <w:szCs w:val="24"/>
        </w:rPr>
        <w:t xml:space="preserve">COMERCON d.o.o. za usluge, Zagreb (Grad Zagreb), Bednjanska 10, OIB: </w:t>
      </w:r>
      <w:r w:rsidR="00A714E5" w:rsidRPr="00F8472B">
        <w:rPr>
          <w:rFonts w:hAnsi="Times New Roman" w:ascii="Times New Roman"/>
          <w:szCs w:val="24"/>
        </w:rPr>
        <w:t>39801272055</w:t>
      </w:r>
      <w:r w:rsidRPr="00F8472B">
        <w:rPr>
          <w:rFonts w:hAnsi="Times New Roman" w:ascii="Times New Roman"/>
          <w:szCs w:val="24"/>
        </w:rPr>
        <w:t xml:space="preserve">, dana </w:t>
      </w:r>
      <w:r w:rsidR="005704CA" w:rsidRPr="00F8472B">
        <w:rPr>
          <w:rFonts w:hAnsi="Times New Roman" w:ascii="Times New Roman"/>
          <w:szCs w:val="24"/>
        </w:rPr>
        <w:t>26</w:t>
      </w:r>
      <w:r w:rsidRPr="00F8472B">
        <w:rPr>
          <w:rFonts w:hAnsi="Times New Roman" w:ascii="Times New Roman"/>
          <w:szCs w:val="24"/>
        </w:rPr>
        <w:t xml:space="preserve">. </w:t>
      </w:r>
      <w:r w:rsidR="00D732C0" w:rsidRPr="00F8472B">
        <w:rPr>
          <w:rFonts w:hAnsi="Times New Roman" w:ascii="Times New Roman"/>
          <w:szCs w:val="24"/>
        </w:rPr>
        <w:t>veljače 2016</w:t>
      </w:r>
      <w:r w:rsidRPr="00F8472B">
        <w:rPr>
          <w:rFonts w:hAnsi="Times New Roman" w:ascii="Times New Roman"/>
          <w:szCs w:val="24"/>
        </w:rPr>
        <w:t xml:space="preserve">. </w:t>
      </w:r>
      <w:r w:rsidR="00A714E5" w:rsidRPr="00F8472B">
        <w:rPr>
          <w:rFonts w:hAnsi="Times New Roman" w:ascii="Times New Roman"/>
          <w:szCs w:val="24"/>
        </w:rPr>
        <w:t>g</w:t>
      </w:r>
      <w:r w:rsidRPr="00F8472B">
        <w:rPr>
          <w:rFonts w:hAnsi="Times New Roman" w:ascii="Times New Roman"/>
          <w:szCs w:val="24"/>
        </w:rPr>
        <w:t>odine</w:t>
      </w:r>
    </w:p>
    <w:p w:rsidRDefault="00C228C5" w:rsidP="00C228C5" w:rsidR="00C228C5" w:rsidRPr="00F8472B">
      <w:pPr>
        <w:jc w:val="center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F8472B">
      <w:pPr>
        <w:jc w:val="center"/>
        <w:rPr>
          <w:rFonts w:hAnsi="Times New Roman" w:ascii="Times New Roman"/>
          <w:b/>
          <w:szCs w:val="24"/>
        </w:rPr>
      </w:pPr>
    </w:p>
    <w:p w:rsidRDefault="00C228C5" w:rsidP="00B463F6" w:rsidR="004049C4" w:rsidRPr="00F8472B">
      <w:pPr>
        <w:ind w:firstLine="720"/>
        <w:jc w:val="both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>Pokreće se p</w:t>
      </w:r>
      <w:r w:rsidR="00D732C0" w:rsidRPr="00F8472B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F8472B">
        <w:rPr>
          <w:rFonts w:hAnsi="Times New Roman" w:ascii="Times New Roman"/>
          <w:szCs w:val="24"/>
        </w:rPr>
        <w:t xml:space="preserve">nad </w:t>
      </w:r>
      <w:r w:rsidR="00A07D6B" w:rsidRPr="00F8472B">
        <w:rPr>
          <w:rFonts w:hAnsi="Times New Roman" w:ascii="Times New Roman"/>
          <w:szCs w:val="24"/>
        </w:rPr>
        <w:t>dužnikom</w:t>
      </w:r>
      <w:r w:rsidR="00A714E5" w:rsidRPr="00F8472B">
        <w:rPr>
          <w:rFonts w:hAnsi="Times New Roman" w:ascii="Times New Roman"/>
          <w:szCs w:val="24"/>
        </w:rPr>
        <w:t xml:space="preserve"> COMERCON d.o.o. za usluge, Zagreb (Grad Zagreb), Bednjanska 10, OIB: 39801272055</w:t>
      </w:r>
      <w:r w:rsidRPr="00F8472B">
        <w:rPr>
          <w:rFonts w:hAnsi="Times New Roman" w:ascii="Times New Roman"/>
          <w:szCs w:val="24"/>
        </w:rPr>
        <w:t>.</w:t>
      </w:r>
    </w:p>
    <w:p w:rsidRDefault="00C228C5" w:rsidP="00C228C5" w:rsidR="00C228C5" w:rsidRPr="00F8472B">
      <w:pPr>
        <w:jc w:val="center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F8472B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F30FA9" w:rsidR="00D732C0" w:rsidRPr="00F8472B">
      <w:pPr>
        <w:pStyle w:val="Odlomakpopisa"/>
        <w:numPr>
          <w:ilvl w:val="0"/>
          <w:numId w:val="17"/>
        </w:numPr>
        <w:ind w:left="709"/>
        <w:jc w:val="both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 xml:space="preserve">Nalaže se </w:t>
      </w:r>
      <w:r w:rsidR="00A07D6B" w:rsidRPr="00F8472B">
        <w:rPr>
          <w:rFonts w:hAnsi="Times New Roman" w:ascii="Times New Roman"/>
          <w:szCs w:val="24"/>
        </w:rPr>
        <w:t>osobi ovlaštenoj za zastupanje dužnika po zakonu</w:t>
      </w:r>
      <w:r w:rsidRPr="00F8472B">
        <w:rPr>
          <w:rFonts w:hAnsi="Times New Roman" w:ascii="Times New Roman"/>
          <w:szCs w:val="24"/>
        </w:rPr>
        <w:t>,</w:t>
      </w:r>
      <w:r w:rsidR="00A07D6B" w:rsidRPr="00F8472B">
        <w:rPr>
          <w:rFonts w:hAnsi="Times New Roman" w:ascii="Times New Roman"/>
          <w:szCs w:val="24"/>
        </w:rPr>
        <w:t xml:space="preserve"> </w:t>
      </w:r>
      <w:r w:rsidR="00A714E5" w:rsidRPr="00F8472B">
        <w:rPr>
          <w:rFonts w:hAnsi="Times New Roman" w:ascii="Times New Roman"/>
          <w:szCs w:val="24"/>
        </w:rPr>
        <w:t>Jurici Pevec iz Zagreba,</w:t>
      </w:r>
      <w:r w:rsidR="0060540C" w:rsidRPr="00F8472B">
        <w:rPr>
          <w:rFonts w:hAnsi="Times New Roman" w:ascii="Times New Roman"/>
          <w:szCs w:val="24"/>
        </w:rPr>
        <w:t xml:space="preserve"> </w:t>
      </w:r>
      <w:r w:rsidR="00F8472B" w:rsidRPr="00F8472B">
        <w:rPr>
          <w:rFonts w:hAnsi="Times New Roman" w:ascii="Times New Roman"/>
          <w:szCs w:val="24"/>
        </w:rPr>
        <w:t xml:space="preserve">Bednjanska 10, OIB: </w:t>
      </w:r>
      <w:r w:rsidR="00A714E5" w:rsidRPr="00F8472B">
        <w:rPr>
          <w:rFonts w:hAnsi="Times New Roman" w:ascii="Times New Roman"/>
          <w:szCs w:val="24"/>
        </w:rPr>
        <w:t xml:space="preserve"> </w:t>
      </w:r>
      <w:r w:rsidR="00F8472B" w:rsidRPr="00F8472B">
        <w:rPr>
          <w:rFonts w:hAnsi="Times New Roman" w:ascii="Times New Roman"/>
          <w:szCs w:val="24"/>
        </w:rPr>
        <w:t xml:space="preserve">26372810817 </w:t>
      </w:r>
      <w:r w:rsidRPr="00F8472B">
        <w:rPr>
          <w:rFonts w:hAnsi="Times New Roman" w:ascii="Times New Roman"/>
          <w:szCs w:val="24"/>
        </w:rPr>
        <w:t>da u roku od 8 dana od dana</w:t>
      </w:r>
      <w:r w:rsidR="00D732C0" w:rsidRPr="00F8472B">
        <w:rPr>
          <w:rFonts w:hAnsi="Times New Roman" w:ascii="Times New Roman"/>
          <w:szCs w:val="24"/>
        </w:rPr>
        <w:t xml:space="preserve"> primitka ovog zaključka podnese</w:t>
      </w:r>
      <w:r w:rsidRPr="00F8472B">
        <w:rPr>
          <w:rFonts w:hAnsi="Times New Roman" w:ascii="Times New Roman"/>
          <w:szCs w:val="24"/>
        </w:rPr>
        <w:t xml:space="preserve"> ovome su</w:t>
      </w:r>
      <w:r w:rsidR="00D732C0" w:rsidRPr="00F8472B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F8472B">
        <w:rPr>
          <w:rFonts w:hAnsi="Times New Roman" w:ascii="Times New Roman"/>
          <w:szCs w:val="24"/>
        </w:rPr>
        <w:t>:</w:t>
      </w:r>
    </w:p>
    <w:p w:rsidRDefault="00300010" w:rsidP="00300010" w:rsidR="00300010" w:rsidRPr="00F8472B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8472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F8472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F8472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F8472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F8472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F8472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F8472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F8472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F8472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F8472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F8472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F30FA9" w:rsidP="00F30FA9" w:rsidR="00F30FA9" w:rsidRPr="00F8472B">
      <w:pPr>
        <w:ind w:firstLine="720"/>
        <w:jc w:val="both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F8472B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8472B">
      <w:pPr>
        <w:ind w:firstLine="720"/>
        <w:jc w:val="both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F30FA9" w:rsidP="00F30FA9" w:rsidR="00F30FA9" w:rsidRPr="00F8472B">
      <w:pPr>
        <w:ind w:firstLine="720"/>
        <w:jc w:val="both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4049C4" w:rsidP="00F30FA9" w:rsidR="004049C4" w:rsidRPr="00F8472B">
      <w:pPr>
        <w:jc w:val="both"/>
        <w:rPr>
          <w:rFonts w:hAnsi="Times New Roman" w:ascii="Times New Roman"/>
          <w:b/>
          <w:szCs w:val="24"/>
        </w:rPr>
      </w:pPr>
    </w:p>
    <w:p w:rsidRDefault="00F30FA9" w:rsidP="00946E51" w:rsidR="00F30FA9" w:rsidRPr="00F8472B">
      <w:pPr>
        <w:ind w:firstLine="720"/>
        <w:jc w:val="both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F8472B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8472B">
      <w:pPr>
        <w:pStyle w:val="Odlomakpopisa"/>
        <w:numPr>
          <w:ilvl w:val="0"/>
          <w:numId w:val="17"/>
        </w:numPr>
        <w:ind w:hanging="851" w:left="851"/>
        <w:jc w:val="both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F8472B">
      <w:pPr>
        <w:pStyle w:val="Odlomakpopisa"/>
        <w:rPr>
          <w:rFonts w:hAnsi="Times New Roman" w:ascii="Times New Roman"/>
          <w:szCs w:val="24"/>
        </w:rPr>
      </w:pPr>
    </w:p>
    <w:p w:rsidRDefault="00F8472B" w:rsidP="00F30FA9" w:rsidR="00F30FA9" w:rsidRPr="00F8472B">
      <w:pPr>
        <w:jc w:val="center"/>
        <w:rPr>
          <w:rFonts w:hAnsi="Times New Roman" w:ascii="Times New Roman"/>
          <w:b/>
          <w:szCs w:val="24"/>
          <w:u w:val="single"/>
        </w:rPr>
      </w:pPr>
      <w:r w:rsidRPr="00F8472B">
        <w:rPr>
          <w:rFonts w:hAnsi="Times New Roman" w:ascii="Times New Roman"/>
          <w:b/>
          <w:szCs w:val="24"/>
          <w:u w:val="single"/>
        </w:rPr>
        <w:t>11. svibnja</w:t>
      </w:r>
      <w:r w:rsidR="00943AAC" w:rsidRPr="00F8472B">
        <w:rPr>
          <w:rFonts w:hAnsi="Times New Roman" w:ascii="Times New Roman"/>
          <w:b/>
          <w:szCs w:val="24"/>
          <w:u w:val="single"/>
        </w:rPr>
        <w:t xml:space="preserve"> 2016. godine u </w:t>
      </w:r>
      <w:r w:rsidRPr="00F8472B">
        <w:rPr>
          <w:rFonts w:hAnsi="Times New Roman" w:ascii="Times New Roman"/>
          <w:b/>
          <w:szCs w:val="24"/>
          <w:u w:val="single"/>
        </w:rPr>
        <w:t>9,3</w:t>
      </w:r>
      <w:r w:rsidR="00943AAC" w:rsidRPr="00F8472B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F8472B">
      <w:pPr>
        <w:rPr>
          <w:rFonts w:hAnsi="Times New Roman" w:ascii="Times New Roman"/>
          <w:szCs w:val="24"/>
        </w:rPr>
      </w:pPr>
    </w:p>
    <w:p w:rsidRDefault="00F30FA9" w:rsidP="00F30FA9" w:rsidR="00F30FA9" w:rsidRPr="00F8472B">
      <w:pPr>
        <w:ind w:left="709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F30FA9" w:rsidR="00F30FA9" w:rsidRPr="00F8472B">
      <w:pPr>
        <w:rPr>
          <w:rFonts w:hAnsi="Times New Roman" w:ascii="Times New Roman"/>
          <w:szCs w:val="24"/>
        </w:rPr>
      </w:pPr>
    </w:p>
    <w:p w:rsidRDefault="00F30FA9" w:rsidP="00F30FA9" w:rsidR="00F30FA9" w:rsidRPr="00F8472B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F30FA9" w:rsidP="00F30FA9" w:rsidR="00F30FA9" w:rsidRPr="00F8472B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 xml:space="preserve">Dužnik </w:t>
      </w:r>
      <w:r w:rsidR="00F8472B" w:rsidRPr="00F8472B">
        <w:rPr>
          <w:rFonts w:hAnsi="Times New Roman" w:ascii="Times New Roman"/>
          <w:szCs w:val="24"/>
        </w:rPr>
        <w:t xml:space="preserve">COMERCON </w:t>
      </w:r>
      <w:r w:rsidRPr="00F8472B">
        <w:rPr>
          <w:rFonts w:hAnsi="Times New Roman" w:ascii="Times New Roman"/>
          <w:szCs w:val="24"/>
        </w:rPr>
        <w:t>d.o.o., na adresu sjedišta</w:t>
      </w:r>
    </w:p>
    <w:p w:rsidRDefault="00F30FA9" w:rsidP="00F30FA9" w:rsidR="00F30FA9" w:rsidRPr="00F8472B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 xml:space="preserve">Zakonski zastupnik dužnika, </w:t>
      </w:r>
      <w:r w:rsidR="00F8472B" w:rsidRPr="00F8472B">
        <w:rPr>
          <w:rFonts w:hAnsi="Times New Roman" w:ascii="Times New Roman"/>
          <w:szCs w:val="24"/>
        </w:rPr>
        <w:t>Jurica Pevec, Zagreb, Bednjanska 10</w:t>
      </w:r>
    </w:p>
    <w:p w:rsidRDefault="00943AAC" w:rsidP="00943AAC" w:rsidR="00943AAC" w:rsidRPr="00F8472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F8472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>Pozvane osobe se mogu i o prijedlogu pismeno očitovati.</w:t>
      </w:r>
    </w:p>
    <w:p w:rsidRDefault="00F30FA9" w:rsidP="00F30FA9" w:rsidR="00F30FA9" w:rsidRPr="00F8472B">
      <w:pPr>
        <w:rPr>
          <w:rFonts w:hAnsi="Times New Roman" w:ascii="Times New Roman"/>
          <w:szCs w:val="24"/>
        </w:rPr>
      </w:pPr>
    </w:p>
    <w:p w:rsidRDefault="00CC2F4D" w:rsidP="004909B8" w:rsidR="00CC2F4D" w:rsidRPr="00F8472B">
      <w:pPr>
        <w:jc w:val="center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>Obrazloženje</w:t>
      </w:r>
    </w:p>
    <w:p w:rsidRDefault="00F004A3" w:rsidR="00F004A3" w:rsidRPr="00F8472B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F8472B">
      <w:pPr>
        <w:ind w:firstLine="720"/>
        <w:jc w:val="both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 xml:space="preserve">Prijedlog za </w:t>
      </w:r>
      <w:r w:rsidR="00946E51" w:rsidRPr="00F8472B">
        <w:rPr>
          <w:rFonts w:hAnsi="Times New Roman" w:ascii="Times New Roman"/>
          <w:szCs w:val="24"/>
        </w:rPr>
        <w:t>otvaranjem</w:t>
      </w:r>
      <w:r w:rsidRPr="00F8472B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F8472B">
        <w:rPr>
          <w:rFonts w:hAnsi="Times New Roman" w:ascii="Times New Roman"/>
          <w:szCs w:val="24"/>
        </w:rPr>
        <w:t xml:space="preserve">podnijela je Financijska agencija, RC Zagreb, Podružnica Zagreb, Zagreb, Trg svibanjskih žrtva 1995. 1 (u daljnjem tekstu FINA), temeljem odredbe čl. 110. st. 1. </w:t>
      </w:r>
      <w:r w:rsidRPr="00F8472B">
        <w:rPr>
          <w:rFonts w:hAnsi="Times New Roman" w:ascii="Times New Roman"/>
          <w:szCs w:val="24"/>
        </w:rPr>
        <w:t>Stečajnog zakona (NN 71/15)</w:t>
      </w:r>
      <w:r w:rsidR="00946E51" w:rsidRPr="00F8472B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F8472B">
        <w:rPr>
          <w:rFonts w:hAnsi="Times New Roman" w:ascii="Times New Roman"/>
          <w:szCs w:val="24"/>
        </w:rPr>
        <w:t xml:space="preserve">ju od 120 dana, na dan </w:t>
      </w:r>
      <w:r w:rsidR="00F8472B" w:rsidRPr="00F8472B">
        <w:rPr>
          <w:rFonts w:hAnsi="Times New Roman" w:ascii="Times New Roman"/>
          <w:szCs w:val="24"/>
        </w:rPr>
        <w:t xml:space="preserve">7. listopad </w:t>
      </w:r>
      <w:r w:rsidR="00946E51" w:rsidRPr="00F8472B">
        <w:rPr>
          <w:rFonts w:hAnsi="Times New Roman" w:ascii="Times New Roman"/>
          <w:szCs w:val="24"/>
        </w:rPr>
        <w:t xml:space="preserve">2015. godine, u ukupnom iznosu od </w:t>
      </w:r>
      <w:r w:rsidR="00F8472B" w:rsidRPr="00F8472B">
        <w:rPr>
          <w:rFonts w:hAnsi="Times New Roman" w:ascii="Times New Roman"/>
          <w:szCs w:val="24"/>
        </w:rPr>
        <w:t>629.428,34</w:t>
      </w:r>
      <w:r w:rsidR="00946E51" w:rsidRPr="00F8472B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F8472B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F8472B">
      <w:pPr>
        <w:ind w:firstLine="720"/>
        <w:jc w:val="both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čl. 115. st. 1. SZ-a, odlučeno kao u izreci rješenja.</w:t>
      </w:r>
    </w:p>
    <w:p w:rsidRDefault="00946E51" w:rsidP="00946E51" w:rsidR="00946E51" w:rsidRPr="00F8472B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A33D54" w:rsidR="00F033C1" w:rsidRPr="00F8472B">
      <w:pPr>
        <w:ind w:firstLine="720"/>
        <w:jc w:val="both"/>
        <w:rPr>
          <w:rFonts w:hAnsi="Times New Roman" w:ascii="Times New Roman"/>
        </w:rPr>
      </w:pPr>
      <w:r w:rsidRPr="00F8472B">
        <w:rPr>
          <w:rFonts w:hAnsi="Times New Roman" w:ascii="Times New Roman"/>
          <w:szCs w:val="24"/>
        </w:rPr>
        <w:t>Temeljem odredbe čl. 17. i 117. SZ-a, odlučeno je kao pod točkom I.) izreke zaključka, a temeljem odredbe čl. 123. SZ-a, odlučeno je kao pod točkom II.) izreke zaključka.</w:t>
      </w:r>
    </w:p>
    <w:p w:rsidRDefault="00341136" w:rsidP="000951A0" w:rsidR="00EC75E2" w:rsidRPr="00F8472B">
      <w:pPr>
        <w:jc w:val="center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 xml:space="preserve">U  </w:t>
      </w:r>
      <w:r w:rsidR="00911F08" w:rsidRPr="00F8472B">
        <w:rPr>
          <w:rFonts w:hAnsi="Times New Roman" w:ascii="Times New Roman"/>
          <w:szCs w:val="24"/>
        </w:rPr>
        <w:t>Zagreb</w:t>
      </w:r>
      <w:r w:rsidR="00971F24" w:rsidRPr="00F8472B">
        <w:rPr>
          <w:rFonts w:hAnsi="Times New Roman" w:ascii="Times New Roman"/>
          <w:szCs w:val="24"/>
        </w:rPr>
        <w:t xml:space="preserve">u, </w:t>
      </w:r>
      <w:r w:rsidR="005704CA" w:rsidRPr="00F8472B">
        <w:rPr>
          <w:rFonts w:hAnsi="Times New Roman" w:ascii="Times New Roman"/>
          <w:szCs w:val="24"/>
        </w:rPr>
        <w:t>26</w:t>
      </w:r>
      <w:r w:rsidR="0041670E" w:rsidRPr="00F8472B">
        <w:rPr>
          <w:rFonts w:hAnsi="Times New Roman" w:ascii="Times New Roman"/>
          <w:szCs w:val="24"/>
        </w:rPr>
        <w:t xml:space="preserve">. </w:t>
      </w:r>
      <w:r w:rsidR="00300010" w:rsidRPr="00F8472B">
        <w:rPr>
          <w:rFonts w:hAnsi="Times New Roman" w:ascii="Times New Roman"/>
          <w:szCs w:val="24"/>
        </w:rPr>
        <w:t>veljače</w:t>
      </w:r>
      <w:r w:rsidR="00467AAE" w:rsidRPr="00F8472B">
        <w:rPr>
          <w:rFonts w:hAnsi="Times New Roman" w:ascii="Times New Roman"/>
          <w:szCs w:val="24"/>
        </w:rPr>
        <w:t xml:space="preserve"> </w:t>
      </w:r>
      <w:r w:rsidR="00300010" w:rsidRPr="00F8472B">
        <w:rPr>
          <w:rFonts w:hAnsi="Times New Roman" w:ascii="Times New Roman"/>
          <w:szCs w:val="24"/>
        </w:rPr>
        <w:t>2016</w:t>
      </w:r>
      <w:r w:rsidR="006A79A6" w:rsidRPr="00F8472B">
        <w:rPr>
          <w:rFonts w:hAnsi="Times New Roman" w:ascii="Times New Roman"/>
          <w:szCs w:val="24"/>
        </w:rPr>
        <w:t>.</w:t>
      </w:r>
    </w:p>
    <w:p w:rsidRDefault="00F004A3" w:rsidR="00F004A3" w:rsidRPr="00F8472B">
      <w:pPr>
        <w:jc w:val="both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ab/>
      </w:r>
      <w:r w:rsidRPr="00F8472B">
        <w:rPr>
          <w:rFonts w:hAnsi="Times New Roman" w:ascii="Times New Roman"/>
          <w:szCs w:val="24"/>
        </w:rPr>
        <w:tab/>
      </w:r>
      <w:r w:rsidRPr="00F8472B">
        <w:rPr>
          <w:rFonts w:hAnsi="Times New Roman" w:ascii="Times New Roman"/>
          <w:szCs w:val="24"/>
        </w:rPr>
        <w:tab/>
      </w:r>
      <w:r w:rsidRPr="00F8472B">
        <w:rPr>
          <w:rFonts w:hAnsi="Times New Roman" w:ascii="Times New Roman"/>
          <w:szCs w:val="24"/>
        </w:rPr>
        <w:tab/>
      </w:r>
      <w:r w:rsidRPr="00F8472B">
        <w:rPr>
          <w:rFonts w:hAnsi="Times New Roman" w:ascii="Times New Roman"/>
          <w:szCs w:val="24"/>
        </w:rPr>
        <w:tab/>
      </w:r>
      <w:r w:rsidRPr="00F8472B">
        <w:rPr>
          <w:rFonts w:hAnsi="Times New Roman" w:ascii="Times New Roman"/>
          <w:szCs w:val="24"/>
        </w:rPr>
        <w:tab/>
      </w:r>
      <w:r w:rsidRPr="00F8472B">
        <w:rPr>
          <w:rFonts w:hAnsi="Times New Roman" w:ascii="Times New Roman"/>
          <w:szCs w:val="24"/>
        </w:rPr>
        <w:tab/>
        <w:t xml:space="preserve">  </w:t>
      </w:r>
      <w:r w:rsidR="00911F08" w:rsidRPr="00F8472B">
        <w:rPr>
          <w:rFonts w:hAnsi="Times New Roman" w:ascii="Times New Roman"/>
          <w:szCs w:val="24"/>
        </w:rPr>
        <w:t xml:space="preserve">                   </w:t>
      </w:r>
      <w:r w:rsidR="00A33D54" w:rsidRPr="00F8472B">
        <w:rPr>
          <w:rFonts w:hAnsi="Times New Roman" w:ascii="Times New Roman"/>
          <w:szCs w:val="24"/>
        </w:rPr>
        <w:tab/>
      </w:r>
      <w:r w:rsidR="00A33D54" w:rsidRPr="00F8472B">
        <w:rPr>
          <w:rFonts w:hAnsi="Times New Roman" w:ascii="Times New Roman"/>
          <w:szCs w:val="24"/>
        </w:rPr>
        <w:tab/>
      </w:r>
      <w:r w:rsidR="0039618F" w:rsidRPr="00F8472B">
        <w:rPr>
          <w:rFonts w:hAnsi="Times New Roman" w:ascii="Times New Roman"/>
          <w:szCs w:val="24"/>
        </w:rPr>
        <w:t xml:space="preserve"> </w:t>
      </w:r>
      <w:r w:rsidRPr="00F8472B">
        <w:rPr>
          <w:rFonts w:hAnsi="Times New Roman" w:ascii="Times New Roman"/>
          <w:szCs w:val="24"/>
        </w:rPr>
        <w:t xml:space="preserve"> </w:t>
      </w:r>
      <w:r w:rsidR="00911F08" w:rsidRPr="00F8472B">
        <w:rPr>
          <w:rFonts w:hAnsi="Times New Roman" w:ascii="Times New Roman"/>
          <w:szCs w:val="24"/>
        </w:rPr>
        <w:t>SUDAC</w:t>
      </w:r>
      <w:r w:rsidRPr="00F8472B">
        <w:rPr>
          <w:rFonts w:hAnsi="Times New Roman" w:ascii="Times New Roman"/>
          <w:szCs w:val="24"/>
        </w:rPr>
        <w:t>:</w:t>
      </w:r>
    </w:p>
    <w:p w:rsidRDefault="00F004A3" w:rsidR="00530E99" w:rsidRPr="00F8472B">
      <w:pPr>
        <w:jc w:val="both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ab/>
      </w:r>
      <w:r w:rsidRPr="00F8472B">
        <w:rPr>
          <w:rFonts w:hAnsi="Times New Roman" w:ascii="Times New Roman"/>
          <w:szCs w:val="24"/>
        </w:rPr>
        <w:tab/>
      </w:r>
      <w:r w:rsidRPr="00F8472B">
        <w:rPr>
          <w:rFonts w:hAnsi="Times New Roman" w:ascii="Times New Roman"/>
          <w:szCs w:val="24"/>
        </w:rPr>
        <w:tab/>
      </w:r>
      <w:r w:rsidRPr="00F8472B">
        <w:rPr>
          <w:rFonts w:hAnsi="Times New Roman" w:ascii="Times New Roman"/>
          <w:szCs w:val="24"/>
        </w:rPr>
        <w:tab/>
      </w:r>
      <w:r w:rsidRPr="00F8472B">
        <w:rPr>
          <w:rFonts w:hAnsi="Times New Roman" w:ascii="Times New Roman"/>
          <w:szCs w:val="24"/>
        </w:rPr>
        <w:tab/>
      </w:r>
      <w:r w:rsidRPr="00F8472B">
        <w:rPr>
          <w:rFonts w:hAnsi="Times New Roman" w:ascii="Times New Roman"/>
          <w:szCs w:val="24"/>
        </w:rPr>
        <w:tab/>
      </w:r>
      <w:r w:rsidRPr="00F8472B">
        <w:rPr>
          <w:rFonts w:hAnsi="Times New Roman" w:ascii="Times New Roman"/>
          <w:szCs w:val="24"/>
        </w:rPr>
        <w:tab/>
        <w:t xml:space="preserve">   </w:t>
      </w:r>
      <w:r w:rsidR="00911F08" w:rsidRPr="00F8472B">
        <w:rPr>
          <w:rFonts w:hAnsi="Times New Roman" w:ascii="Times New Roman"/>
          <w:szCs w:val="24"/>
        </w:rPr>
        <w:t xml:space="preserve">        </w:t>
      </w:r>
      <w:r w:rsidR="00A33D54" w:rsidRPr="00F8472B">
        <w:rPr>
          <w:rFonts w:hAnsi="Times New Roman" w:ascii="Times New Roman"/>
          <w:szCs w:val="24"/>
        </w:rPr>
        <w:t xml:space="preserve">           </w:t>
      </w:r>
      <w:r w:rsidR="00911F08" w:rsidRPr="00F8472B">
        <w:rPr>
          <w:rFonts w:hAnsi="Times New Roman" w:ascii="Times New Roman"/>
          <w:szCs w:val="24"/>
        </w:rPr>
        <w:t xml:space="preserve">  </w:t>
      </w:r>
      <w:r w:rsidR="00863841" w:rsidRPr="00F8472B">
        <w:rPr>
          <w:rFonts w:hAnsi="Times New Roman" w:ascii="Times New Roman"/>
          <w:szCs w:val="24"/>
        </w:rPr>
        <w:t xml:space="preserve"> </w:t>
      </w:r>
      <w:r w:rsidRPr="00F8472B">
        <w:rPr>
          <w:rFonts w:hAnsi="Times New Roman" w:ascii="Times New Roman"/>
          <w:szCs w:val="24"/>
        </w:rPr>
        <w:t>Nevenka</w:t>
      </w:r>
      <w:r w:rsidR="007B0E26" w:rsidRPr="00F8472B">
        <w:rPr>
          <w:rFonts w:hAnsi="Times New Roman" w:ascii="Times New Roman"/>
          <w:szCs w:val="24"/>
        </w:rPr>
        <w:t xml:space="preserve"> Siladi </w:t>
      </w:r>
      <w:r w:rsidR="00452972" w:rsidRPr="00F8472B">
        <w:rPr>
          <w:rFonts w:hAnsi="Times New Roman" w:ascii="Times New Roman"/>
          <w:szCs w:val="24"/>
        </w:rPr>
        <w:t>Rstić</w:t>
      </w:r>
      <w:r w:rsidR="00531A27" w:rsidRPr="00F8472B">
        <w:rPr>
          <w:rFonts w:hAnsi="Times New Roman" w:ascii="Times New Roman"/>
          <w:szCs w:val="24"/>
        </w:rPr>
        <w:t>, v.</w:t>
      </w:r>
      <w:r w:rsidR="0039618F" w:rsidRPr="00F8472B">
        <w:rPr>
          <w:rFonts w:hAnsi="Times New Roman" w:ascii="Times New Roman"/>
          <w:szCs w:val="24"/>
        </w:rPr>
        <w:t xml:space="preserve"> </w:t>
      </w:r>
      <w:r w:rsidR="00531A27" w:rsidRPr="00F8472B">
        <w:rPr>
          <w:rFonts w:hAnsi="Times New Roman" w:ascii="Times New Roman"/>
          <w:szCs w:val="24"/>
        </w:rPr>
        <w:t>r.</w:t>
      </w:r>
      <w:r w:rsidR="005A3901" w:rsidRPr="00F8472B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F8472B">
      <w:pPr>
        <w:jc w:val="both"/>
        <w:rPr>
          <w:rFonts w:hAnsi="Times New Roman" w:ascii="Times New Roman"/>
          <w:i/>
          <w:szCs w:val="24"/>
        </w:rPr>
      </w:pPr>
      <w:r w:rsidRPr="00F8472B">
        <w:rPr>
          <w:rFonts w:hAnsi="Times New Roman" w:ascii="Times New Roman"/>
          <w:i/>
          <w:szCs w:val="24"/>
        </w:rPr>
        <w:t>Uputa o pravnom lijeku</w:t>
      </w:r>
      <w:r w:rsidR="00151F22" w:rsidRPr="00F8472B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F8472B">
      <w:pPr>
        <w:jc w:val="both"/>
        <w:rPr>
          <w:rFonts w:hAnsi="Times New Roman" w:ascii="Times New Roman"/>
          <w:i/>
          <w:szCs w:val="24"/>
        </w:rPr>
      </w:pPr>
      <w:r w:rsidRPr="00F8472B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F8472B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F8472B">
        <w:rPr>
          <w:rFonts w:hAnsi="Times New Roman" w:ascii="Times New Roman"/>
          <w:i/>
          <w:szCs w:val="24"/>
        </w:rPr>
        <w:t xml:space="preserve"> </w:t>
      </w:r>
      <w:r w:rsidR="00347739" w:rsidRPr="00F8472B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F8472B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F8472B">
      <w:pPr>
        <w:pStyle w:val="Uvuenotijeloteksta"/>
        <w:ind w:left="0"/>
        <w:jc w:val="both"/>
      </w:pPr>
      <w:r w:rsidRPr="00F8472B">
        <w:t>Za točnost otpravka – ovlašten službenik</w:t>
      </w:r>
    </w:p>
    <w:p w:rsidRDefault="00531A27" w:rsidR="00531A27" w:rsidRPr="00F8472B">
      <w:pPr>
        <w:pStyle w:val="Uvuenotijeloteksta"/>
        <w:ind w:left="0"/>
        <w:jc w:val="both"/>
      </w:pPr>
      <w:r w:rsidRPr="00F8472B">
        <w:t xml:space="preserve">                 </w:t>
      </w:r>
      <w:r w:rsidR="00540C43" w:rsidRPr="00F8472B">
        <w:tab/>
      </w:r>
      <w:r w:rsidRPr="00F8472B">
        <w:t>Ana Brlek</w:t>
      </w:r>
    </w:p>
    <w:p w:rsidRDefault="0039618F" w:rsidR="0039618F" w:rsidRPr="00F8472B">
      <w:pPr>
        <w:pStyle w:val="Uvuenotijeloteksta"/>
        <w:ind w:left="0"/>
        <w:jc w:val="both"/>
      </w:pPr>
    </w:p>
    <w:p w:rsidRDefault="00347739" w:rsidP="003F35B6" w:rsidR="003F35B6" w:rsidRPr="00F8472B">
      <w:pPr>
        <w:jc w:val="both"/>
        <w:rPr>
          <w:rFonts w:hAnsi="Times New Roman" w:ascii="Times New Roman"/>
        </w:rPr>
      </w:pPr>
      <w:r w:rsidRPr="00F8472B">
        <w:rPr>
          <w:rFonts w:hAnsi="Times New Roman" w:ascii="Times New Roman"/>
          <w:szCs w:val="24"/>
        </w:rPr>
        <w:t>DN</w:t>
      </w:r>
      <w:r w:rsidR="003F35B6" w:rsidRPr="00F8472B">
        <w:rPr>
          <w:rFonts w:hAnsi="Times New Roman" w:ascii="Times New Roman"/>
          <w:szCs w:val="24"/>
        </w:rPr>
        <w:t>a:</w:t>
      </w:r>
    </w:p>
    <w:p w:rsidRDefault="00300010" w:rsidP="00300010" w:rsidR="00300010" w:rsidRPr="00F8472B">
      <w:pPr>
        <w:pStyle w:val="Odlomakpopisa"/>
        <w:numPr>
          <w:ilvl w:val="0"/>
          <w:numId w:val="19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300010" w:rsidP="00300010" w:rsidR="00300010" w:rsidRPr="00F8472B">
      <w:pPr>
        <w:pStyle w:val="Odlomakpopisa"/>
        <w:numPr>
          <w:ilvl w:val="0"/>
          <w:numId w:val="19"/>
        </w:numPr>
        <w:ind w:hanging="426" w:left="426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 xml:space="preserve">Dužnik </w:t>
      </w:r>
      <w:r w:rsidR="00F8472B" w:rsidRPr="00F8472B">
        <w:rPr>
          <w:rFonts w:hAnsi="Times New Roman" w:ascii="Times New Roman"/>
          <w:szCs w:val="24"/>
        </w:rPr>
        <w:t xml:space="preserve">COMERCON </w:t>
      </w:r>
      <w:r w:rsidRPr="00F8472B">
        <w:rPr>
          <w:rFonts w:hAnsi="Times New Roman" w:ascii="Times New Roman"/>
          <w:szCs w:val="24"/>
        </w:rPr>
        <w:t>d.o.o., na adresu sjedišta</w:t>
      </w:r>
    </w:p>
    <w:p w:rsidRDefault="00300010" w:rsidP="00300010" w:rsidR="00300010" w:rsidRPr="00F8472B">
      <w:pPr>
        <w:pStyle w:val="Odlomakpopisa"/>
        <w:numPr>
          <w:ilvl w:val="0"/>
          <w:numId w:val="19"/>
        </w:numPr>
        <w:ind w:hanging="426" w:left="426"/>
        <w:rPr>
          <w:rFonts w:hAnsi="Times New Roman" w:ascii="Times New Roman"/>
          <w:szCs w:val="24"/>
        </w:rPr>
      </w:pPr>
      <w:r w:rsidRPr="00F8472B">
        <w:rPr>
          <w:rFonts w:hAnsi="Times New Roman" w:ascii="Times New Roman"/>
          <w:szCs w:val="24"/>
        </w:rPr>
        <w:t xml:space="preserve">Zakonski zastupnik dužnika, </w:t>
      </w:r>
      <w:r w:rsidR="00F8472B" w:rsidRPr="00F8472B">
        <w:rPr>
          <w:rFonts w:hAnsi="Times New Roman" w:ascii="Times New Roman"/>
          <w:szCs w:val="24"/>
        </w:rPr>
        <w:t>Jurici Pevec iz Zagreba, Bednjanska 10</w:t>
      </w:r>
    </w:p>
    <w:p w:rsidRDefault="004909B8" w:rsidP="007F522E" w:rsidR="004909B8" w:rsidRPr="00530E99">
      <w:pPr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33B" w:rsidR="007E333B">
      <w:r>
        <w:separator/>
      </w:r>
    </w:p>
  </w:endnote>
  <w:endnote w:id="0" w:type="continuationSeparator">
    <w:p w:rsidRDefault="007E333B" w:rsidR="007E3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33B" w:rsidR="007E333B">
      <w:r>
        <w:separator/>
      </w:r>
    </w:p>
  </w:footnote>
  <w:footnote w:id="0" w:type="continuationSeparator">
    <w:p w:rsidRDefault="007E333B" w:rsidR="007E3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522E" w:rsidP="00685BC5" w:rsidR="007F52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F522E" w:rsidR="007F522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522E" w:rsidP="00685BC5" w:rsidR="007F522E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B463F6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7F522E" w:rsidR="007F522E" w:rsidRPr="00540C43">
    <w:pPr>
      <w:pStyle w:val="Zaglavlje"/>
      <w:ind w:right="360"/>
      <w:rPr>
        <w:sz w:val="20"/>
      </w:rPr>
    </w:pPr>
    <w:r>
      <w:tab/>
    </w:r>
    <w:r>
      <w:tab/>
      <w:t xml:space="preserve">  </w:t>
    </w:r>
    <w:r>
      <w:rPr>
        <w:rFonts w:hAnsi="Times New Roman" w:ascii="Times New Roman"/>
        <w:szCs w:val="24"/>
      </w:rPr>
      <w:t>47. St-5105/15-</w:t>
    </w:r>
    <w:r w:rsidR="00D96A60">
      <w:rPr>
        <w:rFonts w:hAnsi="Times New Roman" w:ascii="Times New Roman"/>
        <w:sz w:val="20"/>
        <w:szCs w:val="24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522E" w:rsidP="004049C4" w:rsidR="007F522E">
    <w:pPr>
      <w:pStyle w:val="Zaglavlje"/>
      <w:rPr>
        <w:rFonts w:hAnsi="Times New Roman" w:ascii="Times New Roman"/>
        <w:szCs w:val="24"/>
      </w:rPr>
    </w:pPr>
  </w:p>
  <w:p w:rsidRDefault="007F522E" w:rsidP="004049C4" w:rsidR="007F522E">
    <w:pPr>
      <w:pStyle w:val="Zaglavlje"/>
      <w:rPr>
        <w:rFonts w:hAnsi="Times New Roman" w:ascii="Times New Roman"/>
        <w:szCs w:val="24"/>
      </w:rPr>
    </w:pPr>
  </w:p>
  <w:p w:rsidRDefault="007F522E" w:rsidP="004049C4" w:rsidR="007F522E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47. St-5105/15-</w:t>
    </w:r>
    <w:r w:rsidR="00D96A60">
      <w:rPr>
        <w:rFonts w:hAnsi="Times New Roman" w:ascii="Times New Roman"/>
        <w:sz w:val="20"/>
        <w:szCs w:val="24"/>
      </w:rPr>
      <w:t>4</w:t>
    </w:r>
  </w:p>
  <w:p w:rsidRDefault="007F522E" w:rsidP="004049C4" w:rsidR="007F522E">
    <w:pPr>
      <w:pStyle w:val="Zaglavlje"/>
      <w:rPr>
        <w:rFonts w:hAnsi="Times New Roman" w:ascii="Times New Roman"/>
        <w:sz w:val="20"/>
        <w:szCs w:val="24"/>
      </w:rPr>
    </w:pPr>
  </w:p>
  <w:p w:rsidRDefault="007F522E" w:rsidP="004049C4" w:rsidR="007F522E">
    <w:pPr>
      <w:pStyle w:val="Zaglavlje"/>
      <w:rPr>
        <w:rFonts w:hAnsi="Times New Roman" w:ascii="Times New Roman"/>
        <w:sz w:val="20"/>
        <w:szCs w:val="24"/>
      </w:rPr>
    </w:pPr>
  </w:p>
  <w:p w:rsidRDefault="007F522E" w:rsidP="004049C4" w:rsidR="007F522E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F522E" w:rsidP="004049C4" w:rsidR="007F522E">
    <w:pPr>
      <w:pStyle w:val="Zaglavlje"/>
      <w:rPr>
        <w:rFonts w:hAnsi="Times New Roman" w:ascii="Times New Roman"/>
      </w:rPr>
    </w:pPr>
  </w:p>
  <w:p w:rsidRDefault="007F522E" w:rsidP="004049C4" w:rsidR="007F522E">
    <w:pPr>
      <w:pStyle w:val="Zaglavlje"/>
      <w:rPr>
        <w:rFonts w:hAnsi="Times New Roman" w:ascii="Times New Roman"/>
      </w:rPr>
    </w:pPr>
  </w:p>
  <w:p w:rsidRDefault="007F522E" w:rsidP="004049C4" w:rsidR="007F522E">
    <w:pPr>
      <w:pStyle w:val="Zaglavlje"/>
      <w:rPr>
        <w:rFonts w:hAnsi="Times New Roman" w:ascii="Times New Roman"/>
      </w:rPr>
    </w:pPr>
  </w:p>
  <w:p w:rsidRDefault="007F522E" w:rsidP="004049C4" w:rsidR="007F522E">
    <w:pPr>
      <w:pStyle w:val="Zaglavlje"/>
      <w:rPr>
        <w:rFonts w:hAnsi="Times New Roman" w:ascii="Times New Roman"/>
      </w:rPr>
    </w:pPr>
  </w:p>
  <w:p w:rsidRDefault="007F522E" w:rsidP="004049C4" w:rsidR="007F522E">
    <w:pPr>
      <w:pStyle w:val="Zaglavlje"/>
      <w:rPr>
        <w:rFonts w:hAnsi="Times New Roman" w:ascii="Times New Roman"/>
      </w:rPr>
    </w:pPr>
  </w:p>
  <w:p w:rsidRDefault="007F522E" w:rsidP="004049C4" w:rsidR="007F522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F522E" w:rsidP="004049C4" w:rsidR="007F522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F522E" w:rsidP="004049C4" w:rsidR="007F522E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8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4"/>
  </w:num>
  <w:num w:numId="5">
    <w:abstractNumId w:val="15"/>
  </w:num>
  <w:num w:numId="6">
    <w:abstractNumId w:val="12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14"/>
  </w:num>
  <w:num w:numId="12">
    <w:abstractNumId w:val="17"/>
  </w:num>
  <w:num w:numId="13">
    <w:abstractNumId w:val="13"/>
  </w:num>
  <w:num w:numId="14">
    <w:abstractNumId w:val="6"/>
  </w:num>
  <w:num w:numId="15">
    <w:abstractNumId w:val="7"/>
  </w:num>
  <w:num w:numId="16">
    <w:abstractNumId w:val="8"/>
  </w:num>
  <w:num w:numId="17">
    <w:abstractNumId w:val="16"/>
  </w:num>
  <w:num w:numId="18">
    <w:abstractNumId w:val="5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35B20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04CA"/>
    <w:rsid w:val="0057127B"/>
    <w:rsid w:val="005855FE"/>
    <w:rsid w:val="005858D6"/>
    <w:rsid w:val="00587823"/>
    <w:rsid w:val="005912B0"/>
    <w:rsid w:val="005944DF"/>
    <w:rsid w:val="005A2477"/>
    <w:rsid w:val="005A3901"/>
    <w:rsid w:val="005B5F04"/>
    <w:rsid w:val="005C7C23"/>
    <w:rsid w:val="005D628B"/>
    <w:rsid w:val="005E0429"/>
    <w:rsid w:val="005F47CC"/>
    <w:rsid w:val="005F4EB0"/>
    <w:rsid w:val="0060540C"/>
    <w:rsid w:val="00607B74"/>
    <w:rsid w:val="00611A0F"/>
    <w:rsid w:val="006272A3"/>
    <w:rsid w:val="0063495B"/>
    <w:rsid w:val="00641936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107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84D05"/>
    <w:rsid w:val="007A3B8E"/>
    <w:rsid w:val="007B0E26"/>
    <w:rsid w:val="007C6EA2"/>
    <w:rsid w:val="007D20B6"/>
    <w:rsid w:val="007D3761"/>
    <w:rsid w:val="007D4BE5"/>
    <w:rsid w:val="007E333B"/>
    <w:rsid w:val="007F522E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14E5"/>
    <w:rsid w:val="00A73C01"/>
    <w:rsid w:val="00A81098"/>
    <w:rsid w:val="00A86841"/>
    <w:rsid w:val="00A87D3D"/>
    <w:rsid w:val="00AA1396"/>
    <w:rsid w:val="00AB40C1"/>
    <w:rsid w:val="00AB5E33"/>
    <w:rsid w:val="00AE0373"/>
    <w:rsid w:val="00AE1CF7"/>
    <w:rsid w:val="00AE303B"/>
    <w:rsid w:val="00AE5391"/>
    <w:rsid w:val="00AF2C38"/>
    <w:rsid w:val="00B019A5"/>
    <w:rsid w:val="00B11711"/>
    <w:rsid w:val="00B21FDB"/>
    <w:rsid w:val="00B463F6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96A60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7581"/>
    <w:rsid w:val="00E52C21"/>
    <w:rsid w:val="00E6334A"/>
    <w:rsid w:val="00E70CF8"/>
    <w:rsid w:val="00E83DDC"/>
    <w:rsid w:val="00EA30F7"/>
    <w:rsid w:val="00EA66F1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079D9"/>
    <w:rsid w:val="00F13AC8"/>
    <w:rsid w:val="00F30FA9"/>
    <w:rsid w:val="00F45AE7"/>
    <w:rsid w:val="00F52E85"/>
    <w:rsid w:val="00F61462"/>
    <w:rsid w:val="00F7199B"/>
    <w:rsid w:val="00F74523"/>
    <w:rsid w:val="00F8001D"/>
    <w:rsid w:val="00F8472B"/>
    <w:rsid w:val="00FB00F6"/>
    <w:rsid w:val="00FB7586"/>
    <w:rsid w:val="00FC2BD6"/>
    <w:rsid w:val="00FE440A"/>
    <w:rsid w:val="00FF141C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A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A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A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A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A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A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A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A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A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St-5105/2015-4</izvorni_sadrzaj>
    <derivirana_varijabla naziv="DomainObject.Oznaka_1">St-5105/2015-4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5105</izvorni_sadrzaj>
    <derivirana_varijabla naziv="DomainObject.Predmet.Broj_1">5105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St-5105/2015</izvorni_sadrzaj>
    <derivirana_varijabla naziv="DomainObject.Predmet.OznakaBroj_1">St-5105/2015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COMERCON d.o.o. zastupanog po punomoćniku Jurica Pevec</izvorni_sadrzaj>
    <derivirana_varijabla naziv="DomainObject.Predmet.ProtustrankaFormated_1">  COMERCON d.o.o. zastupanog po punomoćniku Jurica Pevec</derivirana_varijabla>
  </DomainObject.Predmet.ProtustrankaFormated>
  <DomainObject.Predmet.ProtustrankaFormatedOIB>
    <izvorni_sadrzaj>  COMERCON d.o.o., OIB 39801272055 zastupanog po punomoćniku Jurica Pevec</izvorni_sadrzaj>
    <derivirana_varijabla naziv="DomainObject.Predmet.ProtustrankaFormatedOIB_1">  COMERCON d.o.o., OIB 39801272055 zastupanog po punomoćniku Jurica Pevec</derivirana_varijabla>
  </DomainObject.Predmet.ProtustrankaFormatedOIB>
  <DomainObject.Predmet.ProtustrankaFormatedWithAdress>
    <izvorni_sadrzaj> COMERCON d.o.o., Bednjanska 10, 10000 Zagreb zastupanog po punomoćniku Jurica Pevec</izvorni_sadrzaj>
    <derivirana_varijabla naziv="DomainObject.Predmet.ProtustrankaFormatedWithAdress_1"> COMERCON d.o.o., Bednjanska 10, 10000 Zagreb zastupanog po punomoćniku Jurica Pevec</derivirana_varijabla>
  </DomainObject.Predmet.ProtustrankaFormatedWithAdress>
  <DomainObject.Predmet.ProtustrankaFormatedWithAdressOIB>
    <izvorni_sadrzaj> COMERCON d.o.o., OIB 39801272055, Bednjanska 10, 10000 Zagreb zastupanog po punomoćniku Jurica Pevec</izvorni_sadrzaj>
    <derivirana_varijabla naziv="DomainObject.Predmet.ProtustrankaFormatedWithAdressOIB_1"> COMERCON d.o.o., OIB 39801272055, Bednjanska 10, 10000 Zagreb zastupanog po punomoćniku Jurica Pevec</derivirana_varijabla>
  </DomainObject.Predmet.ProtustrankaFormatedWithAdressOIB>
  <DomainObject.Predmet.ProtustrankaWithAdress>
    <izvorni_sadrzaj>COMERCON d.o.o. Bednjanska 10, 10000 Zagreb</izvorni_sadrzaj>
    <derivirana_varijabla naziv="DomainObject.Predmet.ProtustrankaWithAdress_1">COMERCON d.o.o. Bednjanska 10, 10000 Zagreb</derivirana_varijabla>
  </DomainObject.Predmet.ProtustrankaWithAdress>
  <DomainObject.Predmet.ProtustrankaWithAdressOIB>
    <izvorni_sadrzaj>COMERCON d.o.o., OIB 39801272055, Bednjanska 10, 10000 Zagreb</izvorni_sadrzaj>
    <derivirana_varijabla naziv="DomainObject.Predmet.ProtustrankaWithAdressOIB_1">COMERCON d.o.o., OIB 39801272055, Bednjanska 10, 10000 Zagreb</derivirana_varijabla>
  </DomainObject.Predmet.ProtustrankaWithAdressOIB>
  <DomainObject.Predmet.ProtustrankaNazivFormated>
    <izvorni_sadrzaj>COMERCON d.o.o.</izvorni_sadrzaj>
    <derivirana_varijabla naziv="DomainObject.Predmet.ProtustrankaNazivFormated_1">COMERCON d.o.o.</derivirana_varijabla>
  </DomainObject.Predmet.ProtustrankaNazivFormated>
  <DomainObject.Predmet.ProtustrankaNazivFormatedOIB>
    <izvorni_sadrzaj>COMERCON d.o.o., OIB 39801272055</izvorni_sadrzaj>
    <derivirana_varijabla naziv="DomainObject.Predmet.ProtustrankaNazivFormatedOIB_1">COMERCON d.o.o., OIB 39801272055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COMERCON d.o.o. zastupanog po punomoćniku Jurica Pevec</item>
    </izvorni_sadrzaj>
    <derivirana_varijabla naziv="DomainObject.Predmet.ProtuStrankaListFormated_1">
      <item>COMERCON d.o.o. zastupanog po punomoćniku Jurica Pevec</item>
    </derivirana_varijabla>
  </DomainObject.Predmet.ProtuStrankaListFormated>
  <DomainObject.Predmet.ProtuStrankaListFormatedOIB>
    <izvorni_sadrzaj>
      <item>COMERCON d.o.o., OIB 39801272055 zastupanog po punomoćniku Jurica Pevec</item>
    </izvorni_sadrzaj>
    <derivirana_varijabla naziv="DomainObject.Predmet.ProtuStrankaListFormatedOIB_1">
      <item>COMERCON d.o.o., OIB 39801272055 zastupanog po punomoćniku Jurica Pevec</item>
    </derivirana_varijabla>
  </DomainObject.Predmet.ProtuStrankaListFormatedOIB>
  <DomainObject.Predmet.ProtuStrankaListFormatedWithAdress>
    <izvorni_sadrzaj>
      <item>COMERCON d.o.o., Bednjanska 10, 10000 Zagreb zastupanog po punomoćniku Jurica Pevec</item>
    </izvorni_sadrzaj>
    <derivirana_varijabla naziv="DomainObject.Predmet.ProtuStrankaListFormatedWithAdress_1">
      <item>COMERCON d.o.o., Bednjanska 10, 10000 Zagreb zastupanog po punomoćniku Jurica Pevec</item>
    </derivirana_varijabla>
  </DomainObject.Predmet.ProtuStrankaListFormatedWithAdress>
  <DomainObject.Predmet.ProtuStrankaListFormatedWithAdressOIB>
    <izvorni_sadrzaj>
      <item>COMERCON d.o.o., OIB 39801272055, Bednjanska 10, 10000 Zagreb zastupanog po punomoćniku Jurica Pevec</item>
    </izvorni_sadrzaj>
    <derivirana_varijabla naziv="DomainObject.Predmet.ProtuStrankaListFormatedWithAdressOIB_1">
      <item>COMERCON d.o.o., OIB 39801272055, Bednjanska 10, 10000 Zagreb zastupanog po punomoćniku Jurica Pevec</item>
    </derivirana_varijabla>
  </DomainObject.Predmet.ProtuStrankaListFormatedWithAdressOIB>
  <DomainObject.Predmet.ProtuStrankaListNazivFormated>
    <izvorni_sadrzaj>
      <item>COMERCON d.o.o.</item>
    </izvorni_sadrzaj>
    <derivirana_varijabla naziv="DomainObject.Predmet.ProtuStrankaListNazivFormated_1">
      <item>COMERCON d.o.o.</item>
    </derivirana_varijabla>
  </DomainObject.Predmet.ProtuStrankaListNazivFormated>
  <DomainObject.Predmet.ProtuStrankaListNazivFormatedOIB>
    <izvorni_sadrzaj>
      <item>COMERCON d.o.o., OIB 39801272055</item>
    </izvorni_sadrzaj>
    <derivirana_varijabla naziv="DomainObject.Predmet.ProtuStrankaListNazivFormatedOIB_1">
      <item>COMERCON d.o.o., OIB 39801272055</item>
    </derivirana_varijabla>
  </DomainObject.Predmet.ProtuStrankaListNazivFormatedOIB>
  <DomainObject.Predmet.OstaliListFormated>
    <izvorni_sadrzaj>
      <item>Jurica Pevec punomoćnik sudionika u postupku COMERCON d.o.o.</item>
    </izvorni_sadrzaj>
    <derivirana_varijabla naziv="DomainObject.Predmet.OstaliListFormated_1">
      <item>Jurica Pevec punomoćnik sudionika u postupku COMERCON d.o.o.</item>
    </derivirana_varijabla>
  </DomainObject.Predmet.OstaliListFormated>
  <DomainObject.Predmet.OstaliListFormatedOIB>
    <izvorni_sadrzaj>
      <item>Jurica Pevec, OIB 26372810817 punomoćnik sudionika u postupku COMERCON d.o.o.</item>
    </izvorni_sadrzaj>
    <derivirana_varijabla naziv="DomainObject.Predmet.OstaliListFormatedOIB_1">
      <item>Jurica Pevec, OIB 26372810817 punomoćnik sudionika u postupku COMERCON d.o.o.</item>
    </derivirana_varijabla>
  </DomainObject.Predmet.OstaliListFormatedOIB>
  <DomainObject.Predmet.OstaliListFormatedWithAdress>
    <izvorni_sadrzaj>
      <item>Jurica Pevec, Bednjanska 10, 10000 Zagreb punomoćnik sudionika u postupku COMERCON d.o.o.</item>
    </izvorni_sadrzaj>
    <derivirana_varijabla naziv="DomainObject.Predmet.OstaliListFormatedWithAdress_1">
      <item>Jurica Pevec, Bednjanska 10, 10000 Zagreb punomoćnik sudionika u postupku COMERCON d.o.o.</item>
    </derivirana_varijabla>
  </DomainObject.Predmet.OstaliListFormatedWithAdress>
  <DomainObject.Predmet.OstaliListFormatedWithAdressOIB>
    <izvorni_sadrzaj>
      <item>Jurica Pevec, OIB 26372810817, Bednjanska 10, 10000 Zagreb punomoćnik sudionika u postupku COMERCON d.o.o.</item>
    </izvorni_sadrzaj>
    <derivirana_varijabla naziv="DomainObject.Predmet.OstaliListFormatedWithAdressOIB_1">
      <item>Jurica Pevec, OIB 26372810817, Bednjanska 10, 10000 Zagreb punomoćnik sudionika u postupku COMERCON d.o.o.</item>
    </derivirana_varijabla>
  </DomainObject.Predmet.OstaliListFormatedWithAdressOIB>
  <DomainObject.Predmet.OstaliListNazivFormated>
    <izvorni_sadrzaj>
      <item>Jurica Pevec</item>
    </izvorni_sadrzaj>
    <derivirana_varijabla naziv="DomainObject.Predmet.OstaliListNazivFormated_1">
      <item>Jurica Pevec</item>
    </derivirana_varijabla>
  </DomainObject.Predmet.OstaliListNazivFormated>
  <DomainObject.Predmet.OstaliListNazivFormatedOIB>
    <izvorni_sadrzaj>
      <item>Jurica Pevec, OIB 26372810817</item>
    </izvorni_sadrzaj>
    <derivirana_varijabla naziv="DomainObject.Predmet.OstaliListNazivFormatedOIB_1">
      <item>Jurica Pevec, OIB 26372810817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St-5105/2015-4</izvorni_sadrzaj>
    <derivirana_varijabla naziv="DomainObject.PoslovniBrojDokumenta_1">St-5105/2015-4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COMERCON d.o.o.</izvorni_sadrzaj>
    <derivirana_varijabla naziv="DomainObject.Predmet.ProtustrankaIDrugi_1">COMERCON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COMERCON d.o.o., OIB 39801272055, Bednjanska 10, 10000 Zagreb</izvorni_sadrzaj>
    <derivirana_varijabla naziv="DomainObject.Predmet.ProtustrankaIDrugiAdressOIB_1">COMERCON d.o.o., OIB 39801272055,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COMERCON d.o.o.</item>
      <item>FINA Regionalni centar Zagreb</item>
      <item>Jurica Pevec</item>
    </izvorni_sadrzaj>
    <derivirana_varijabla naziv="DomainObject.Predmet.SudioniciListNaziv_1">
      <item>COMERCON d.o.o.</item>
      <item>FINA Regionalni centar Zagreb</item>
      <item>Jurica Pevec</item>
    </derivirana_varijabla>
  </DomainObject.Predmet.SudioniciListNaziv>
  <DomainObject.Predmet.SudioniciListAdressOIB>
    <izvorni_sadrzaj>
      <item>COMERCON d.o.o., OIB 39801272055, Bednjanska 10,10000 Zagreb</item>
      <item>FINA Regionalni centar Zagreb, OIB 85821130368, Trg svibanjskih žrtava 1995. 1,10000 Zagreb</item>
      <item>Jurica Pevec, OIB 26372810817, Bednjanska 10,10000 Zagreb</item>
    </izvorni_sadrzaj>
    <derivirana_varijabla naziv="DomainObject.Predmet.SudioniciListAdressOIB_1">
      <item>COMERCON d.o.o., OIB 39801272055, Bednjanska 10,10000 Zagreb</item>
      <item>FINA Regionalni centar Zagreb, OIB 85821130368, Trg svibanjskih žrtava 1995. 1,10000 Zagreb</item>
      <item>Jurica Pevec, OIB 26372810817, Bednjanska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39801272055</item>
      <item>, OIB 85821130368</item>
      <item>, OIB 26372810817</item>
    </izvorni_sadrzaj>
    <derivirana_varijabla naziv="DomainObject.Predmet.SudioniciListNazivOIB_1">
      <item>, OIB 39801272055</item>
      <item>, OIB 85821130368</item>
      <item>, OIB 26372810817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653</properties:Words>
  <properties:Characters>3454</properties:Characters>
  <properties:Lines>93</properties:Lines>
  <properties:Paragraphs>46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2016-02-26T11:51:00Z</dcterms:created>
  <dc:creator>Sudsko vijeæe</dc:creator>
  <cp:lastModifiedBy>dvorana100</cp:lastModifiedBy>
  <cp:lastPrinted>2016-02-26T13:33:00Z</cp:lastPrinted>
  <dcterms:modified xmlns:xsi="http://www.w3.org/2001/XMLSchema-instance" xsi:type="dcterms:W3CDTF">2016-02-26T13:34:00Z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St-5105/2015-4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