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c707" w14:paraId="299c70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67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2676F" w:rsidP="0092676F" w:rsidR="0092676F">
      <w:pPr>
        <w:pStyle w:val="Bezproreda"/>
        <w:ind w:firstLine="708" w:left="3540"/>
        <w:jc w:val="center"/>
      </w:pPr>
      <w:r>
        <w:t xml:space="preserve">1 </w:t>
      </w:r>
      <w:proofErr w:type="spellStart"/>
      <w:r>
        <w:t>Stpn</w:t>
      </w:r>
      <w:proofErr w:type="spellEnd"/>
      <w:r>
        <w:t>-5/2016-7</w:t>
      </w: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  <w:jc w:val="center"/>
      </w:pPr>
      <w:r>
        <w:t>U   I M E      R E P U B L I K E      H R V A T S K E</w:t>
      </w: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  <w:jc w:val="center"/>
      </w:pPr>
      <w:r>
        <w:t>R J E Š E N J E</w:t>
      </w: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TRGOVAČKI SUD U BJELOVARU, po   sucu Branki Pleskalt, u predmetu </w:t>
      </w:r>
      <w:proofErr w:type="spellStart"/>
      <w:r>
        <w:t>predstečajne</w:t>
      </w:r>
      <w:proofErr w:type="spellEnd"/>
      <w:r>
        <w:t xml:space="preserve"> nagodbe  nad stečajnim dužnikom  NB FARMA d.o.o. za poljoprivrednu proizvodnju, stočarstvo, trgovinu i usluge ZRINJ LUKAČKI  32, OIB: 40748269214,  dana 11.  svibnja   2016. godine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  <w:jc w:val="center"/>
      </w:pPr>
      <w:r>
        <w:t>r i j e š i o      j e</w:t>
      </w:r>
    </w:p>
    <w:p w:rsidRDefault="0092676F" w:rsidP="0092676F" w:rsidR="0092676F">
      <w:pPr>
        <w:pStyle w:val="Bezproreda"/>
        <w:jc w:val="center"/>
      </w:pPr>
    </w:p>
    <w:p w:rsidRDefault="0092676F" w:rsidP="0092676F" w:rsidR="0092676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 xml:space="preserve">Odobrava se sklopljena </w:t>
      </w:r>
      <w:proofErr w:type="spellStart"/>
      <w:r>
        <w:rPr>
          <w:rFonts w:eastAsia="Times New Roman"/>
          <w:szCs w:val="20"/>
          <w:lang w:eastAsia="hr-HR"/>
        </w:rPr>
        <w:t>predstečajna</w:t>
      </w:r>
      <w:proofErr w:type="spellEnd"/>
      <w:r>
        <w:rPr>
          <w:rFonts w:eastAsia="Times New Roman"/>
          <w:szCs w:val="20"/>
          <w:lang w:eastAsia="hr-HR"/>
        </w:rPr>
        <w:t xml:space="preserve"> nagodba od 11. svibnja 2016. koja glasi:</w:t>
      </w:r>
    </w:p>
    <w:p w:rsidRDefault="0092676F" w:rsidP="0092676F" w:rsidR="0092676F">
      <w:pPr>
        <w:overflowPunct w:val="false"/>
        <w:autoSpaceDE w:val="false"/>
        <w:autoSpaceDN w:val="false"/>
        <w:adjustRightInd w:val="false"/>
        <w:ind w:firstLine="851"/>
        <w:jc w:val="both"/>
        <w:rPr>
          <w:rFonts w:eastAsia="Times New Roman"/>
          <w:szCs w:val="20"/>
          <w:lang w:eastAsia="hr-HR"/>
        </w:rPr>
      </w:pPr>
    </w:p>
    <w:p w:rsidRDefault="0092676F" w:rsidP="0092676F" w:rsidR="0092676F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b/>
          <w:szCs w:val="20"/>
          <w:lang w:eastAsia="hr-HR" w:val="en-GB"/>
        </w:rPr>
      </w:pPr>
      <w:r>
        <w:rPr>
          <w:rFonts w:eastAsia="Times New Roman"/>
          <w:b/>
          <w:szCs w:val="20"/>
          <w:lang w:eastAsia="hr-HR" w:val="en-GB"/>
        </w:rPr>
        <w:t>PREDSTEČAJNA NAGODBA</w:t>
      </w:r>
    </w:p>
    <w:p w:rsidRDefault="0092676F" w:rsidP="0092676F" w:rsidR="0092676F">
      <w:pPr>
        <w:rPr>
          <w:rFonts w:eastAsia="MS Mincho"/>
        </w:rPr>
      </w:pPr>
    </w:p>
    <w:p w:rsidRDefault="0092676F" w:rsidP="0092676F" w:rsidR="0092676F">
      <w:pPr>
        <w:pStyle w:val="Bezproreda"/>
      </w:pPr>
      <w:r>
        <w:t xml:space="preserve">I Ova </w:t>
      </w:r>
      <w:proofErr w:type="spellStart"/>
      <w:r>
        <w:t>predstečajna</w:t>
      </w:r>
      <w:proofErr w:type="spellEnd"/>
      <w:r>
        <w:t xml:space="preserve"> nagodba sklapa se između dužnika NB FARMA d.o.o. za  poljoprivrednu proizvodnju, stočarstvo, trgovinu i usluge ZRINJ LUKAČKI 32, OIB: 40748269214 (u daljnjem tekstu:dužnik) i vjerovnika </w:t>
      </w:r>
      <w:proofErr w:type="spellStart"/>
      <w:r>
        <w:t>predstečajne</w:t>
      </w:r>
      <w:proofErr w:type="spellEnd"/>
      <w:r>
        <w:t xml:space="preserve"> nagodbe ( u daljnjem tekstu: vjerovnika).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II Stranke nagodbe suglasno utvrđuju da je nad dužnikom rješenjem Financijske agencije od dana 7.  ožujka  2016. godine Klasa: UP-I/110/07/15-01/8966  </w:t>
      </w:r>
      <w:proofErr w:type="spellStart"/>
      <w:r>
        <w:t>Ur</w:t>
      </w:r>
      <w:proofErr w:type="spellEnd"/>
      <w:r>
        <w:t xml:space="preserve">. broj: 04-06-16-8966-37  otvoren postupak </w:t>
      </w:r>
      <w:proofErr w:type="spellStart"/>
      <w:r>
        <w:t>predstečajne</w:t>
      </w:r>
      <w:proofErr w:type="spellEnd"/>
      <w:r>
        <w:t xml:space="preserve"> nagodbe. 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III Strane u nagodbi suglasno utvrđuju da je ukupan iznos  utvrđenih tražbina vjerovnika  koji će se namirivati ovom nagodbom 1.204.580,48 kuna. 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IV Vjerovnici </w:t>
      </w:r>
      <w:proofErr w:type="spellStart"/>
      <w:r>
        <w:t>predstečajne</w:t>
      </w:r>
      <w:proofErr w:type="spellEnd"/>
      <w:r>
        <w:t xml:space="preserve"> nagodbe namirivati će se na slijedeći način:</w:t>
      </w:r>
    </w:p>
    <w:p w:rsidRDefault="0092676F" w:rsidP="0092676F" w:rsidR="0092676F">
      <w:pPr>
        <w:spacing w:lineRule="auto" w:line="360"/>
        <w:jc w:val="both"/>
        <w:rPr>
          <w:rFonts w:cs="Times New Roman"/>
          <w:b/>
        </w:rPr>
      </w:pPr>
    </w:p>
    <w:p w:rsidRDefault="0092676F" w:rsidP="0092676F" w:rsidR="0092676F">
      <w:pPr>
        <w:spacing w:lineRule="auto" w:line="360"/>
        <w:jc w:val="both"/>
        <w:rPr>
          <w:b/>
        </w:rPr>
      </w:pPr>
      <w:proofErr w:type="spellStart"/>
      <w:r>
        <w:rPr>
          <w:b/>
        </w:rPr>
        <w:lastRenderedPageBreak/>
        <w:t>I.GRUPA</w:t>
      </w:r>
      <w:proofErr w:type="spellEnd"/>
      <w:r>
        <w:rPr>
          <w:b/>
        </w:rPr>
        <w:t xml:space="preserve">: TIJELA JAVNE UPRAVE I TRGOVAČKA DRUŠTVA U VEĆINSKOM DRŽAVNOM VLASNIŠTVU </w:t>
      </w:r>
    </w:p>
    <w:p w:rsidRDefault="0092676F" w:rsidP="0092676F" w:rsidR="0092676F">
      <w:pPr>
        <w:spacing w:lineRule="auto" w:line="360"/>
        <w:jc w:val="both"/>
      </w:pPr>
      <w:r>
        <w:t>_____________________________________________________________________</w:t>
      </w:r>
    </w:p>
    <w:tbl>
      <w:tblPr>
        <w:tblW w:type="dxa" w:w="8409"/>
        <w:tblInd w:type="dxa" w:w="113"/>
        <w:tblLook w:val="04A0" w:noVBand="1" w:noHBand="0" w:lastColumn="0" w:firstColumn="1" w:lastRow="0" w:firstRow="1"/>
      </w:tblPr>
      <w:tblGrid>
        <w:gridCol w:w="570"/>
        <w:gridCol w:w="1062"/>
        <w:gridCol w:w="1283"/>
        <w:gridCol w:w="1197"/>
        <w:gridCol w:w="895"/>
        <w:gridCol w:w="780"/>
        <w:gridCol w:w="881"/>
        <w:gridCol w:w="723"/>
        <w:gridCol w:w="1018"/>
      </w:tblGrid>
      <w:tr w:rsidTr="0092676F" w:rsidR="0092676F">
        <w:trPr>
          <w:trHeight w:val="780"/>
        </w:trPr>
        <w:tc>
          <w:tcPr>
            <w:tcW w:type="dxa" w:w="476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R.BR.</w:t>
            </w:r>
          </w:p>
        </w:tc>
        <w:tc>
          <w:tcPr>
            <w:tcW w:type="dxa" w:w="913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OIB</w:t>
            </w:r>
            <w:r>
              <w:rPr>
                <w:rFonts w:eastAsia="Times New Roman"/>
                <w:b/>
                <w:bCs/>
                <w:sz w:val="13"/>
                <w:szCs w:val="18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VJEROVNIKA</w:t>
            </w:r>
          </w:p>
        </w:tc>
        <w:tc>
          <w:tcPr>
            <w:tcW w:type="dxa" w:w="1838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NAZIV VJEROVNIKA</w:t>
            </w:r>
          </w:p>
        </w:tc>
        <w:tc>
          <w:tcPr>
            <w:tcW w:type="dxa" w:w="145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ADRESA</w:t>
            </w:r>
          </w:p>
        </w:tc>
        <w:tc>
          <w:tcPr>
            <w:tcW w:type="dxa" w:w="71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GLAVNICA</w:t>
            </w:r>
          </w:p>
        </w:tc>
        <w:tc>
          <w:tcPr>
            <w:tcW w:type="dxa" w:w="646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KAMATA</w:t>
            </w:r>
          </w:p>
        </w:tc>
        <w:tc>
          <w:tcPr>
            <w:tcW w:type="dxa" w:w="88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UTVRĐENI</w:t>
            </w:r>
            <w:r>
              <w:rPr>
                <w:rFonts w:eastAsia="Times New Roman"/>
                <w:b/>
                <w:bCs/>
                <w:sz w:val="13"/>
                <w:szCs w:val="18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IZNOS</w:t>
            </w:r>
            <w:r>
              <w:rPr>
                <w:rFonts w:eastAsia="Times New Roman"/>
                <w:b/>
                <w:bCs/>
                <w:sz w:val="13"/>
                <w:szCs w:val="18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TRAŽBINE</w:t>
            </w:r>
          </w:p>
        </w:tc>
        <w:tc>
          <w:tcPr>
            <w:tcW w:type="dxa" w:w="615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13"/>
                <w:szCs w:val="20"/>
                <w:lang w:val="en-US"/>
              </w:rPr>
              <w:t>OTPIS</w:t>
            </w:r>
          </w:p>
        </w:tc>
        <w:tc>
          <w:tcPr>
            <w:tcW w:type="dxa" w:w="87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13"/>
                <w:szCs w:val="20"/>
                <w:lang w:val="en-US"/>
              </w:rPr>
              <w:t>PREOSTALO ZA OTPLATU</w:t>
            </w:r>
          </w:p>
        </w:tc>
      </w:tr>
      <w:tr w:rsidTr="0092676F" w:rsidR="0092676F">
        <w:trPr>
          <w:trHeight w:val="780"/>
        </w:trPr>
        <w:tc>
          <w:tcPr>
            <w:tcW w:type="dxa" w:w="476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center"/>
              <w:rPr>
                <w:rFonts w:cs="Times New Roman" w:eastAsia="Times New Roman" w:hAnsi="Calibri" w:ascii="Calibri"/>
                <w:color w:val="000000"/>
                <w:sz w:val="13"/>
                <w:szCs w:val="22"/>
                <w:lang w:val="en-US"/>
              </w:rPr>
            </w:pPr>
            <w:r>
              <w:rPr>
                <w:rFonts w:eastAsia="Times New Roman" w:hAnsi="Calibri" w:ascii="Calibri"/>
                <w:color w:val="000000"/>
                <w:sz w:val="13"/>
                <w:szCs w:val="22"/>
                <w:lang w:val="en-US"/>
              </w:rPr>
              <w:t>1</w:t>
            </w:r>
          </w:p>
        </w:tc>
        <w:tc>
          <w:tcPr>
            <w:tcW w:type="dxa" w:w="9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18683136487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REPUBLIKA HRVATSKA</w:t>
            </w:r>
            <w:r>
              <w:rPr>
                <w:rFonts w:eastAsia="Times New Roman"/>
                <w:sz w:val="13"/>
                <w:szCs w:val="20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MINISTARSTVO FINANCIJA POREZNA</w:t>
            </w:r>
            <w:r>
              <w:rPr>
                <w:rFonts w:eastAsia="Times New Roman"/>
                <w:sz w:val="13"/>
                <w:szCs w:val="20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UPRAVA</w:t>
            </w:r>
          </w:p>
        </w:tc>
        <w:tc>
          <w:tcPr>
            <w:tcW w:type="dxa" w:w="14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KATANČIĆEVA 5, 10000, ZAGREB</w:t>
            </w:r>
          </w:p>
        </w:tc>
        <w:tc>
          <w:tcPr>
            <w:tcW w:type="dxa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18.653,32</w:t>
            </w:r>
          </w:p>
        </w:tc>
        <w:tc>
          <w:tcPr>
            <w:tcW w:type="dxa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1.480,20</w:t>
            </w:r>
          </w:p>
        </w:tc>
        <w:tc>
          <w:tcPr>
            <w:tcW w:type="dxa" w:w="8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20.133,52</w:t>
            </w:r>
          </w:p>
        </w:tc>
        <w:tc>
          <w:tcPr>
            <w:tcW w:type="dxa" w:w="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1.480,20</w:t>
            </w:r>
          </w:p>
        </w:tc>
        <w:tc>
          <w:tcPr>
            <w:tcW w:type="dxa" w:w="87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18.653,32</w:t>
            </w:r>
          </w:p>
        </w:tc>
      </w:tr>
      <w:tr w:rsidTr="0092676F" w:rsidR="0092676F">
        <w:trPr>
          <w:trHeight w:val="260"/>
        </w:trPr>
        <w:tc>
          <w:tcPr>
            <w:tcW w:type="dxa" w:w="476"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 </w:t>
            </w:r>
          </w:p>
        </w:tc>
        <w:tc>
          <w:tcPr>
            <w:tcW w:type="dxa" w:w="91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 </w:t>
            </w:r>
          </w:p>
        </w:tc>
        <w:tc>
          <w:tcPr>
            <w:tcW w:type="dxa" w:w="1838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UKUPNO</w:t>
            </w:r>
          </w:p>
        </w:tc>
        <w:tc>
          <w:tcPr>
            <w:tcW w:type="dxa" w:w="145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 </w:t>
            </w:r>
          </w:p>
        </w:tc>
        <w:tc>
          <w:tcPr>
            <w:tcW w:type="dxa" w:w="71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18.653,32</w:t>
            </w:r>
          </w:p>
        </w:tc>
        <w:tc>
          <w:tcPr>
            <w:tcW w:type="dxa" w:w="64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1.480,20</w:t>
            </w:r>
          </w:p>
        </w:tc>
        <w:tc>
          <w:tcPr>
            <w:tcW w:type="dxa" w:w="88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20.133,52</w:t>
            </w:r>
          </w:p>
        </w:tc>
        <w:tc>
          <w:tcPr>
            <w:tcW w:type="dxa" w:w="61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1.480,20</w:t>
            </w:r>
          </w:p>
        </w:tc>
        <w:tc>
          <w:tcPr>
            <w:tcW w:type="dxa" w:w="879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18.653,32</w:t>
            </w:r>
          </w:p>
        </w:tc>
      </w:tr>
    </w:tbl>
    <w:p w:rsidRDefault="0092676F" w:rsidP="0092676F" w:rsidR="0092676F">
      <w:pPr>
        <w:spacing w:lineRule="auto" w:line="360"/>
        <w:jc w:val="both"/>
        <w:rPr>
          <w:rFonts w:eastAsia="MS Mincho"/>
          <w:color w:val="000000"/>
        </w:rPr>
      </w:pPr>
    </w:p>
    <w:p w:rsidRDefault="0092676F" w:rsidP="0092676F" w:rsidR="0092676F">
      <w:pPr>
        <w:pStyle w:val="Bezproreda"/>
        <w:rPr>
          <w:noProof/>
        </w:rPr>
      </w:pPr>
      <w:r>
        <w:rPr>
          <w:rFonts w:eastAsia="Calibri"/>
          <w:noProof/>
        </w:rPr>
        <w:t>1</w:t>
      </w:r>
      <w:r>
        <w:rPr>
          <w:noProof/>
        </w:rPr>
        <w:t xml:space="preserve">. </w:t>
      </w:r>
      <w:r>
        <w:rPr>
          <w:rFonts w:eastAsia="Calibri"/>
          <w:noProof/>
        </w:rPr>
        <w:t>REPUBLIKA HRVATSKA MINISTARSTVO FINANCIJA POREZNA UPRAVA</w:t>
      </w:r>
      <w:r>
        <w:rPr>
          <w:noProof/>
        </w:rPr>
        <w:t xml:space="preserve">,  </w:t>
      </w:r>
      <w:r>
        <w:rPr>
          <w:rFonts w:eastAsia="Calibri"/>
          <w:noProof/>
        </w:rPr>
        <w:t>KATANČIĆEVA 5, 10000, ZAGREB</w:t>
      </w:r>
      <w:r>
        <w:rPr>
          <w:noProof/>
        </w:rPr>
        <w:t xml:space="preserve">, </w:t>
      </w:r>
      <w:r>
        <w:t>OIB:</w:t>
      </w:r>
      <w:r>
        <w:rPr>
          <w:noProof/>
        </w:rPr>
        <w:t xml:space="preserve"> </w:t>
      </w:r>
      <w:r>
        <w:rPr>
          <w:rFonts w:eastAsia="Calibri"/>
          <w:noProof/>
        </w:rPr>
        <w:t>18683136487</w:t>
      </w:r>
      <w:r>
        <w:rPr>
          <w:noProof/>
        </w:rPr>
        <w:t xml:space="preserve"> </w:t>
      </w:r>
      <w:r>
        <w:t xml:space="preserve">utvrđeni iznos tražbine iznosi </w:t>
      </w:r>
      <w:r>
        <w:rPr>
          <w:noProof/>
        </w:rPr>
        <w:t xml:space="preserve"> </w:t>
      </w:r>
      <w:r>
        <w:rPr>
          <w:rFonts w:eastAsia="Calibri"/>
          <w:noProof/>
        </w:rPr>
        <w:t>20.133,52</w:t>
      </w:r>
      <w:r>
        <w:rPr>
          <w:noProof/>
        </w:rPr>
        <w:t xml:space="preserve"> </w:t>
      </w:r>
      <w:r>
        <w:t xml:space="preserve">kn.  </w:t>
      </w:r>
      <w:proofErr w:type="spellStart"/>
      <w:r>
        <w:t>Predstečajni</w:t>
      </w:r>
      <w:proofErr w:type="spellEnd"/>
      <w:r>
        <w:t xml:space="preserve"> vjerovnik otpušta dužniku dio utvrđene tražbine, što iznosi</w:t>
      </w:r>
      <w:r>
        <w:rPr>
          <w:noProof/>
        </w:rPr>
        <w:t xml:space="preserve"> </w:t>
      </w:r>
      <w:r>
        <w:rPr>
          <w:rFonts w:eastAsia="Calibri"/>
          <w:noProof/>
        </w:rPr>
        <w:t>1.480,20</w:t>
      </w:r>
      <w:r>
        <w:rPr>
          <w:noProof/>
        </w:rPr>
        <w:t xml:space="preserve"> </w:t>
      </w:r>
      <w:r>
        <w:t xml:space="preserve">kn. Preostali iznos tražbine od </w:t>
      </w:r>
      <w:r>
        <w:rPr>
          <w:rFonts w:eastAsia="Calibri"/>
          <w:noProof/>
        </w:rPr>
        <w:t>18.653,32</w:t>
      </w:r>
      <w:r>
        <w:rPr>
          <w:noProof/>
        </w:rPr>
        <w:t xml:space="preserve"> </w:t>
      </w:r>
      <w:r>
        <w:t>kn otplatiti će se na 24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92676F" w:rsidP="0092676F" w:rsidR="0092676F">
      <w:pPr>
        <w:pStyle w:val="Bezproreda"/>
        <w:rPr>
          <w:rFonts w:cstheme="minorBidi" w:hAnsiTheme="minorHAnsi" w:asciiTheme="minorHAnsi"/>
          <w:b/>
          <w:sz w:val="22"/>
          <w:szCs w:val="22"/>
        </w:rPr>
      </w:pPr>
    </w:p>
    <w:p w:rsidRDefault="0092676F" w:rsidP="0092676F" w:rsidR="0092676F">
      <w:pPr>
        <w:spacing w:lineRule="auto" w:line="360"/>
        <w:jc w:val="both"/>
        <w:rPr>
          <w:b/>
        </w:rPr>
      </w:pPr>
      <w:r>
        <w:rPr>
          <w:b/>
        </w:rPr>
        <w:t>II. GRUPA</w:t>
      </w:r>
    </w:p>
    <w:p w:rsidRDefault="0092676F" w:rsidP="0092676F" w:rsidR="0092676F">
      <w:pPr>
        <w:spacing w:lineRule="auto" w:line="360"/>
        <w:ind w:firstLine="720"/>
        <w:jc w:val="both"/>
        <w:rPr>
          <w:b/>
        </w:rPr>
      </w:pPr>
      <w:r>
        <w:rPr>
          <w:b/>
        </w:rPr>
        <w:t xml:space="preserve">FINANCIJSKE INSTITUCIJE </w:t>
      </w:r>
    </w:p>
    <w:p w:rsidRDefault="0092676F" w:rsidP="0092676F" w:rsidR="0092676F">
      <w:pPr>
        <w:spacing w:lineRule="auto" w:line="360"/>
        <w:jc w:val="both"/>
      </w:pPr>
      <w:r>
        <w:t>_____________________________________________________________________</w:t>
      </w:r>
    </w:p>
    <w:p w:rsidRDefault="0092676F" w:rsidP="0092676F" w:rsidR="0092676F">
      <w:pPr>
        <w:spacing w:lineRule="auto" w:line="360"/>
        <w:jc w:val="both"/>
        <w:rPr>
          <w:b/>
        </w:rPr>
      </w:pPr>
      <w:r>
        <w:rPr>
          <w:b/>
        </w:rPr>
        <w:t>Nema vjerovnika.</w:t>
      </w:r>
    </w:p>
    <w:p w:rsidRDefault="0092676F" w:rsidP="0092676F" w:rsidR="0092676F">
      <w:pPr>
        <w:spacing w:lineRule="auto" w:line="360"/>
        <w:jc w:val="both"/>
        <w:rPr>
          <w:b/>
        </w:rPr>
      </w:pPr>
    </w:p>
    <w:p w:rsidRDefault="0092676F" w:rsidP="0092676F" w:rsidR="0092676F">
      <w:pPr>
        <w:spacing w:lineRule="auto" w:line="360"/>
        <w:jc w:val="both"/>
        <w:rPr>
          <w:b/>
        </w:rPr>
      </w:pPr>
      <w:r>
        <w:rPr>
          <w:b/>
        </w:rPr>
        <w:t xml:space="preserve">III. GRUPA: OSTALI VJEROVNICI </w:t>
      </w:r>
    </w:p>
    <w:p w:rsidRDefault="0092676F" w:rsidP="0092676F" w:rsidR="0092676F">
      <w:pPr>
        <w:spacing w:lineRule="auto" w:line="360"/>
        <w:jc w:val="both"/>
        <w:rPr>
          <w:b/>
        </w:rPr>
      </w:pPr>
      <w:r>
        <w:t>_____________________________________________________________________</w:t>
      </w:r>
    </w:p>
    <w:tbl>
      <w:tblPr>
        <w:tblW w:type="dxa" w:w="8409"/>
        <w:tblInd w:type="dxa" w:w="113"/>
        <w:tblLook w:val="04A0" w:noVBand="1" w:noHBand="0" w:lastColumn="0" w:firstColumn="1" w:lastRow="0" w:firstRow="1"/>
      </w:tblPr>
      <w:tblGrid>
        <w:gridCol w:w="570"/>
        <w:gridCol w:w="1062"/>
        <w:gridCol w:w="1451"/>
        <w:gridCol w:w="969"/>
        <w:gridCol w:w="976"/>
        <w:gridCol w:w="780"/>
        <w:gridCol w:w="976"/>
        <w:gridCol w:w="607"/>
        <w:gridCol w:w="1018"/>
      </w:tblGrid>
      <w:tr w:rsidTr="0092676F" w:rsidR="0092676F">
        <w:trPr>
          <w:trHeight w:val="780"/>
        </w:trPr>
        <w:tc>
          <w:tcPr>
            <w:tcW w:type="dxa" w:w="469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R.BR.</w:t>
            </w:r>
          </w:p>
        </w:tc>
        <w:tc>
          <w:tcPr>
            <w:tcW w:type="dxa" w:w="876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OIB</w:t>
            </w:r>
            <w:r>
              <w:rPr>
                <w:rFonts w:eastAsia="Times New Roman"/>
                <w:b/>
                <w:bCs/>
                <w:sz w:val="13"/>
                <w:szCs w:val="18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VJEROVNIKA</w:t>
            </w:r>
          </w:p>
        </w:tc>
        <w:tc>
          <w:tcPr>
            <w:tcW w:type="dxa" w:w="174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NAZIV VJEROVNIKA</w:t>
            </w:r>
          </w:p>
        </w:tc>
        <w:tc>
          <w:tcPr>
            <w:tcW w:type="dxa" w:w="1738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ADRESA</w:t>
            </w:r>
          </w:p>
        </w:tc>
        <w:tc>
          <w:tcPr>
            <w:tcW w:type="dxa" w:w="728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GLAVNICA</w:t>
            </w:r>
          </w:p>
        </w:tc>
        <w:tc>
          <w:tcPr>
            <w:tcW w:type="dxa" w:w="627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KAMATA</w:t>
            </w:r>
          </w:p>
        </w:tc>
        <w:tc>
          <w:tcPr>
            <w:tcW w:type="dxa" w:w="846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UTVRĐENI</w:t>
            </w:r>
            <w:r>
              <w:rPr>
                <w:rFonts w:eastAsia="Times New Roman"/>
                <w:b/>
                <w:bCs/>
                <w:sz w:val="13"/>
                <w:szCs w:val="18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IZNOS</w:t>
            </w:r>
            <w:r>
              <w:rPr>
                <w:rFonts w:eastAsia="Times New Roman"/>
                <w:b/>
                <w:bCs/>
                <w:sz w:val="13"/>
                <w:szCs w:val="18"/>
                <w:lang w:val="en-US"/>
              </w:rPr>
              <w:t xml:space="preserve"> </w:t>
            </w:r>
            <w:r>
              <w:rPr>
                <w:rFonts w:cs="Arial" w:eastAsia="Times New Roman" w:hAnsi="Arial" w:ascii="Arial"/>
                <w:b/>
                <w:bCs/>
                <w:sz w:val="13"/>
                <w:szCs w:val="18"/>
                <w:lang w:val="en-US"/>
              </w:rPr>
              <w:t>TRAŽBINE</w:t>
            </w:r>
          </w:p>
        </w:tc>
        <w:tc>
          <w:tcPr>
            <w:tcW w:type="dxa" w:w="54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13"/>
                <w:szCs w:val="20"/>
                <w:lang w:val="en-US"/>
              </w:rPr>
              <w:t>OTPIS</w:t>
            </w:r>
          </w:p>
        </w:tc>
        <w:tc>
          <w:tcPr>
            <w:tcW w:type="dxa" w:w="845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b/>
                <w:bCs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13"/>
                <w:szCs w:val="20"/>
                <w:lang w:val="en-US"/>
              </w:rPr>
              <w:t>PREOSTALO ZA OTPLATU</w:t>
            </w:r>
          </w:p>
        </w:tc>
      </w:tr>
      <w:tr w:rsidTr="0092676F" w:rsidR="0092676F">
        <w:trPr>
          <w:trHeight w:val="300"/>
        </w:trPr>
        <w:tc>
          <w:tcPr>
            <w:tcW w:type="dxa" w:w="46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center"/>
              <w:rPr>
                <w:rFonts w:cs="Times New Roman" w:eastAsia="Times New Roman" w:hAnsi="Calibri" w:ascii="Calibri"/>
                <w:color w:val="000000"/>
                <w:sz w:val="13"/>
                <w:szCs w:val="22"/>
                <w:lang w:val="en-US"/>
              </w:rPr>
            </w:pPr>
            <w:r>
              <w:rPr>
                <w:rFonts w:eastAsia="Times New Roman" w:hAnsi="Calibri" w:ascii="Calibri"/>
                <w:color w:val="000000"/>
                <w:sz w:val="13"/>
                <w:szCs w:val="22"/>
                <w:lang w:val="en-US"/>
              </w:rPr>
              <w:t>2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43644175159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AGRIA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d.o.o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.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Obrtnička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2, 40305,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lastRenderedPageBreak/>
              <w:t>Pušćine</w:t>
            </w:r>
            <w:proofErr w:type="spellEnd"/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lastRenderedPageBreak/>
              <w:t>22.282,37</w:t>
            </w:r>
          </w:p>
        </w:tc>
        <w:tc>
          <w:tcPr>
            <w:tcW w:type="dxa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22.282,37</w:t>
            </w:r>
          </w:p>
        </w:tc>
        <w:tc>
          <w:tcPr>
            <w:tcW w:type="dxa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22.282,37</w:t>
            </w:r>
          </w:p>
        </w:tc>
      </w:tr>
      <w:tr w:rsidTr="0092676F" w:rsidR="0092676F">
        <w:trPr>
          <w:trHeight w:val="520"/>
        </w:trPr>
        <w:tc>
          <w:tcPr>
            <w:tcW w:type="dxa" w:w="46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center"/>
              <w:rPr>
                <w:rFonts w:cs="Times New Roman" w:eastAsia="Times New Roman" w:hAnsi="Calibri" w:ascii="Calibri"/>
                <w:color w:val="000000"/>
                <w:sz w:val="13"/>
                <w:szCs w:val="22"/>
                <w:lang w:val="en-US"/>
              </w:rPr>
            </w:pPr>
            <w:r>
              <w:rPr>
                <w:rFonts w:eastAsia="Times New Roman" w:hAnsi="Calibri" w:ascii="Calibri"/>
                <w:color w:val="000000"/>
                <w:sz w:val="13"/>
                <w:szCs w:val="22"/>
                <w:lang w:val="en-US"/>
              </w:rPr>
              <w:lastRenderedPageBreak/>
              <w:t>3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48089815086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AGRO-NIKA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d.o.o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.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Hrvoja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Vukčića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Hrvatinića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2, 32000,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Vukovar</w:t>
            </w:r>
            <w:proofErr w:type="spellEnd"/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3.309,04</w:t>
            </w:r>
          </w:p>
        </w:tc>
        <w:tc>
          <w:tcPr>
            <w:tcW w:type="dxa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3.309,04</w:t>
            </w:r>
          </w:p>
        </w:tc>
        <w:tc>
          <w:tcPr>
            <w:tcW w:type="dxa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3.309,04</w:t>
            </w:r>
          </w:p>
        </w:tc>
      </w:tr>
      <w:tr w:rsidTr="0092676F" w:rsidR="0092676F">
        <w:trPr>
          <w:trHeight w:val="1040"/>
        </w:trPr>
        <w:tc>
          <w:tcPr>
            <w:tcW w:type="dxa" w:w="46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center"/>
              <w:rPr>
                <w:rFonts w:cs="Times New Roman" w:eastAsia="Times New Roman" w:hAnsi="Calibri" w:ascii="Calibri"/>
                <w:color w:val="000000"/>
                <w:sz w:val="13"/>
                <w:szCs w:val="22"/>
                <w:lang w:val="en-US"/>
              </w:rPr>
            </w:pPr>
            <w:r>
              <w:rPr>
                <w:rFonts w:eastAsia="Times New Roman" w:hAnsi="Calibri" w:ascii="Calibri"/>
                <w:color w:val="000000"/>
                <w:sz w:val="13"/>
                <w:szCs w:val="22"/>
                <w:lang w:val="en-US"/>
              </w:rPr>
              <w:t>4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50037670659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OBITELJSKO POLJOPRIVREDNO GOSPODARSTVO NOVICA BOTA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ZRINJ LUKAČKI 32, 33406, LUKAČ, ZRINJ LUKAČKI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764.000,00</w:t>
            </w:r>
          </w:p>
        </w:tc>
        <w:tc>
          <w:tcPr>
            <w:tcW w:type="dxa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764.000,00</w:t>
            </w:r>
          </w:p>
        </w:tc>
        <w:tc>
          <w:tcPr>
            <w:tcW w:type="dxa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764.000,00</w:t>
            </w:r>
          </w:p>
        </w:tc>
      </w:tr>
      <w:tr w:rsidTr="0092676F" w:rsidR="0092676F">
        <w:trPr>
          <w:trHeight w:val="520"/>
        </w:trPr>
        <w:tc>
          <w:tcPr>
            <w:tcW w:type="dxa" w:w="46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center"/>
              <w:rPr>
                <w:rFonts w:cs="Times New Roman" w:eastAsia="Times New Roman" w:hAnsi="Calibri" w:ascii="Calibri"/>
                <w:color w:val="000000"/>
                <w:sz w:val="13"/>
                <w:szCs w:val="22"/>
                <w:lang w:val="en-US"/>
              </w:rPr>
            </w:pPr>
            <w:r>
              <w:rPr>
                <w:rFonts w:eastAsia="Times New Roman" w:hAnsi="Calibri" w:ascii="Calibri"/>
                <w:color w:val="000000"/>
                <w:sz w:val="13"/>
                <w:szCs w:val="22"/>
                <w:lang w:val="en-US"/>
              </w:rPr>
              <w:t>5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42621503715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RWA RAIFFEISEN AGRO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d.o.o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.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Buzinski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prilaz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10, 10000, Zagreb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332.181,69</w:t>
            </w:r>
          </w:p>
        </w:tc>
        <w:tc>
          <w:tcPr>
            <w:tcW w:type="dxa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332.181,69</w:t>
            </w:r>
          </w:p>
        </w:tc>
        <w:tc>
          <w:tcPr>
            <w:tcW w:type="dxa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332.181,69</w:t>
            </w:r>
          </w:p>
        </w:tc>
      </w:tr>
      <w:tr w:rsidTr="0092676F" w:rsidR="0092676F">
        <w:trPr>
          <w:trHeight w:val="520"/>
        </w:trPr>
        <w:tc>
          <w:tcPr>
            <w:tcW w:type="dxa" w:w="46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center"/>
              <w:rPr>
                <w:rFonts w:cs="Times New Roman" w:eastAsia="Times New Roman" w:hAnsi="Calibri" w:ascii="Calibri"/>
                <w:color w:val="000000"/>
                <w:sz w:val="13"/>
                <w:szCs w:val="22"/>
                <w:lang w:val="en-US"/>
              </w:rPr>
            </w:pPr>
            <w:r>
              <w:rPr>
                <w:rFonts w:eastAsia="Times New Roman" w:hAnsi="Calibri" w:ascii="Calibri"/>
                <w:color w:val="000000"/>
                <w:sz w:val="13"/>
                <w:szCs w:val="22"/>
                <w:lang w:val="en-US"/>
              </w:rPr>
              <w:t>6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58814210661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SANO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d.o.o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.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Industrijska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cesta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1, 44317,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Potok</w:t>
            </w:r>
            <w:proofErr w:type="spellEnd"/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21.048,86</w:t>
            </w:r>
          </w:p>
        </w:tc>
        <w:tc>
          <w:tcPr>
            <w:tcW w:type="dxa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21.048,86</w:t>
            </w:r>
          </w:p>
        </w:tc>
        <w:tc>
          <w:tcPr>
            <w:tcW w:type="dxa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21.048,86</w:t>
            </w:r>
          </w:p>
        </w:tc>
      </w:tr>
      <w:tr w:rsidTr="0092676F" w:rsidR="0092676F">
        <w:trPr>
          <w:trHeight w:val="520"/>
        </w:trPr>
        <w:tc>
          <w:tcPr>
            <w:tcW w:type="dxa" w:w="469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center"/>
              <w:rPr>
                <w:rFonts w:cs="Times New Roman" w:eastAsia="Times New Roman" w:hAnsi="Calibri" w:ascii="Calibri"/>
                <w:color w:val="000000"/>
                <w:sz w:val="13"/>
                <w:szCs w:val="22"/>
                <w:lang w:val="en-US"/>
              </w:rPr>
            </w:pPr>
            <w:r>
              <w:rPr>
                <w:rFonts w:eastAsia="Times New Roman" w:hAnsi="Calibri" w:ascii="Calibri"/>
                <w:color w:val="000000"/>
                <w:sz w:val="13"/>
                <w:szCs w:val="22"/>
                <w:lang w:val="en-US"/>
              </w:rPr>
              <w:t>7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55802054231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VIRKOM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d.o.o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.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Kralja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Petra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Krešimira</w:t>
            </w:r>
            <w:proofErr w:type="spellEnd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 xml:space="preserve"> IV 30, 33000, </w:t>
            </w:r>
            <w:proofErr w:type="spellStart"/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Virovitica</w:t>
            </w:r>
            <w:proofErr w:type="spellEnd"/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41.625,00</w:t>
            </w:r>
          </w:p>
        </w:tc>
        <w:tc>
          <w:tcPr>
            <w:tcW w:type="dxa" w:w="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2676F" w:rsidR="0092676F">
            <w:pPr>
              <w:spacing w:lineRule="auto" w:line="276"/>
              <w:jc w:val="right"/>
              <w:rPr>
                <w:rFonts w:cs="Times New Roman" w:eastAsia="Times New Roman"/>
                <w:color w:val="000000"/>
                <w:sz w:val="13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13"/>
                <w:szCs w:val="20"/>
                <w:lang w:val="en-US"/>
              </w:rPr>
              <w:t>41.625,00</w:t>
            </w:r>
          </w:p>
        </w:tc>
        <w:tc>
          <w:tcPr>
            <w:tcW w:type="dxa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color w:val="000000"/>
                <w:sz w:val="13"/>
                <w:szCs w:val="20"/>
                <w:lang w:val="en-US"/>
              </w:rPr>
              <w:t>41.625,00</w:t>
            </w:r>
          </w:p>
        </w:tc>
      </w:tr>
      <w:tr w:rsidTr="0092676F" w:rsidR="0092676F">
        <w:trPr>
          <w:trHeight w:val="260"/>
        </w:trPr>
        <w:tc>
          <w:tcPr>
            <w:tcW w:type="dxa" w:w="469"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 </w:t>
            </w:r>
          </w:p>
        </w:tc>
        <w:tc>
          <w:tcPr>
            <w:tcW w:type="dxa" w:w="87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 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UKUPNO</w:t>
            </w:r>
          </w:p>
        </w:tc>
        <w:tc>
          <w:tcPr>
            <w:tcW w:type="dxa" w:w="1738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 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1.184.446,96</w:t>
            </w:r>
          </w:p>
        </w:tc>
        <w:tc>
          <w:tcPr>
            <w:tcW w:type="dxa" w:w="62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1.184.446,96</w:t>
            </w:r>
          </w:p>
        </w:tc>
        <w:tc>
          <w:tcPr>
            <w:tcW w:type="dxa" w:w="54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0,00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hideMark/>
          </w:tcPr>
          <w:p w:rsidRDefault="0092676F" w:rsidR="0092676F">
            <w:pPr>
              <w:spacing w:lineRule="auto" w:line="276"/>
              <w:jc w:val="right"/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</w:pPr>
            <w:r>
              <w:rPr>
                <w:rFonts w:cs="Arial" w:eastAsia="Times New Roman" w:hAnsi="Arial" w:ascii="Arial"/>
                <w:b/>
                <w:bCs/>
                <w:sz w:val="13"/>
                <w:szCs w:val="20"/>
                <w:lang w:val="en-US"/>
              </w:rPr>
              <w:t>1.184.446,96</w:t>
            </w:r>
          </w:p>
        </w:tc>
      </w:tr>
    </w:tbl>
    <w:p w:rsidRDefault="0092676F" w:rsidP="0092676F" w:rsidR="0092676F">
      <w:pPr>
        <w:spacing w:lineRule="auto" w:line="360"/>
        <w:jc w:val="both"/>
        <w:rPr>
          <w:rFonts w:eastAsia="Calibri"/>
          <w:noProof/>
          <w:color w:val="000000"/>
        </w:rPr>
      </w:pPr>
    </w:p>
    <w:p w:rsidRDefault="0092676F" w:rsidP="0092676F" w:rsidR="0092676F">
      <w:pPr>
        <w:spacing w:lineRule="auto" w:line="360"/>
        <w:jc w:val="both"/>
        <w:rPr>
          <w:rFonts w:eastAsia="Calibri"/>
          <w:noProof/>
          <w:color w:val="000000"/>
        </w:rPr>
      </w:pPr>
    </w:p>
    <w:p w:rsidRDefault="0092676F" w:rsidP="0092676F" w:rsidR="0092676F">
      <w:pPr>
        <w:pStyle w:val="Bezproreda"/>
        <w:rPr>
          <w:rFonts w:eastAsia="MS Mincho"/>
        </w:rPr>
      </w:pPr>
      <w:r>
        <w:rPr>
          <w:rFonts w:eastAsia="Calibri"/>
          <w:noProof/>
        </w:rPr>
        <w:t>2</w:t>
      </w:r>
      <w:r>
        <w:rPr>
          <w:noProof/>
        </w:rPr>
        <w:t xml:space="preserve">. </w:t>
      </w:r>
      <w:r>
        <w:rPr>
          <w:rFonts w:eastAsia="Calibri"/>
          <w:noProof/>
        </w:rPr>
        <w:t>AGRIA d.o.o.</w:t>
      </w:r>
      <w:r>
        <w:rPr>
          <w:noProof/>
        </w:rPr>
        <w:t xml:space="preserve">,  </w:t>
      </w:r>
      <w:r>
        <w:rPr>
          <w:rFonts w:eastAsia="Calibri"/>
          <w:noProof/>
        </w:rPr>
        <w:t>Obrtnička 2, 40305, Pušćine</w:t>
      </w:r>
      <w:r>
        <w:rPr>
          <w:noProof/>
        </w:rPr>
        <w:t xml:space="preserve">, </w:t>
      </w:r>
      <w:r>
        <w:t>OIB:</w:t>
      </w:r>
      <w:r>
        <w:rPr>
          <w:noProof/>
        </w:rPr>
        <w:t xml:space="preserve"> </w:t>
      </w:r>
      <w:r>
        <w:rPr>
          <w:rFonts w:eastAsia="Calibri"/>
          <w:noProof/>
        </w:rPr>
        <w:t>43644175159</w:t>
      </w:r>
      <w:r>
        <w:rPr>
          <w:noProof/>
        </w:rPr>
        <w:t xml:space="preserve"> </w:t>
      </w:r>
      <w:r>
        <w:t xml:space="preserve">utvrđeni iznos tražbine iznosi </w:t>
      </w:r>
      <w:r>
        <w:rPr>
          <w:noProof/>
        </w:rPr>
        <w:t xml:space="preserve"> </w:t>
      </w:r>
      <w:r>
        <w:rPr>
          <w:rFonts w:eastAsia="Calibri"/>
          <w:noProof/>
        </w:rPr>
        <w:t>22.282,37</w:t>
      </w:r>
      <w:r>
        <w:rPr>
          <w:noProof/>
        </w:rPr>
        <w:t xml:space="preserve"> </w:t>
      </w:r>
      <w:r>
        <w:t xml:space="preserve">kn.  </w:t>
      </w:r>
      <w:proofErr w:type="spellStart"/>
      <w:r>
        <w:t>Predstečajni</w:t>
      </w:r>
      <w:proofErr w:type="spellEnd"/>
      <w:r>
        <w:t xml:space="preserve"> vjerovnik otpušta dužniku dio utvrđene tražbine, što iznosi</w:t>
      </w:r>
      <w:r>
        <w:rPr>
          <w:noProof/>
        </w:rPr>
        <w:t xml:space="preserve"> </w:t>
      </w:r>
      <w:r>
        <w:rPr>
          <w:rFonts w:eastAsia="Calibri"/>
          <w:noProof/>
        </w:rPr>
        <w:t>0,00</w:t>
      </w:r>
      <w:r>
        <w:rPr>
          <w:noProof/>
        </w:rPr>
        <w:t xml:space="preserve"> </w:t>
      </w:r>
      <w:r>
        <w:t xml:space="preserve">kn. Preostali iznos tražbine od </w:t>
      </w:r>
      <w:r>
        <w:rPr>
          <w:rFonts w:eastAsia="Calibri"/>
          <w:noProof/>
        </w:rPr>
        <w:t>22.282,37</w:t>
      </w:r>
      <w:r>
        <w:rPr>
          <w:noProof/>
        </w:rPr>
        <w:t xml:space="preserve"> </w:t>
      </w:r>
      <w:r>
        <w:t>kn otplatiti će se na 48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92676F" w:rsidP="0092676F" w:rsidR="0092676F">
      <w:pPr>
        <w:pStyle w:val="Bezproreda"/>
        <w:rPr>
          <w:rFonts w:eastAsiaTheme="minorHAnsi"/>
        </w:rPr>
      </w:pPr>
    </w:p>
    <w:p w:rsidRDefault="0092676F" w:rsidP="0092676F" w:rsidR="0092676F">
      <w:pPr>
        <w:pStyle w:val="Bezproreda"/>
      </w:pPr>
      <w:r>
        <w:rPr>
          <w:rFonts w:eastAsia="Calibri"/>
          <w:noProof/>
        </w:rPr>
        <w:t>3</w:t>
      </w:r>
      <w:r>
        <w:rPr>
          <w:noProof/>
        </w:rPr>
        <w:t xml:space="preserve">. </w:t>
      </w:r>
      <w:r>
        <w:rPr>
          <w:rFonts w:eastAsia="Calibri"/>
          <w:noProof/>
        </w:rPr>
        <w:t>AGRO-NIKA d.o.o.</w:t>
      </w:r>
      <w:r>
        <w:rPr>
          <w:noProof/>
        </w:rPr>
        <w:t xml:space="preserve">,  </w:t>
      </w:r>
      <w:r>
        <w:rPr>
          <w:rFonts w:eastAsia="Calibri"/>
          <w:noProof/>
        </w:rPr>
        <w:t>Hrvoja Vukčića Hrvatinića 2, 32000, Vukovar</w:t>
      </w:r>
      <w:r>
        <w:rPr>
          <w:noProof/>
        </w:rPr>
        <w:t xml:space="preserve">, </w:t>
      </w:r>
      <w:r>
        <w:t>OIB:</w:t>
      </w:r>
      <w:r>
        <w:rPr>
          <w:noProof/>
        </w:rPr>
        <w:t xml:space="preserve"> </w:t>
      </w:r>
      <w:r>
        <w:rPr>
          <w:rFonts w:eastAsia="Calibri"/>
          <w:noProof/>
        </w:rPr>
        <w:t>48089815086</w:t>
      </w:r>
      <w:r>
        <w:rPr>
          <w:noProof/>
        </w:rPr>
        <w:t xml:space="preserve"> </w:t>
      </w:r>
      <w:r>
        <w:t xml:space="preserve">utvrđeni iznos tražbine iznosi </w:t>
      </w:r>
      <w:r>
        <w:rPr>
          <w:noProof/>
        </w:rPr>
        <w:t xml:space="preserve"> </w:t>
      </w:r>
      <w:r>
        <w:rPr>
          <w:rFonts w:eastAsia="Calibri"/>
          <w:noProof/>
        </w:rPr>
        <w:t>3.309,04</w:t>
      </w:r>
      <w:r>
        <w:rPr>
          <w:noProof/>
        </w:rPr>
        <w:t xml:space="preserve"> </w:t>
      </w:r>
      <w:r>
        <w:t xml:space="preserve">kn.  </w:t>
      </w:r>
      <w:proofErr w:type="spellStart"/>
      <w:r>
        <w:t>Predstečajni</w:t>
      </w:r>
      <w:proofErr w:type="spellEnd"/>
      <w:r>
        <w:t xml:space="preserve"> vjerovnik otpušta dužniku dio utvrđene tražbine, što iznosi</w:t>
      </w:r>
      <w:r>
        <w:rPr>
          <w:noProof/>
        </w:rPr>
        <w:t xml:space="preserve"> </w:t>
      </w:r>
      <w:r>
        <w:rPr>
          <w:rFonts w:eastAsia="Calibri"/>
          <w:noProof/>
        </w:rPr>
        <w:t>0,00</w:t>
      </w:r>
      <w:r>
        <w:rPr>
          <w:noProof/>
        </w:rPr>
        <w:t xml:space="preserve"> </w:t>
      </w:r>
      <w:r>
        <w:t xml:space="preserve">kn. Preostali iznos tražbine od </w:t>
      </w:r>
      <w:r>
        <w:rPr>
          <w:rFonts w:eastAsia="Calibri"/>
          <w:noProof/>
        </w:rPr>
        <w:t>3.309,04</w:t>
      </w:r>
      <w:r>
        <w:rPr>
          <w:noProof/>
        </w:rPr>
        <w:t xml:space="preserve"> </w:t>
      </w:r>
      <w:r>
        <w:t>kn otplatiti će se na 48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rPr>
          <w:rFonts w:eastAsia="Calibri"/>
          <w:noProof/>
        </w:rPr>
        <w:t>4</w:t>
      </w:r>
      <w:r>
        <w:rPr>
          <w:noProof/>
        </w:rPr>
        <w:t xml:space="preserve">. </w:t>
      </w:r>
      <w:r>
        <w:rPr>
          <w:rFonts w:eastAsia="Calibri"/>
          <w:noProof/>
        </w:rPr>
        <w:t>OBITELJSKO POLJOPRIVREDNO GOSPODARSTVO NOVICA BOTA</w:t>
      </w:r>
      <w:r>
        <w:rPr>
          <w:noProof/>
        </w:rPr>
        <w:t xml:space="preserve">,  </w:t>
      </w:r>
      <w:r>
        <w:rPr>
          <w:rFonts w:eastAsia="Calibri"/>
          <w:noProof/>
        </w:rPr>
        <w:t>ZRINJ LUKAČKI 32, 33406, LUKAČ, ZRINJ LUKAČKI</w:t>
      </w:r>
      <w:r>
        <w:rPr>
          <w:noProof/>
        </w:rPr>
        <w:t xml:space="preserve">, </w:t>
      </w:r>
      <w:r>
        <w:t>OIB:</w:t>
      </w:r>
      <w:r>
        <w:rPr>
          <w:noProof/>
        </w:rPr>
        <w:t xml:space="preserve"> </w:t>
      </w:r>
      <w:r>
        <w:rPr>
          <w:rFonts w:eastAsia="Calibri"/>
          <w:noProof/>
        </w:rPr>
        <w:t>50037670659</w:t>
      </w:r>
      <w:r>
        <w:rPr>
          <w:noProof/>
        </w:rPr>
        <w:t xml:space="preserve"> </w:t>
      </w:r>
      <w:r>
        <w:t xml:space="preserve">utvrđeni iznos tražbine iznosi </w:t>
      </w:r>
      <w:r>
        <w:rPr>
          <w:noProof/>
        </w:rPr>
        <w:t xml:space="preserve"> </w:t>
      </w:r>
      <w:r>
        <w:rPr>
          <w:rFonts w:eastAsia="Calibri"/>
          <w:noProof/>
        </w:rPr>
        <w:t>764.000,00</w:t>
      </w:r>
      <w:r>
        <w:rPr>
          <w:noProof/>
        </w:rPr>
        <w:t xml:space="preserve"> </w:t>
      </w:r>
      <w:r>
        <w:t xml:space="preserve">kn.  </w:t>
      </w:r>
      <w:proofErr w:type="spellStart"/>
      <w:r>
        <w:t>Predstečajni</w:t>
      </w:r>
      <w:proofErr w:type="spellEnd"/>
      <w:r>
        <w:t xml:space="preserve"> vjerovnik otpušta dužniku dio utvrđene tražbine, što iznosi</w:t>
      </w:r>
      <w:r>
        <w:rPr>
          <w:noProof/>
        </w:rPr>
        <w:t xml:space="preserve"> </w:t>
      </w:r>
      <w:r>
        <w:rPr>
          <w:rFonts w:eastAsia="Calibri"/>
          <w:noProof/>
        </w:rPr>
        <w:t>0,00</w:t>
      </w:r>
      <w:r>
        <w:rPr>
          <w:noProof/>
        </w:rPr>
        <w:t xml:space="preserve"> </w:t>
      </w:r>
      <w:r>
        <w:t xml:space="preserve">kn. Preostali iznos tražbine od </w:t>
      </w:r>
      <w:r>
        <w:rPr>
          <w:rFonts w:eastAsia="Calibri"/>
          <w:noProof/>
        </w:rPr>
        <w:t>764.000,00</w:t>
      </w:r>
      <w:r>
        <w:rPr>
          <w:noProof/>
        </w:rPr>
        <w:t xml:space="preserve"> </w:t>
      </w:r>
      <w:r>
        <w:t xml:space="preserve">kn otplatiti će se na 48 jednakih mjesečnih anuiteta, bez kamate, računajući od pravomoćnosti Rješenja Trgovačkog suda o sklopljenoj nagodbi. Prvi anuitet će se platiti 15-tog u mjesecu, nakon pravomoćnosti </w:t>
      </w:r>
      <w:r>
        <w:lastRenderedPageBreak/>
        <w:t>Rješenja Trgovačkog suda o sklopljenoj nagodbi, dok će se svaki naredni anuitet platiti mjesečno, najkasnije do 15-tog u mjesecu za prethodni  mjesec.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rPr>
          <w:rFonts w:eastAsia="Calibri"/>
          <w:noProof/>
        </w:rPr>
        <w:t>5</w:t>
      </w:r>
      <w:r>
        <w:rPr>
          <w:noProof/>
        </w:rPr>
        <w:t xml:space="preserve">. </w:t>
      </w:r>
      <w:r>
        <w:rPr>
          <w:rFonts w:eastAsia="Calibri"/>
          <w:noProof/>
        </w:rPr>
        <w:t>RWA RAIFFEISEN AGRO d.o.o.</w:t>
      </w:r>
      <w:r>
        <w:rPr>
          <w:noProof/>
        </w:rPr>
        <w:t xml:space="preserve">,  </w:t>
      </w:r>
      <w:r>
        <w:rPr>
          <w:rFonts w:eastAsia="Calibri"/>
          <w:noProof/>
        </w:rPr>
        <w:t>Buzinski prilaz 10, 10000, Zagreb</w:t>
      </w:r>
      <w:r>
        <w:rPr>
          <w:noProof/>
        </w:rPr>
        <w:t xml:space="preserve">, </w:t>
      </w:r>
      <w:r>
        <w:t>OIB:</w:t>
      </w:r>
      <w:r>
        <w:rPr>
          <w:noProof/>
        </w:rPr>
        <w:t xml:space="preserve"> </w:t>
      </w:r>
      <w:r>
        <w:rPr>
          <w:rFonts w:eastAsia="Calibri"/>
          <w:noProof/>
        </w:rPr>
        <w:t>42621503715</w:t>
      </w:r>
      <w:r>
        <w:rPr>
          <w:noProof/>
        </w:rPr>
        <w:t xml:space="preserve"> </w:t>
      </w:r>
      <w:r>
        <w:t xml:space="preserve">utvrđeni iznos tražbine iznosi </w:t>
      </w:r>
      <w:r>
        <w:rPr>
          <w:noProof/>
        </w:rPr>
        <w:t xml:space="preserve"> </w:t>
      </w:r>
      <w:r>
        <w:rPr>
          <w:rFonts w:eastAsia="Calibri"/>
          <w:noProof/>
        </w:rPr>
        <w:t>332.181,69</w:t>
      </w:r>
      <w:r>
        <w:rPr>
          <w:noProof/>
        </w:rPr>
        <w:t xml:space="preserve"> </w:t>
      </w:r>
      <w:r>
        <w:t xml:space="preserve">kn.  </w:t>
      </w:r>
      <w:proofErr w:type="spellStart"/>
      <w:r>
        <w:t>Predstečajni</w:t>
      </w:r>
      <w:proofErr w:type="spellEnd"/>
      <w:r>
        <w:t xml:space="preserve"> vjerovnik otpušta dužniku dio utvrđene tražbine, što iznosi</w:t>
      </w:r>
      <w:r>
        <w:rPr>
          <w:noProof/>
        </w:rPr>
        <w:t xml:space="preserve"> </w:t>
      </w:r>
      <w:r>
        <w:rPr>
          <w:rFonts w:eastAsia="Calibri"/>
          <w:noProof/>
        </w:rPr>
        <w:t>0,00</w:t>
      </w:r>
      <w:r>
        <w:rPr>
          <w:noProof/>
        </w:rPr>
        <w:t xml:space="preserve"> </w:t>
      </w:r>
      <w:r>
        <w:t xml:space="preserve">kn. Preostali iznos tražbine od </w:t>
      </w:r>
      <w:r>
        <w:rPr>
          <w:rFonts w:eastAsia="Calibri"/>
          <w:noProof/>
        </w:rPr>
        <w:t>332.181,69</w:t>
      </w:r>
      <w:r>
        <w:rPr>
          <w:noProof/>
        </w:rPr>
        <w:t xml:space="preserve"> </w:t>
      </w:r>
      <w:r>
        <w:t>kn otplatiti će se na 48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rPr>
          <w:rFonts w:eastAsia="Calibri"/>
          <w:noProof/>
        </w:rPr>
        <w:t>6</w:t>
      </w:r>
      <w:r>
        <w:rPr>
          <w:noProof/>
        </w:rPr>
        <w:t xml:space="preserve">. </w:t>
      </w:r>
      <w:r>
        <w:rPr>
          <w:rFonts w:eastAsia="Calibri"/>
          <w:noProof/>
        </w:rPr>
        <w:t>SANO d.o.o.</w:t>
      </w:r>
      <w:r>
        <w:rPr>
          <w:noProof/>
        </w:rPr>
        <w:t xml:space="preserve">,  </w:t>
      </w:r>
      <w:r>
        <w:rPr>
          <w:rFonts w:eastAsia="Calibri"/>
          <w:noProof/>
        </w:rPr>
        <w:t>Industrijska cesta 1, 44317, Potok</w:t>
      </w:r>
      <w:r>
        <w:rPr>
          <w:noProof/>
        </w:rPr>
        <w:t xml:space="preserve">, </w:t>
      </w:r>
      <w:r>
        <w:t>OIB:</w:t>
      </w:r>
      <w:r>
        <w:rPr>
          <w:noProof/>
        </w:rPr>
        <w:t xml:space="preserve"> </w:t>
      </w:r>
      <w:r>
        <w:rPr>
          <w:rFonts w:eastAsia="Calibri"/>
          <w:noProof/>
        </w:rPr>
        <w:t>58814210661</w:t>
      </w:r>
      <w:r>
        <w:rPr>
          <w:noProof/>
        </w:rPr>
        <w:t xml:space="preserve"> </w:t>
      </w:r>
      <w:r>
        <w:t xml:space="preserve">utvrđeni iznos tražbine iznosi </w:t>
      </w:r>
      <w:r>
        <w:rPr>
          <w:noProof/>
        </w:rPr>
        <w:t xml:space="preserve"> </w:t>
      </w:r>
      <w:r>
        <w:rPr>
          <w:rFonts w:eastAsia="Calibri"/>
          <w:noProof/>
        </w:rPr>
        <w:t>21.048,86</w:t>
      </w:r>
      <w:r>
        <w:rPr>
          <w:noProof/>
        </w:rPr>
        <w:t xml:space="preserve"> </w:t>
      </w:r>
      <w:r>
        <w:t xml:space="preserve">kn.  </w:t>
      </w:r>
      <w:proofErr w:type="spellStart"/>
      <w:r>
        <w:t>Predstečajni</w:t>
      </w:r>
      <w:proofErr w:type="spellEnd"/>
      <w:r>
        <w:t xml:space="preserve"> vjerovnik otpušta dužniku dio utvrđene tražbine, što iznosi</w:t>
      </w:r>
      <w:r>
        <w:rPr>
          <w:noProof/>
        </w:rPr>
        <w:t xml:space="preserve"> </w:t>
      </w:r>
      <w:r>
        <w:rPr>
          <w:rFonts w:eastAsia="Calibri"/>
          <w:noProof/>
        </w:rPr>
        <w:t>0,00</w:t>
      </w:r>
      <w:r>
        <w:rPr>
          <w:noProof/>
        </w:rPr>
        <w:t xml:space="preserve"> </w:t>
      </w:r>
      <w:r>
        <w:t xml:space="preserve">kn. Preostali iznos tražbine od </w:t>
      </w:r>
      <w:r>
        <w:rPr>
          <w:rFonts w:eastAsia="Calibri"/>
          <w:noProof/>
        </w:rPr>
        <w:t>21.048,86</w:t>
      </w:r>
      <w:r>
        <w:rPr>
          <w:noProof/>
        </w:rPr>
        <w:t xml:space="preserve"> </w:t>
      </w:r>
      <w:r>
        <w:t>kn otplatiti će se na 48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rPr>
          <w:rFonts w:eastAsia="Calibri"/>
          <w:noProof/>
        </w:rPr>
        <w:t>7</w:t>
      </w:r>
      <w:r>
        <w:rPr>
          <w:noProof/>
        </w:rPr>
        <w:t xml:space="preserve">. </w:t>
      </w:r>
      <w:r>
        <w:rPr>
          <w:rFonts w:eastAsia="Calibri"/>
          <w:noProof/>
        </w:rPr>
        <w:t>VIRKOM d.o.o.</w:t>
      </w:r>
      <w:r>
        <w:rPr>
          <w:noProof/>
        </w:rPr>
        <w:t xml:space="preserve">,  </w:t>
      </w:r>
      <w:r>
        <w:rPr>
          <w:rFonts w:eastAsia="Calibri"/>
          <w:noProof/>
        </w:rPr>
        <w:t>Kralja Petra Krešimira IV 30, 33000, Virovitica</w:t>
      </w:r>
      <w:r>
        <w:rPr>
          <w:noProof/>
        </w:rPr>
        <w:t xml:space="preserve">, </w:t>
      </w:r>
      <w:r>
        <w:t>OIB:</w:t>
      </w:r>
      <w:r>
        <w:rPr>
          <w:noProof/>
        </w:rPr>
        <w:t xml:space="preserve"> </w:t>
      </w:r>
      <w:r>
        <w:rPr>
          <w:rFonts w:eastAsia="Calibri"/>
          <w:noProof/>
        </w:rPr>
        <w:t>55802054231</w:t>
      </w:r>
      <w:r>
        <w:rPr>
          <w:noProof/>
        </w:rPr>
        <w:t xml:space="preserve"> </w:t>
      </w:r>
      <w:r>
        <w:t xml:space="preserve">utvrđeni iznos tražbine iznosi </w:t>
      </w:r>
      <w:r>
        <w:rPr>
          <w:noProof/>
        </w:rPr>
        <w:t xml:space="preserve"> </w:t>
      </w:r>
      <w:r>
        <w:rPr>
          <w:rFonts w:eastAsia="Calibri"/>
          <w:noProof/>
        </w:rPr>
        <w:t>41.625,00</w:t>
      </w:r>
      <w:r>
        <w:rPr>
          <w:noProof/>
        </w:rPr>
        <w:t xml:space="preserve"> </w:t>
      </w:r>
      <w:r>
        <w:t xml:space="preserve">kn.  </w:t>
      </w:r>
      <w:proofErr w:type="spellStart"/>
      <w:r>
        <w:t>Predstečajni</w:t>
      </w:r>
      <w:proofErr w:type="spellEnd"/>
      <w:r>
        <w:t xml:space="preserve"> vjerovnik otpušta dužniku dio utvrđene tražbine, što iznosi</w:t>
      </w:r>
      <w:r>
        <w:rPr>
          <w:noProof/>
        </w:rPr>
        <w:t xml:space="preserve"> </w:t>
      </w:r>
      <w:r>
        <w:rPr>
          <w:rFonts w:eastAsia="Calibri"/>
          <w:noProof/>
        </w:rPr>
        <w:t>0,00</w:t>
      </w:r>
      <w:r>
        <w:rPr>
          <w:noProof/>
        </w:rPr>
        <w:t xml:space="preserve"> </w:t>
      </w:r>
      <w:r>
        <w:t xml:space="preserve">kn. Preostali iznos tražbine od </w:t>
      </w:r>
      <w:r>
        <w:rPr>
          <w:rFonts w:eastAsia="Calibri"/>
          <w:noProof/>
        </w:rPr>
        <w:t>41.625,00</w:t>
      </w:r>
      <w:r>
        <w:rPr>
          <w:noProof/>
        </w:rPr>
        <w:t xml:space="preserve"> </w:t>
      </w:r>
      <w:r>
        <w:t>kn otplatiti će se na 48 jednakih mjesečnih anuiteta, bez kamate, računajući od pravomoćnosti Rješenja Trgovačkog suda o sklopljenoj nagodbi. Prvi anuitet će se platiti 15-tog u mjesecu, nakon pravomoćnosti Rješenja Trgovačkog suda o sklopljenoj nagodbi, dok će se svaki naredni anuitet platiti mjesečno, najkasnije do 15-tog u mjesecu za prethodni  mjesec.</w:t>
      </w:r>
    </w:p>
    <w:p w:rsidRDefault="0092676F" w:rsidP="0092676F" w:rsidR="0092676F">
      <w:pPr>
        <w:spacing w:lineRule="auto" w:line="360"/>
        <w:jc w:val="both"/>
        <w:rPr>
          <w:rFonts w:cs="Times New Roman"/>
          <w:color w:val="000000"/>
        </w:rPr>
      </w:pPr>
    </w:p>
    <w:p w:rsidRDefault="0092676F" w:rsidP="0092676F" w:rsidR="0092676F">
      <w:pPr>
        <w:spacing w:lineRule="auto" w:line="360"/>
        <w:jc w:val="both"/>
        <w:rPr>
          <w:color w:val="000000"/>
        </w:rPr>
      </w:pPr>
      <w:r>
        <w:rPr>
          <w:color w:val="000000"/>
        </w:rPr>
        <w:t xml:space="preserve">V Dužnik  izjavljuje, da ova </w:t>
      </w:r>
      <w:proofErr w:type="spellStart"/>
      <w:r>
        <w:rPr>
          <w:color w:val="000000"/>
        </w:rPr>
        <w:t>Predstečajna</w:t>
      </w:r>
      <w:proofErr w:type="spellEnd"/>
      <w:r>
        <w:rPr>
          <w:color w:val="000000"/>
        </w:rPr>
        <w:t xml:space="preserve"> nagodba neće utjecati na tražbine radnika.</w:t>
      </w:r>
    </w:p>
    <w:p w:rsidRDefault="0092676F" w:rsidP="0092676F" w:rsidR="0092676F">
      <w:pPr>
        <w:pStyle w:val="Bezproreda"/>
      </w:pPr>
      <w:r>
        <w:t xml:space="preserve">VI Ova </w:t>
      </w:r>
      <w:proofErr w:type="spellStart"/>
      <w:r>
        <w:t>Predstečajna</w:t>
      </w:r>
      <w:proofErr w:type="spellEnd"/>
      <w:r>
        <w:t xml:space="preserve"> nagodba ima snagu ovršne isprave za dužnika i za sve vjerovnike čije su tražbine utvrđene.</w:t>
      </w:r>
    </w:p>
    <w:p w:rsidRDefault="0092676F" w:rsidP="0092676F" w:rsidR="0092676F">
      <w:pPr>
        <w:pStyle w:val="Bezproreda"/>
        <w:rPr>
          <w:rFonts w:cstheme="minorBidi" w:hAnsiTheme="minorHAnsi" w:asciiTheme="minorHAnsi"/>
          <w:sz w:val="22"/>
          <w:szCs w:val="22"/>
        </w:rPr>
      </w:pPr>
    </w:p>
    <w:p w:rsidRDefault="0092676F" w:rsidP="0092676F" w:rsidR="0092676F">
      <w:pPr>
        <w:pStyle w:val="Bezproreda"/>
      </w:pPr>
      <w:r>
        <w:t xml:space="preserve">VII Ovo Rješenje dostaviti će se Financijskoj agenciji koja će po primitku istog bez odgode na svojim WEB stranicama objaviti činjenicu sklapanja </w:t>
      </w:r>
      <w:proofErr w:type="spellStart"/>
      <w:r>
        <w:t>predstečajne</w:t>
      </w:r>
      <w:proofErr w:type="spellEnd"/>
      <w:r>
        <w:t xml:space="preserve"> nagodbe te sudskom  registru  Trgovačkog suda  u Bjelovaru, koji će  po službenoj dužnosti  upisati činjenicu donošenja Rješenja o sklopljenoj </w:t>
      </w:r>
      <w:proofErr w:type="spellStart"/>
      <w:r>
        <w:t>predstečajnoj</w:t>
      </w:r>
      <w:proofErr w:type="spellEnd"/>
      <w:r>
        <w:t xml:space="preserve"> nagodbi u skladu s odredbama članka 66. i  84.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  <w:jc w:val="center"/>
      </w:pPr>
      <w:r>
        <w:t>Obrazloženje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Dana 7.  travnja  2016. godine dužnik je u roku predviđenom odredbom članka 66. st. 1. Zakona o financijskom poslovanju i </w:t>
      </w:r>
      <w:proofErr w:type="spellStart"/>
      <w:r>
        <w:t>predstečajnoj</w:t>
      </w:r>
      <w:proofErr w:type="spellEnd"/>
      <w:r>
        <w:t xml:space="preserve"> nagodbi (NN. br. 108/12 i  144/12), podnio Trgovačkom sudu u Bjelovaru,  prijedlog za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lastRenderedPageBreak/>
        <w:t xml:space="preserve">Dužnik je uz svoj prijedlog dostavio sve dokumente predviđene odredbom čl. 66. st. 3.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Kako je na temelju dostavljenih isprava sud utvrdio da su ispunjene pretpostavke za sklapanje </w:t>
      </w:r>
      <w:proofErr w:type="spellStart"/>
      <w:r>
        <w:t>predstečajne</w:t>
      </w:r>
      <w:proofErr w:type="spellEnd"/>
      <w:r>
        <w:t xml:space="preserve"> nagodbe zakazao je ročište radi sklapanja </w:t>
      </w:r>
      <w:proofErr w:type="spellStart"/>
      <w:r>
        <w:t>predstečajne</w:t>
      </w:r>
      <w:proofErr w:type="spellEnd"/>
      <w:r>
        <w:t xml:space="preserve"> nagodbe u roku predviđenom odredbom članka 66. st. 7. Zakona o financijskom poslovanju i </w:t>
      </w:r>
      <w:proofErr w:type="spellStart"/>
      <w:r>
        <w:t>predstečajnoj</w:t>
      </w:r>
      <w:proofErr w:type="spellEnd"/>
      <w:r>
        <w:t xml:space="preserve"> nagodbi, o čemu su dužnik i svi vjerovnici koji su prihvatili plan financijskom restrukturiranja obaviješteni oglasom koji je istaknut na oglasnoj ploči suda i objavljen na web stranici Financijske agencije.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Na ročištu koje je održano dana 11. svibnja  2016. godine,  svoj pristanak za sklapanje </w:t>
      </w:r>
      <w:proofErr w:type="spellStart"/>
      <w:r>
        <w:t>predstečajne</w:t>
      </w:r>
      <w:proofErr w:type="spellEnd"/>
      <w:r>
        <w:t xml:space="preserve"> nagodbe dali su dužnik i vjerovnici koji su prihvatili plan financijskog restrukturiranja, a čije tražbine čine potrebnu većinu iz članka 63. ovog Zakona, pa je stoga sud ovim Rješenjem odobrio sklopljenu </w:t>
      </w:r>
      <w:proofErr w:type="spellStart"/>
      <w:r>
        <w:t>predstečajnu</w:t>
      </w:r>
      <w:proofErr w:type="spellEnd"/>
      <w:r>
        <w:t xml:space="preserve"> nagodbu koja je u cijelosti istovjetna sa sadržajem prihvaćenog  Plana financijskog restrukturiranja za kojeg su glasali vjerovnici na ročištu održanom dana 11.  ožujka  2016. godine.   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Ovo rješenje objaviti će se na web stranicama Financijske agencije, a </w:t>
      </w:r>
      <w:proofErr w:type="spellStart"/>
      <w:r>
        <w:t>predstečajna</w:t>
      </w:r>
      <w:proofErr w:type="spellEnd"/>
      <w:r>
        <w:t xml:space="preserve"> nagodba ima snagu ovršne isprave za sve vjerovnike čije su tražbine utvrđene  a u skladu s odredbom članka 66. stavaka 11. i 12.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Sudski registar Trgovačkog suda u Bjelovaru će po službenoj dužnosti upisati činjenicu donošenja Rješenja o sklopljenoj </w:t>
      </w:r>
      <w:proofErr w:type="spellStart"/>
      <w:r>
        <w:t>predstečajnoj</w:t>
      </w:r>
      <w:proofErr w:type="spellEnd"/>
      <w:r>
        <w:t xml:space="preserve"> nagodbi u skladu s odredbama članka 66. i  84.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>U Bjelovaru, 11. svibnja 2016.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 xml:space="preserve">                                             </w:t>
      </w:r>
      <w:r>
        <w:tab/>
      </w:r>
      <w:r>
        <w:tab/>
      </w:r>
      <w:r>
        <w:tab/>
      </w:r>
      <w:r>
        <w:tab/>
        <w:t xml:space="preserve">        BRANKA PLESKALT  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r>
        <w:t>POUKA O PRAVNOM LIJEKU: protiv ovog rješenja može se izjaviti žalba u roku od 8 dana računajući od dana objave u dva primjerka Visokom trgovačkom sudu RH u Zagrebu, a putem ovog suda.</w:t>
      </w: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</w:p>
    <w:p w:rsidRDefault="0092676F" w:rsidP="0092676F" w:rsidR="0092676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2676F" w:rsidP="0092676F" w:rsidR="0092676F">
      <w:pPr>
        <w:pStyle w:val="Bezproreda"/>
      </w:pPr>
      <w:r>
        <w:t>Dna: FINI Zagreb sa kopijom zapisnika – putem e-oglasne ploče suda</w:t>
      </w:r>
    </w:p>
    <w:p w:rsidRDefault="0092676F" w:rsidP="0092676F" w:rsidR="0092676F">
      <w:pPr>
        <w:pStyle w:val="Bezproreda"/>
      </w:pPr>
      <w:r>
        <w:t xml:space="preserve">         sudskom registru- ovdje,</w:t>
      </w:r>
    </w:p>
    <w:p w:rsidRDefault="0092676F" w:rsidP="0092676F" w:rsidR="0092676F">
      <w:pPr>
        <w:pStyle w:val="Bezproreda"/>
      </w:pPr>
      <w:r>
        <w:t xml:space="preserve">          e-oglasna ploča</w:t>
      </w:r>
    </w:p>
    <w:p w:rsidRDefault="0092676F" w:rsidP="0092676F" w:rsidR="0092676F">
      <w:pPr>
        <w:pStyle w:val="Bezproreda"/>
      </w:pPr>
      <w:r>
        <w:t xml:space="preserve">          kal. pravomoćnost</w:t>
      </w:r>
    </w:p>
    <w:p w:rsidRDefault="0092676F" w:rsidP="0092676F" w:rsidR="00CB0EA4">
      <w:pPr>
        <w:pStyle w:val="Bezproreda"/>
      </w:pPr>
      <w:r>
        <w:t>Bjelovar, 11. 05. 2016.</w:t>
      </w:r>
    </w:p>
    <w:p w:rsidRDefault="0071688E" w:rsidP="00A21F0D" w:rsidR="0071688E">
      <w:pPr>
        <w:pStyle w:val="Poetniodjeljak"/>
      </w:pPr>
    </w:p>
    <w:p w:rsidRDefault="00DA0242" w:rsidP="0092676F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76F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60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Stpn-5/2016-8</izvorni_sadrzaj>
    <derivirana_varijabla naziv="DomainObject.Oznaka_1">Stpn-5/2016-8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NB FARMA d.o.o. za poljoprivrednu proizvodnju, stočarstvo, trgovinu i usluge</izvorni_sadrzaj>
    <derivirana_varijabla naziv="DomainObject.Predmet.StrankaFormated_1">  NB FARMA d.o.o. za poljoprivrednu proizvodnju, stočarstvo, trgovinu i usluge</derivirana_varijabla>
  </DomainObject.Predmet.StrankaFormated>
  <DomainObject.Predmet.StrankaFormatedOIB>
    <izvorni_sadrzaj>  NB FARMA d.o.o. za poljoprivrednu proizvodnju, stočarstvo, trgovinu i usluge, OIB 40748269214</izvorni_sadrzaj>
    <derivirana_varijabla naziv="DomainObject.Predmet.StrankaFormatedOIB_1">  NB FARMA d.o.o. za poljoprivrednu proizvodnju, stočarstvo, trgovinu i usluge, OIB 40748269214</derivirana_varijabla>
  </DomainObject.Predmet.StrankaFormatedOIB>
  <DomainObject.Predmet.StrankaFormatedWithAdress>
    <izvorni_sadrzaj> NB FARMA d.o.o. za poljoprivrednu proizvodnju, stočarstvo, trgovinu i usluge, Zrinj Lukački 32, 33406 Zrinj Lukački</izvorni_sadrzaj>
    <derivirana_varijabla naziv="DomainObject.Predmet.StrankaFormatedWithAdress_1"> NB FARMA d.o.o. za poljoprivrednu proizvodnju, stočarstvo, trgovinu i usluge, Zrinj Lukački 32, 33406 Zrinj Lukački</derivirana_varijabla>
  </DomainObject.Predmet.StrankaFormatedWithAdress>
  <DomainObject.Predmet.StrankaFormatedWithAdressOIB>
    <izvorni_sadrzaj> NB FARMA d.o.o. za poljoprivrednu proizvodnju, stočarstvo, trgovinu i usluge, OIB 40748269214, Zrinj Lukački 32, 33406 Zrinj Lukački</izvorni_sadrzaj>
    <derivirana_varijabla naziv="DomainObject.Predmet.StrankaFormatedWithAdressOIB_1"> NB FARMA d.o.o. za poljoprivrednu proizvodnju, stočarstvo, trgovinu i usluge, OIB 40748269214, Zrinj Lukački 32, 33406 Zrinj Lukački</derivirana_varijabla>
  </DomainObject.Predmet.StrankaFormatedWithAdressOIB>
  <DomainObject.Predmet.StrankaWithAdress>
    <izvorni_sadrzaj>NB FARMA d.o.o. za poljoprivrednu proizvodnju, stočarstvo, trgovinu i usluge Zrinj Lukački 32,33406 Zrinj Lukački</izvorni_sadrzaj>
    <derivirana_varijabla naziv="DomainObject.Predmet.StrankaWithAdress_1">NB FARMA d.o.o. za poljoprivrednu proizvodnju, stočarstvo, trgovinu i usluge Zrinj Lukački 32,33406 Zrinj Lukački</derivirana_varijabla>
  </DomainObject.Predmet.StrankaWithAdress>
  <DomainObject.Predmet.StrankaWithAdressOIB>
    <izvorni_sadrzaj>NB FARMA d.o.o. za poljoprivrednu proizvodnju, stočarstvo, trgovinu i usluge, OIB 40748269214, Zrinj Lukački 32,33406 Zrinj Lukački</izvorni_sadrzaj>
    <derivirana_varijabla naziv="DomainObject.Predmet.StrankaWithAdressOIB_1">NB FARMA d.o.o. za poljoprivrednu proizvodnju, stočarstvo, trgovinu i usluge, OIB 40748269214, Zrinj Lukački 32,33406 Zrinj Lukački</derivirana_varijabla>
  </DomainObject.Predmet.StrankaWithAdressOIB>
  <DomainObject.Predmet.StrankaNazivFormated>
    <izvorni_sadrzaj>NB FARMA d.o.o. za poljoprivrednu proizvodnju, stočarstvo, trgovinu i usluge</izvorni_sadrzaj>
    <derivirana_varijabla naziv="DomainObject.Predmet.StrankaNazivFormated_1">NB FARMA d.o.o. za poljoprivrednu proizvodnju, stočarstvo, trgovinu i usluge</derivirana_varijabla>
  </DomainObject.Predmet.StrankaNazivFormated>
  <DomainObject.Predmet.StrankaNazivFormatedOIB>
    <izvorni_sadrzaj>NB FARMA d.o.o. za poljoprivrednu proizvodnju, stočarstvo, trgovinu i usluge, OIB 40748269214</izvorni_sadrzaj>
    <derivirana_varijabla naziv="DomainObject.Predmet.StrankaNazivFormatedOIB_1">NB FARMA d.o.o. za poljoprivrednu proizvodnju, stočarstvo, trgovinu i usluge, OIB 40748269214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NB FARMA d.o.o. za poljoprivrednu proizvodnju, stočarstvo, trgovinu i usluge</item>
    </izvorni_sadrzaj>
    <derivirana_varijabla naziv="DomainObject.Predmet.StrankaListFormated_1">
      <item>NB FARMA d.o.o. za poljoprivrednu proizvodnju, stočarstvo, trgovinu i usluge</item>
    </derivirana_varijabla>
  </DomainObject.Predmet.StrankaListFormated>
  <DomainObject.Predmet.StrankaListFormatedOIB>
    <izvorni_sadrzaj>
      <item>NB FARMA d.o.o. za poljoprivrednu proizvodnju, stočarstvo, trgovinu i usluge, OIB 40748269214</item>
    </izvorni_sadrzaj>
    <derivirana_varijabla naziv="DomainObject.Predmet.StrankaListFormatedOIB_1">
      <item>NB FARMA d.o.o. za poljoprivrednu proizvodnju, stočarstvo, trgovinu i usluge, OIB 40748269214</item>
    </derivirana_varijabla>
  </DomainObject.Predmet.StrankaListFormatedOIB>
  <DomainObject.Predmet.StrankaListFormatedWithAdress>
    <izvorni_sadrzaj>
      <item>NB FARMA d.o.o. za poljoprivrednu proizvodnju, stočarstvo, trgovinu i usluge, Zrinj Lukački 32, 33406 Zrinj Lukački</item>
    </izvorni_sadrzaj>
    <derivirana_varijabla naziv="DomainObject.Predmet.StrankaListFormatedWithAdress_1">
      <item>NB FARMA d.o.o. za poljoprivrednu proizvodnju, stočarstvo, trgovinu i usluge, Zrinj Lukački 32, 33406 Zrinj Lukački</item>
    </derivirana_varijabla>
  </DomainObject.Predmet.StrankaListFormatedWithAdress>
  <DomainObject.Predmet.StrankaListFormatedWithAdressOIB>
    <izvorni_sadrzaj>
      <item>NB FARMA d.o.o. za poljoprivrednu proizvodnju, stočarstvo, trgovinu i usluge, OIB 40748269214, Zrinj Lukački 32, 33406 Zrinj Lukački</item>
    </izvorni_sadrzaj>
    <derivirana_varijabla naziv="DomainObject.Predmet.StrankaListFormatedWithAdressOIB_1">
      <item>NB FARMA d.o.o. za poljoprivrednu proizvodnju, stočarstvo, trgovinu i usluge, OIB 40748269214, Zrinj Lukački 32, 33406 Zrinj Lukački</item>
    </derivirana_varijabla>
  </DomainObject.Predmet.StrankaListFormatedWithAdressOIB>
  <DomainObject.Predmet.StrankaListNazivFormated>
    <izvorni_sadrzaj>
      <item>NB FARMA d.o.o. za poljoprivrednu proizvodnju, stočarstvo, trgovinu i usluge</item>
    </izvorni_sadrzaj>
    <derivirana_varijabla naziv="DomainObject.Predmet.StrankaListNazivFormated_1">
      <item>NB FARMA d.o.o. za poljoprivrednu proizvodnju, stočarstvo, trgovinu i usluge</item>
    </derivirana_varijabla>
  </DomainObject.Predmet.StrankaListNazivFormated>
  <DomainObject.Predmet.StrankaListNazivFormatedOIB>
    <izvorni_sadrzaj>
      <item>NB FARMA d.o.o. za poljoprivrednu proizvodnju, stočarstvo, trgovinu i usluge, OIB 40748269214</item>
    </izvorni_sadrzaj>
    <derivirana_varijabla naziv="DomainObject.Predmet.StrankaListNazivFormatedOIB_1">
      <item>NB FARMA d.o.o. za poljoprivrednu proizvodnju, stočarstvo, trgovinu i usluge, OIB 40748269214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RC ZAGREB Nagodbeno vijeće ZG03</item>
      <item>Novica Bota</item>
    </izvorni_sadrzaj>
    <derivirana_varijabla naziv="DomainObject.Predmet.OstaliListFormated_1">
      <item>FINA ZAGREB, RC ZAGREB Nagodbeno vijeće ZG03</item>
      <item>Novica Bota</item>
    </derivirana_varijabla>
  </DomainObject.Predmet.OstaliListFormated>
  <DomainObject.Predmet.OstaliListFormatedOIB>
    <izvorni_sadrzaj>
      <item>FINA ZAGREB, RC ZAGREB Nagodbeno vijeće ZG03</item>
      <item>Novica Bota</item>
    </izvorni_sadrzaj>
    <derivirana_varijabla naziv="DomainObject.Predmet.OstaliListFormatedOIB_1">
      <item>FINA ZAGREB, RC ZAGREB Nagodbeno vijeće ZG03</item>
      <item>Novica Bota</item>
    </derivirana_varijabla>
  </DomainObject.Predmet.OstaliListFormatedOIB>
  <DomainObject.Predmet.OstaliListFormatedWithAdress>
    <izvorni_sadrzaj>
      <item>FINA ZAGREB, RC ZAGREB Nagodbeno vijeće ZG03, iLICA 307, 10000 Zagreb</item>
      <item>Novica Bota, Zrinj Lukački 32., 33406 Zrinj Lukački</item>
    </izvorni_sadrzaj>
    <derivirana_varijabla naziv="DomainObject.Predmet.OstaliListFormatedWithAdress_1">
      <item>FINA ZAGREB, RC ZAGREB Nagodbeno vijeće ZG03, iLICA 307, 10000 Zagreb</item>
      <item>Novica Bota, Zrinj Lukački 32., 33406 Zrinj Lukački</item>
    </derivirana_varijabla>
  </DomainObject.Predmet.OstaliListFormatedWithAdress>
  <DomainObject.Predmet.OstaliListFormatedWithAdressOIB>
    <izvorni_sadrzaj>
      <item>FINA ZAGREB, RC ZAGREB Nagodbeno vijeće ZG03, iLICA 307, 10000 Zagreb</item>
      <item>Novica Bota, Zrinj Lukački 32., 33406 Zrinj Lukački</item>
    </izvorni_sadrzaj>
    <derivirana_varijabla naziv="DomainObject.Predmet.OstaliListFormatedWithAdressOIB_1">
      <item>FINA ZAGREB, RC ZAGREB Nagodbeno vijeće ZG03, iLICA 307, 10000 Zagreb</item>
      <item>Novica Bota, Zrinj Lukački 32., 33406 Zrinj Lukački</item>
    </derivirana_varijabla>
  </DomainObject.Predmet.OstaliListFormatedWithAdressOIB>
  <DomainObject.Predmet.OstaliListNazivFormated>
    <izvorni_sadrzaj>
      <item>FINA ZAGREB, RC ZAGREB Nagodbeno vijeće ZG03</item>
      <item>Novica Bota</item>
    </izvorni_sadrzaj>
    <derivirana_varijabla naziv="DomainObject.Predmet.OstaliListNazivFormated_1">
      <item>FINA ZAGREB, RC ZAGREB Nagodbeno vijeće ZG03</item>
      <item>Novica Bota</item>
    </derivirana_varijabla>
  </DomainObject.Predmet.OstaliListNazivFormated>
  <DomainObject.Predmet.OstaliListNazivFormatedOIB>
    <izvorni_sadrzaj>
      <item>FINA ZAGREB, RC ZAGREB Nagodbeno vijeće ZG03</item>
      <item>Novica Bota</item>
    </izvorni_sadrzaj>
    <derivirana_varijabla naziv="DomainObject.Predmet.OstaliListNazivFormatedOIB_1">
      <item>FINA ZAGREB, RC ZAGREB Nagodbeno vijeće ZG03</item>
      <item>Novica 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Stpn-5/2016-8</izvorni_sadrzaj>
    <derivirana_varijabla naziv="DomainObject.PoslovniBrojDokumenta_1">Stpn-5/2016-8</derivirana_varijabla>
  </DomainObject.PoslovniBrojDokumenta>
  <DomainObject.Predmet.StrankaIDrugi>
    <izvorni_sadrzaj>NB FARMA d.o.o. za poljoprivrednu proizvodnju, stočarstvo, trgovinu i usluge</izvorni_sadrzaj>
    <derivirana_varijabla naziv="DomainObject.Predmet.StrankaIDrugi_1">NB FARMA d.o.o. za poljoprivrednu proizvodnju, stočarstvo,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NB FARMA d.o.o. za poljoprivrednu proizvodnju, stočarstvo, trgovinu i usluge, OIB 40748269214, Zrinj Lukački 32, 33406 Zrinj Lukački</izvorni_sadrzaj>
    <derivirana_varijabla naziv="DomainObject.Predmet.StrankaIDrugiAdressOIB_1">NB FARMA d.o.o. za poljoprivrednu proizvodnju, stočarstvo, trgovinu i usluge, OIB 40748269214, Zrinj Lukački 32, 33406 Zrinj Lukački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NB FARMA d.o.o. za poljoprivrednu proizvodnju, stočarstvo, trgovinu i usluge</item>
      <item>FINA ZAGREB, RC ZAGREB Nagodbeno vijeće ZG03</item>
      <item>Novica Bota</item>
    </izvorni_sadrzaj>
    <derivirana_varijabla naziv="DomainObject.Predmet.SudioniciListNaziv_1">
      <item>NB FARMA d.o.o. za poljoprivrednu proizvodnju, stočarstvo, trgovinu i usluge</item>
      <item>FINA ZAGREB, RC ZAGREB Nagodbeno vijeće ZG03</item>
      <item>Novica Bota</item>
    </derivirana_varijabla>
  </DomainObject.Predmet.SudioniciListNaziv>
  <DomainObject.Predmet.SudioniciListAdressOIB>
    <izvorni_sadrzaj>
      <item>NB FARMA d.o.o. za poljoprivrednu proizvodnju, stočarstvo, trgovinu i usluge, OIB 40748269214, Zrinj Lukački 32,33406 Zrinj Lukački</item>
      <item>FINA ZAGREB, RC ZAGREB Nagodbeno vijeće ZG03, iLICA 307,10000 Zagreb</item>
      <item>Novica Bota, Zrinj Lukački 32.,33406 Zrinj Lukački</item>
    </izvorni_sadrzaj>
    <derivirana_varijabla naziv="DomainObject.Predmet.SudioniciListAdressOIB_1">
      <item>NB FARMA d.o.o. za poljoprivrednu proizvodnju, stočarstvo, trgovinu i usluge, OIB 40748269214, Zrinj Lukački 32,33406 Zrinj Lukački</item>
      <item>FINA ZAGREB, RC ZAGREB Nagodbeno vijeće ZG03, iLICA 307,10000 Zagreb</item>
      <item>Novica Bota, Zrinj Lukački 32.,33406 Zrinj Lukački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179C2-DC73-4AB5-A0C9-9E9748C16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1386</properties:Words>
  <properties:Characters>8451</properties:Characters>
  <properties:Lines>315</properties:Lines>
  <properties:Paragraphs>139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2016-05-11T12:47:00Z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Stpn-5/2016-8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