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59ef" w14:paraId="faa59ef" w:rsidRDefault="00BE6184" w:rsidP="00BE6184" w:rsidR="00BE6184" w:rsidRPr="00470C57">
      <w:pPr>
        <w15:collapsed w:val="false"/>
      </w:pPr>
      <w:bookmarkStart w:name="_GoBack" w:id="0"/>
      <w:bookmarkEnd w:id="0"/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  <w:t>1.St-41/2015</w:t>
      </w:r>
      <w:r w:rsidR="00685B98">
        <w:t>-156</w:t>
      </w:r>
    </w:p>
    <w:p w:rsidRDefault="00BE6184" w:rsidP="00BE6184" w:rsidR="00BE6184" w:rsidRPr="00470C57">
      <w:r w:rsidRPr="00470C57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184" w:rsidP="00BE6184" w:rsidR="00BE6184" w:rsidRPr="00470C57"/>
    <w:p w:rsidRDefault="00BE6184" w:rsidP="00BE6184" w:rsidR="00BE6184" w:rsidRPr="00470C57">
      <w:r w:rsidRPr="00470C57">
        <w:t>REPUBLIKA HRVATSKA</w:t>
      </w:r>
      <w:r w:rsidRPr="00470C57">
        <w:tab/>
      </w:r>
    </w:p>
    <w:p w:rsidRDefault="00BE6184" w:rsidP="00BE6184" w:rsidR="00BE6184" w:rsidRPr="00470C57">
      <w:r w:rsidRPr="00470C57">
        <w:t>TRGOVAČKI SUD U SPLITU</w:t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  <w:t xml:space="preserve">           </w:t>
      </w:r>
    </w:p>
    <w:p w:rsidRDefault="00BE6184" w:rsidP="00BE6184" w:rsidR="00BE6184" w:rsidRPr="00470C57">
      <w:r w:rsidRPr="00470C57">
        <w:t xml:space="preserve">Split, </w:t>
      </w:r>
      <w:proofErr w:type="spellStart"/>
      <w:r w:rsidRPr="00470C57">
        <w:t>Sukoišanska</w:t>
      </w:r>
      <w:proofErr w:type="spellEnd"/>
      <w:r w:rsidRPr="00470C57">
        <w:t xml:space="preserve"> 6</w:t>
      </w:r>
      <w:r w:rsidRPr="00470C57">
        <w:tab/>
      </w:r>
      <w:r w:rsidRPr="00470C57">
        <w:tab/>
      </w:r>
    </w:p>
    <w:p w:rsidRDefault="00BE6184" w:rsidP="00BE6184" w:rsidR="00BE6184" w:rsidRPr="00470C57"/>
    <w:p w:rsidRDefault="00BE6184" w:rsidP="00BE6184" w:rsidR="00BE6184" w:rsidRPr="00470C57">
      <w:pPr>
        <w:jc w:val="center"/>
        <w:rPr>
          <w:bCs/>
          <w:i/>
          <w:iCs/>
        </w:rPr>
      </w:pPr>
      <w:r w:rsidRPr="00470C57">
        <w:t>R E P U B L I K A   H R V A T S K A</w:t>
      </w:r>
    </w:p>
    <w:p w:rsidRDefault="00BE6184" w:rsidP="00BE6184" w:rsidR="00BE6184" w:rsidRPr="00470C57"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  <w:r w:rsidRPr="00470C57">
        <w:tab/>
      </w:r>
    </w:p>
    <w:p w:rsidRDefault="00BE6184" w:rsidP="00BE6184" w:rsidR="00BE6184" w:rsidRPr="00470C57">
      <w:pPr>
        <w:pStyle w:val="Naslov1"/>
        <w:rPr>
          <w:b w:val="false"/>
        </w:rPr>
      </w:pPr>
      <w:r w:rsidRPr="00470C57">
        <w:rPr>
          <w:b w:val="false"/>
        </w:rPr>
        <w:t>R J E Š E N J E</w:t>
      </w:r>
    </w:p>
    <w:p w:rsidRDefault="00BE6184" w:rsidP="00BE6184" w:rsidR="00BE6184"/>
    <w:p w:rsidRDefault="00BE6184" w:rsidP="00BE6184" w:rsidR="00BE6184">
      <w:r>
        <w:tab/>
        <w:t xml:space="preserve">Trgovački sud u Splitu, po sucu ovog suda Velimiru Vukoviću,  kao stečajnom sucu, u stečajnom postupku  nad  stečajnim dužnikom    </w:t>
      </w:r>
      <w:r w:rsidRPr="003D11F0">
        <w:t>MIAMARK d.o.o. u stečaju,Split, Marasovića 65/2., OIB: 74117268184</w:t>
      </w:r>
      <w:r>
        <w:t xml:space="preserve">,  dana </w:t>
      </w:r>
      <w:r w:rsidR="00F07460">
        <w:t>5</w:t>
      </w:r>
      <w:r>
        <w:t xml:space="preserve">. </w:t>
      </w:r>
      <w:r w:rsidR="00AE1BC0">
        <w:t>prosinca</w:t>
      </w:r>
      <w:r>
        <w:t xml:space="preserve">  2018. </w:t>
      </w:r>
    </w:p>
    <w:p w:rsidRDefault="00BE6184" w:rsidP="00BE6184" w:rsidR="00BE6184"/>
    <w:p w:rsidRDefault="00BE6184" w:rsidP="00BE6184" w:rsidR="00BE6184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BE6184" w:rsidP="00BE6184" w:rsidR="00BE6184">
      <w:pPr>
        <w:pStyle w:val="Tijeloteksta"/>
        <w:tabs>
          <w:tab w:pos="708" w:val="left"/>
        </w:tabs>
        <w:ind w:left="1260"/>
      </w:pPr>
    </w:p>
    <w:p w:rsidRDefault="00BE6184" w:rsidP="005C7E80" w:rsidR="00BE6184">
      <w:pPr>
        <w:pStyle w:val="Bezproreda"/>
      </w:pPr>
      <w:r>
        <w:t>I.</w:t>
      </w:r>
      <w:r>
        <w:tab/>
        <w:t xml:space="preserve">Određuje se nagrada stečajnom  upravitelju  </w:t>
      </w:r>
      <w:r>
        <w:rPr>
          <w:rFonts w:cs="Times New Roman"/>
        </w:rPr>
        <w:t xml:space="preserve">Zoranu Miletić, Split, </w:t>
      </w:r>
      <w:proofErr w:type="spellStart"/>
      <w:r>
        <w:rPr>
          <w:rFonts w:cs="Times New Roman"/>
        </w:rPr>
        <w:t>Nazorov</w:t>
      </w:r>
      <w:proofErr w:type="spellEnd"/>
      <w:r>
        <w:rPr>
          <w:rFonts w:cs="Times New Roman"/>
        </w:rPr>
        <w:t xml:space="preserve"> prilaz 1A, OIB: 73025684607,</w:t>
      </w:r>
      <w:r>
        <w:t xml:space="preserve">  za obavljene poslove u ovom stečajnom postupku u bruto iznosu od  151.450,00 kn, uvećana za  doprinos za zdravstveno osiguranje od 7,5% ili sveukupno iznos od 162.808,75 kn.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jc w:val="both"/>
      </w:pPr>
      <w:r>
        <w:t>II.</w:t>
      </w:r>
      <w:r>
        <w:tab/>
      </w:r>
      <w:r w:rsidRPr="00DE0C8A">
        <w:t xml:space="preserve">Određuje se </w:t>
      </w:r>
      <w:r>
        <w:t xml:space="preserve">naknada stvarnih troškova </w:t>
      </w:r>
      <w:r w:rsidRPr="00DE0C8A">
        <w:t xml:space="preserve"> stečajnom  upravitelju</w:t>
      </w:r>
      <w:r>
        <w:t xml:space="preserve"> u iznosu od 1.</w:t>
      </w:r>
      <w:r w:rsidR="005C7E80">
        <w:t>690</w:t>
      </w:r>
      <w:r>
        <w:t xml:space="preserve">,00 kn. 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>IV.</w:t>
      </w:r>
      <w:r>
        <w:tab/>
        <w:t>Isplata će izvršiti nakon pravomoćnosti ovog rješenja.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  <w:jc w:val="center"/>
      </w:pPr>
      <w:r>
        <w:t>Obrazloženje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ab/>
        <w:t>Stečajni upravitelj je ovom sudu u završnom računu od  2</w:t>
      </w:r>
      <w:r w:rsidR="005C7E80">
        <w:t>9</w:t>
      </w:r>
      <w:r>
        <w:t>.s</w:t>
      </w:r>
      <w:r w:rsidR="005C7E80">
        <w:t>tudenog</w:t>
      </w:r>
      <w:r>
        <w:t xml:space="preserve"> 2018. godine podnio  prijedlog za određivanje nagrade za rad u ovom  postupku u  iznosu od </w:t>
      </w:r>
      <w:r w:rsidR="005C7E80">
        <w:t xml:space="preserve">162.808,75 </w:t>
      </w:r>
      <w:r>
        <w:t xml:space="preserve">kn i naknadu stvarnih troškova u  iznosu od </w:t>
      </w:r>
      <w:r w:rsidR="005C7E80">
        <w:t xml:space="preserve">1.690,00 </w:t>
      </w:r>
      <w:r>
        <w:t xml:space="preserve">kn.  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BE6184" w:rsidP="00BE6184" w:rsidR="00BE6184">
      <w:pPr>
        <w:pStyle w:val="Bezproreda"/>
      </w:pPr>
    </w:p>
    <w:p w:rsidRDefault="00BE6184" w:rsidP="00BE6184" w:rsidR="00BE6184">
      <w:r>
        <w:tab/>
        <w:t xml:space="preserve">Kako je unovčenje stečajne mase dužnika- nekretnine: </w:t>
      </w:r>
      <w:r w:rsidR="005C7E80" w:rsidRPr="003D11F0">
        <w:t xml:space="preserve">poslovni prostor  u prizemlju stambene zgrade  u Splitu, Lička 4,  kao </w:t>
      </w:r>
      <w:r w:rsidR="005C7E80">
        <w:t xml:space="preserve">etažno vlasništvo </w:t>
      </w:r>
      <w:r w:rsidR="005C7E80" w:rsidRPr="003D11F0">
        <w:t>167/2073</w:t>
      </w:r>
      <w:r w:rsidR="005C7E80">
        <w:t xml:space="preserve"> (E-30)  </w:t>
      </w:r>
      <w:r w:rsidR="005C7E80" w:rsidRPr="003D11F0">
        <w:t xml:space="preserve">, čest. </w:t>
      </w:r>
      <w:proofErr w:type="spellStart"/>
      <w:r w:rsidR="005C7E80" w:rsidRPr="003D11F0">
        <w:t>zgr</w:t>
      </w:r>
      <w:proofErr w:type="spellEnd"/>
      <w:r w:rsidR="005C7E80" w:rsidRPr="003D11F0">
        <w:t>. 3667 ZU 1127 k.o. Split, broj poduloška 30, površine 167,20 m2</w:t>
      </w:r>
      <w:r>
        <w:t xml:space="preserve">i to za iznos od </w:t>
      </w:r>
      <w:r w:rsidR="005C7E80">
        <w:t>1.7</w:t>
      </w:r>
      <w:r w:rsidR="005C537E">
        <w:t>3</w:t>
      </w:r>
      <w:r w:rsidR="005C7E80">
        <w:t>5</w:t>
      </w:r>
      <w:r w:rsidR="005C537E">
        <w:t>.00</w:t>
      </w:r>
      <w:r w:rsidR="005C7E80">
        <w:t>0,00 kn</w:t>
      </w:r>
    </w:p>
    <w:p w:rsidRDefault="00BE6184" w:rsidP="00BE6184" w:rsidR="00BE6184"/>
    <w:p w:rsidRDefault="00BE6184" w:rsidP="00BE6184" w:rsidR="00BE6184" w:rsidRPr="00470C57">
      <w:pPr>
        <w:ind w:firstLine="708" w:left="3540"/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470C57">
        <w:t>1.St-</w:t>
      </w:r>
      <w:r w:rsidR="005A32BE" w:rsidRPr="00470C57">
        <w:t>41</w:t>
      </w:r>
      <w:r w:rsidRPr="00470C57">
        <w:t>/20</w:t>
      </w:r>
      <w:r w:rsidR="005A32BE" w:rsidRPr="00470C57">
        <w:t>15</w:t>
      </w:r>
      <w:r w:rsidR="00685B98">
        <w:t>-156</w:t>
      </w:r>
    </w:p>
    <w:p w:rsidRDefault="00BE6184" w:rsidP="00BE6184" w:rsidR="00BE6184"/>
    <w:p w:rsidRDefault="00BE6184" w:rsidP="00BE6184" w:rsidR="00BE6184">
      <w:r>
        <w:t>kupc</w:t>
      </w:r>
      <w:r w:rsidR="005C7E80">
        <w:t xml:space="preserve">u </w:t>
      </w:r>
      <w:r>
        <w:t xml:space="preserve"> </w:t>
      </w:r>
      <w:r w:rsidR="005A32BE">
        <w:t xml:space="preserve">DOLEX d.o.o. Split, </w:t>
      </w:r>
      <w:proofErr w:type="spellStart"/>
      <w:r w:rsidR="005A32BE">
        <w:t>Plinarska</w:t>
      </w:r>
      <w:proofErr w:type="spellEnd"/>
      <w:r w:rsidR="005A32BE">
        <w:t xml:space="preserve"> 25, OIB: 99947688160</w:t>
      </w:r>
      <w:r>
        <w:t xml:space="preserve">, provedeno  nakon stupanja na snagu   Uredbe o kriterijima i načinu obračuna plaćanje nagrade stečajnim upraviteljima  </w:t>
      </w:r>
      <w:r w:rsidR="005A32BE">
        <w:t xml:space="preserve">   </w:t>
      </w:r>
      <w:r w:rsidR="001B58A2">
        <w:t xml:space="preserve">    </w:t>
      </w:r>
      <w:r>
        <w:t xml:space="preserve">( NN 105/15) , nagrada stečajnom upravitelju u ovom stečajnom postupku ima se odrediti  u skladu s Uredbom o kriterijima i načinu obračuna plaćanje nagrade stečajnim upraviteljima  </w:t>
      </w:r>
      <w:r w:rsidR="005A32BE">
        <w:t xml:space="preserve">  </w:t>
      </w:r>
      <w:r>
        <w:t>( NN 105/2015).</w:t>
      </w:r>
      <w:r>
        <w:tab/>
      </w:r>
    </w:p>
    <w:p w:rsidRDefault="00BE6184" w:rsidP="00BE6184" w:rsidR="00BE6184">
      <w:pPr>
        <w:ind w:firstLine="708"/>
      </w:pPr>
      <w:r>
        <w:t>Odredbom čl. 4 . Uredbe o kriterijima i načinu obračuna plaćanje nagrade stečajnim upraviteljima  ( NN 105/2015) propisano je da visinu nagrade, u vrijeme zaključenja stečajnog postupka određuje stečajni sudac uzimajući u obzir obujam poslova i rad stečajnog upravitelja, te vrijednost unovčene stečajne mase, time da je čl.7. Uredbe propisano da će se konačna nagrada stečajnom upravitelju obračunati primjenom tablice vrijednosti unovčene stečajne mase i nagrade u postocima.</w:t>
      </w:r>
    </w:p>
    <w:p w:rsidRDefault="00BE6184" w:rsidP="00BE6184" w:rsidR="00BE6184">
      <w:r>
        <w:tab/>
      </w:r>
      <w:r>
        <w:tab/>
      </w:r>
      <w:r>
        <w:tab/>
      </w:r>
      <w:r>
        <w:tab/>
      </w:r>
    </w:p>
    <w:p w:rsidRDefault="00BE6184" w:rsidP="00BE6184" w:rsidR="00BE6184">
      <w:pPr>
        <w:pStyle w:val="Bezproreda"/>
      </w:pPr>
      <w:r>
        <w:tab/>
        <w:t>Uvidom u predmetni stečajni spis utvrđeno je da je stečajna masa  unovčena tijekom 201</w:t>
      </w:r>
      <w:r w:rsidR="005A32BE">
        <w:t>8</w:t>
      </w:r>
      <w:r>
        <w:t xml:space="preserve">. godine u iznosu od </w:t>
      </w:r>
      <w:r w:rsidR="005A32BE">
        <w:t>1.735.000,</w:t>
      </w:r>
      <w:r>
        <w:t xml:space="preserve">00 kn, pa stoga stečajnom upravitelju pripadala bi nagrada, primjenom tablice vrijednosti unovčene stečajne mase i nagrade u postocima  u najviše iznosu od </w:t>
      </w:r>
      <w:r w:rsidR="00FC24EF">
        <w:t xml:space="preserve">151.450,00 </w:t>
      </w:r>
      <w:r>
        <w:t xml:space="preserve"> kn bruto. 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ab/>
        <w:t xml:space="preserve">Uzimajući u obzir  složenost ovog stečajnog postupka, obujam obavljenih poslova i rad stečajnog upravitelja te vrijednost unovčene stečajne mase, sud je  stečajnom upravitelju  odredio nagrada u bruto iznosu od </w:t>
      </w:r>
      <w:r w:rsidR="00FC24EF">
        <w:t xml:space="preserve">151.450,00 </w:t>
      </w:r>
      <w:r>
        <w:t>kn, uvećana za  doprinos za zdravstveno osiguranje od 7,5% prema  Zakonu o porezu na dohodak,  pa je temeljem odredbe čl. 29. st.2. SZ-a primjenom čl. 7.st.1.Uredbe, odlučeno kao u točki I. izreke ovog rješenja.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 xml:space="preserve"> </w:t>
      </w:r>
      <w:r>
        <w:tab/>
        <w:t xml:space="preserve">Stečajni upravitelj je u završnom računu od  28.svibnja 2018. godine, zatražio i naknadu   nepodmirenih stvarnih troškova u  ukupnom iznosu od </w:t>
      </w:r>
      <w:r w:rsidR="001B58A2">
        <w:t>1.69</w:t>
      </w:r>
      <w:r w:rsidR="0006354A">
        <w:t>0</w:t>
      </w:r>
      <w:r>
        <w:t xml:space="preserve">,00  kn i to: a) trošak </w:t>
      </w:r>
      <w:proofErr w:type="spellStart"/>
      <w:r>
        <w:t>tk</w:t>
      </w:r>
      <w:proofErr w:type="spellEnd"/>
      <w:r>
        <w:t xml:space="preserve">. usluga  u iznosu od </w:t>
      </w:r>
      <w:r w:rsidR="00FC24EF">
        <w:t>1.100,00</w:t>
      </w:r>
      <w:r>
        <w:t xml:space="preserve"> kn </w:t>
      </w:r>
      <w:r w:rsidR="00FC24EF">
        <w:t>,</w:t>
      </w:r>
      <w:r>
        <w:t xml:space="preserve"> b)  materijalne troškove (papir, toner i dr.) u iznosu od </w:t>
      </w:r>
      <w:r w:rsidR="00FC24EF">
        <w:t>300,00</w:t>
      </w:r>
      <w:r>
        <w:t xml:space="preserve"> kn</w:t>
      </w:r>
      <w:r w:rsidR="00FC24EF">
        <w:t>, troškove goriva 140,00 kn te izrada pečata</w:t>
      </w:r>
      <w:r w:rsidR="001B58A2">
        <w:t xml:space="preserve"> </w:t>
      </w:r>
      <w:r w:rsidR="00470C57">
        <w:t>150,00 kn.</w:t>
      </w:r>
    </w:p>
    <w:p w:rsidRDefault="00BE6184" w:rsidP="00BE6184" w:rsidR="00BE6184"/>
    <w:p w:rsidRDefault="00BE6184" w:rsidP="00470C57" w:rsidR="00470C57" w:rsidRPr="00470C57">
      <w:pPr>
        <w:pStyle w:val="Bezproreda"/>
        <w:ind w:firstLine="708"/>
        <w:rPr>
          <w:rFonts w:cs="Times New Roman"/>
        </w:rPr>
      </w:pPr>
      <w:r>
        <w:tab/>
      </w:r>
      <w:r w:rsidR="00470C57" w:rsidRPr="00F25D79">
        <w:rPr>
          <w:rFonts w:cs="Times New Roman"/>
        </w:rPr>
        <w:t xml:space="preserve">Kako iz </w:t>
      </w:r>
      <w:r w:rsidR="00470C57">
        <w:rPr>
          <w:rFonts w:cs="Times New Roman"/>
        </w:rPr>
        <w:t xml:space="preserve">obrazloženog podneska-završnog računa od 29.studenog 2018.godine, </w:t>
      </w:r>
      <w:r w:rsidR="00470C57" w:rsidRPr="00F25D79">
        <w:rPr>
          <w:rFonts w:cs="Times New Roman"/>
        </w:rPr>
        <w:t xml:space="preserve">proizlazi da su tijekom stečajnog postupka nastali obračunati stvarni troškovi </w:t>
      </w:r>
      <w:r w:rsidR="00470C57">
        <w:rPr>
          <w:rFonts w:cs="Times New Roman"/>
        </w:rPr>
        <w:t xml:space="preserve">stečajnom upravitelju </w:t>
      </w:r>
      <w:r w:rsidR="00470C57" w:rsidRPr="00F25D79">
        <w:rPr>
          <w:rFonts w:cs="Times New Roman"/>
        </w:rPr>
        <w:t>u navedenom iznosu, ovaj su</w:t>
      </w:r>
      <w:r w:rsidR="0071746E">
        <w:rPr>
          <w:rFonts w:cs="Times New Roman"/>
        </w:rPr>
        <w:t>d je</w:t>
      </w:r>
      <w:r w:rsidR="00470C57" w:rsidRPr="00F25D79">
        <w:rPr>
          <w:rFonts w:cs="Times New Roman"/>
        </w:rPr>
        <w:t xml:space="preserve"> temeljem odredbe čl. </w:t>
      </w:r>
      <w:r w:rsidR="00470C57">
        <w:rPr>
          <w:rFonts w:cs="Times New Roman"/>
        </w:rPr>
        <w:t>94</w:t>
      </w:r>
      <w:r w:rsidR="00470C57" w:rsidRPr="00F25D79">
        <w:rPr>
          <w:rFonts w:cs="Times New Roman"/>
        </w:rPr>
        <w:t>. st.3. SZ-a odlučio kao</w:t>
      </w:r>
      <w:r w:rsidR="00470C57">
        <w:rPr>
          <w:rFonts w:cs="Times New Roman"/>
        </w:rPr>
        <w:t xml:space="preserve"> u</w:t>
      </w:r>
      <w:r w:rsidR="00470C57" w:rsidRPr="00F25D79">
        <w:rPr>
          <w:rFonts w:cs="Times New Roman"/>
        </w:rPr>
        <w:t xml:space="preserve"> točki II. izreke.</w:t>
      </w:r>
    </w:p>
    <w:p w:rsidRDefault="00BE6184" w:rsidP="00470C57" w:rsidR="00BE6184"/>
    <w:p w:rsidRDefault="00BE6184" w:rsidP="00BE6184" w:rsidR="00BE6184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BE6184" w:rsidP="00BE6184" w:rsidR="00BE61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E6184" w:rsidP="00BE6184" w:rsidR="00BE6184">
      <w:pPr>
        <w:pStyle w:val="Bezproreda"/>
      </w:pPr>
      <w:r>
        <w:tab/>
        <w:t>Slijedom svega naprijed navedenog kao i navedenih odredbi SZ-a odlučeno je kao u izreci.</w:t>
      </w:r>
      <w:r>
        <w:tab/>
      </w:r>
      <w:r>
        <w:tab/>
      </w:r>
    </w:p>
    <w:p w:rsidRDefault="00BE6184" w:rsidP="00470C57" w:rsidR="00BE6184">
      <w:pPr>
        <w:pStyle w:val="Bezproreda"/>
        <w:ind w:firstLine="708" w:left="1416"/>
      </w:pPr>
      <w:r>
        <w:t xml:space="preserve">U Splitu, </w:t>
      </w:r>
      <w:r w:rsidR="00F07460">
        <w:t>5</w:t>
      </w:r>
      <w:r>
        <w:t>.</w:t>
      </w:r>
      <w:r w:rsidR="00AE1BC0">
        <w:t>prosinca</w:t>
      </w:r>
      <w:r>
        <w:t xml:space="preserve">  2018.</w:t>
      </w:r>
      <w:r w:rsidR="007318F5">
        <w:tab/>
      </w:r>
      <w:r w:rsidR="007318F5">
        <w:tab/>
      </w:r>
      <w:r w:rsidR="007318F5">
        <w:tab/>
      </w:r>
      <w:r w:rsidR="007318F5">
        <w:tab/>
      </w:r>
      <w:r w:rsidR="007318F5">
        <w:tab/>
      </w:r>
      <w:r>
        <w:tab/>
      </w:r>
    </w:p>
    <w:p w:rsidRDefault="00BE6184" w:rsidP="00BE6184" w:rsidR="00BE6184">
      <w:pPr>
        <w:pStyle w:val="Bezproreda"/>
        <w:ind w:firstLine="708" w:left="5664"/>
      </w:pPr>
      <w:r>
        <w:t xml:space="preserve">S  U  D  A  C 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  <w:rPr>
          <w:lang w:eastAsia="ar-SA"/>
        </w:rPr>
      </w:pPr>
      <w:r>
        <w:t>Uputa o pravnom lijeku:</w:t>
      </w:r>
    </w:p>
    <w:p w:rsidRDefault="00BE6184" w:rsidP="00BE6184" w:rsidR="00BE6184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>D NA :</w:t>
      </w:r>
    </w:p>
    <w:p w:rsidRDefault="00BE6184" w:rsidP="00BE6184" w:rsidR="00BE6184">
      <w:pPr>
        <w:pStyle w:val="Bezproreda"/>
        <w:numPr>
          <w:ilvl w:val="0"/>
          <w:numId w:val="1"/>
        </w:numPr>
      </w:pPr>
      <w:r>
        <w:t>stečajnom upravitelju</w:t>
      </w:r>
    </w:p>
    <w:p w:rsidRDefault="00BE6184" w:rsidP="00BE6184" w:rsidR="00BE6184">
      <w:pPr>
        <w:pStyle w:val="Bezproreda"/>
        <w:numPr>
          <w:ilvl w:val="0"/>
          <w:numId w:val="1"/>
        </w:numPr>
      </w:pPr>
      <w:r>
        <w:t>e-oglasna ploča-8 dana</w:t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  <w:r>
        <w:tab/>
      </w:r>
    </w:p>
    <w:p w:rsidRDefault="00BE6184" w:rsidP="00BE6184" w:rsidR="00BE6184">
      <w:pPr>
        <w:pStyle w:val="Bezproreda"/>
      </w:pPr>
    </w:p>
    <w:p w:rsidRDefault="00BE6184" w:rsidP="00BE6184" w:rsidR="00BE6184">
      <w:pPr>
        <w:pStyle w:val="Bezproreda"/>
      </w:pPr>
    </w:p>
    <w:p w:rsidRDefault="00BE6184" w:rsidP="00BE6184" w:rsidR="00BE6184"/>
    <w:p w:rsidRDefault="00BE6184" w:rsidP="00BE6184" w:rsidR="00BE6184"/>
    <w:p w:rsidRDefault="00BE6184" w:rsidP="00BE6184" w:rsidR="00BE6184"/>
    <w:p w:rsidRDefault="00BE6184" w:rsidP="00BE6184" w:rsidR="00BE618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818D3"/>
    <w:multiLevelType w:val="hybridMultilevel"/>
    <w:tmpl w:val="4912B878"/>
    <w:lvl w:tplc="2C8C644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6184"/>
    <w:rsid w:val="0006354A"/>
    <w:rsid w:val="001B58A2"/>
    <w:rsid w:val="00470C57"/>
    <w:rsid w:val="005A32BE"/>
    <w:rsid w:val="005C537E"/>
    <w:rsid w:val="005C7E80"/>
    <w:rsid w:val="00685B98"/>
    <w:rsid w:val="006962AF"/>
    <w:rsid w:val="006C7345"/>
    <w:rsid w:val="0071746E"/>
    <w:rsid w:val="007318F5"/>
    <w:rsid w:val="00AE1BC0"/>
    <w:rsid w:val="00BE6184"/>
    <w:rsid w:val="00F07460"/>
    <w:rsid w:val="00F53219"/>
    <w:rsid w:val="00FC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618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E618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E618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E6184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E618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E6184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61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61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618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E618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E618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E6184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E618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E6184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61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61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8778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St-41/2015-156</izvorni_sadrzaj>
    <derivirana_varijabla naziv="DomainObject.Oznaka_1">St-41/2015-156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St-41/2015-156</izvorni_sadrzaj>
    <derivirana_varijabla naziv="DomainObject.PoslovniBrojDokumenta_1">St-41/2015-156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St-41/2015-152</izvorni_sadrzaj>
    <derivirana_varijabla naziv="DomainObject.PredzadnjaOdlukaIzPredmeta.Oznaka_1">St-41/2015-152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728</properties:Words>
  <properties:Characters>3930</properties:Characters>
  <properties:Lines>108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2018-10-31T11:26:00Z</dcterms:created>
  <dc:creator>Velimir Vuković</dc:creator>
  <cp:lastModifiedBy>Velimir Vuković</cp:lastModifiedBy>
  <cp:lastPrinted>2018-12-05T08:59:00Z</cp:lastPrinted>
  <dcterms:modified xmlns:xsi="http://www.w3.org/2001/XMLSchema-instance" xsi:type="dcterms:W3CDTF">2018-12-05T09:00:00Z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St-41/2015-156 / Odluka - Rješenje - određivanje nagrade stečajnom upravitelju (1.st-41-15 nagrada steč.upravitelja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