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3c49" w14:paraId="7d83c49" w:rsidRDefault="00B378B0" w:rsidP="00B378B0" w:rsidR="00B378B0" w:rsidRPr="00EE1F2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EE1F2D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EE1F2D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8B0" w:rsidP="00B378B0" w:rsidR="00B378B0" w:rsidRPr="00EE1F2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EE1F2D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378B0" w:rsidP="00B378B0" w:rsidR="00B378B0" w:rsidRPr="00EE1F2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1F2D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378B0" w:rsidP="00B378B0" w:rsidR="00B378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1F2D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378B0" w:rsidP="00B378B0" w:rsidR="00B378B0" w:rsidRPr="00B378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378B0" w:rsidP="00B378B0" w:rsidR="00B378B0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B378B0" w:rsidP="00B378B0" w:rsidR="00B378B0" w:rsidRPr="00EE1F2D">
      <w:pPr>
        <w:jc w:val="center"/>
        <w:rPr>
          <w:rFonts w:cs="Times New Roman" w:eastAsia="Times New Roman"/>
          <w:szCs w:val="24"/>
        </w:rPr>
      </w:pPr>
    </w:p>
    <w:p w:rsidRDefault="00B378B0" w:rsidP="00B378B0" w:rsidR="00B378B0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R J E Š E NJ E</w:t>
      </w:r>
    </w:p>
    <w:p w:rsidRDefault="00B378B0" w:rsidP="00B378B0" w:rsidR="00B378B0" w:rsidRPr="00EE1F2D">
      <w:pPr>
        <w:jc w:val="center"/>
        <w:rPr>
          <w:rFonts w:cs="Times New Roman" w:eastAsia="Times New Roman"/>
          <w:szCs w:val="24"/>
        </w:rPr>
      </w:pPr>
    </w:p>
    <w:p w:rsidRDefault="00B378B0" w:rsidP="00B378B0" w:rsidR="00B378B0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Trgovački sud u Pazinu, po sutkinji Adrijani Labinjan Skok, u</w:t>
      </w:r>
      <w:r>
        <w:rPr>
          <w:rFonts w:cs="Times New Roman" w:eastAsia="Times New Roman"/>
          <w:szCs w:val="24"/>
        </w:rPr>
        <w:t xml:space="preserve"> skraćenom stečajnom postupku po zahtjevu </w:t>
      </w:r>
      <w:r w:rsidRPr="00EE1F2D">
        <w:rPr>
          <w:rFonts w:cs="Times New Roman" w:eastAsia="Times New Roman"/>
          <w:szCs w:val="24"/>
        </w:rPr>
        <w:t>Financijske agencije</w:t>
      </w:r>
      <w:r>
        <w:rPr>
          <w:rFonts w:cs="Times New Roman" w:eastAsia="Times New Roman"/>
          <w:szCs w:val="24"/>
        </w:rPr>
        <w:t>,</w:t>
      </w:r>
      <w:r w:rsidRPr="00EE1F2D">
        <w:t xml:space="preserve"> </w:t>
      </w:r>
      <w:r w:rsidRPr="00EE1F2D">
        <w:rPr>
          <w:rFonts w:cs="Times New Roman" w:eastAsia="Times New Roman"/>
          <w:szCs w:val="24"/>
        </w:rPr>
        <w:t>OIB 85821130368,</w:t>
      </w:r>
      <w:r>
        <w:rPr>
          <w:rFonts w:cs="Times New Roman" w:eastAsia="Times New Roman"/>
          <w:szCs w:val="24"/>
        </w:rPr>
        <w:t xml:space="preserve"> </w:t>
      </w:r>
      <w:r w:rsidRPr="00EE1F2D">
        <w:rPr>
          <w:rFonts w:cs="Times New Roman" w:eastAsia="Times New Roman"/>
          <w:szCs w:val="24"/>
        </w:rPr>
        <w:t xml:space="preserve">Regionalnog centra Rijeka, Podružnice Pula, Pula, Giardini 5, </w:t>
      </w:r>
      <w:r>
        <w:rPr>
          <w:rFonts w:cs="Times New Roman" w:eastAsia="Times New Roman"/>
          <w:szCs w:val="24"/>
        </w:rPr>
        <w:t xml:space="preserve">nad pravnom osobom (dužnikom) PACIFIK TRADE d. o. o. Pula, Premanturska cesta 232, OIB </w:t>
      </w:r>
      <w:r w:rsidRPr="00022B55">
        <w:rPr>
          <w:rFonts w:cs="Times New Roman" w:eastAsia="Times New Roman"/>
          <w:szCs w:val="24"/>
        </w:rPr>
        <w:t>05085555223</w:t>
      </w:r>
      <w:r>
        <w:rPr>
          <w:rFonts w:cs="Times New Roman" w:eastAsia="Times New Roman"/>
          <w:szCs w:val="24"/>
        </w:rPr>
        <w:t xml:space="preserve">, MBS </w:t>
      </w:r>
      <w:r w:rsidRPr="00022B55">
        <w:rPr>
          <w:rFonts w:cs="Times New Roman" w:eastAsia="Times New Roman"/>
          <w:szCs w:val="24"/>
        </w:rPr>
        <w:t>040082829</w:t>
      </w:r>
      <w:r>
        <w:rPr>
          <w:rFonts w:cs="Times New Roman" w:eastAsia="Times New Roman"/>
          <w:szCs w:val="24"/>
        </w:rPr>
        <w:t xml:space="preserve">, odlučujući o žalbi dužnika od 8. siječnja 2016. izjavljenoj protiv ovosudnog rješenja posl. br. 11 St-379/2015-3 od 26. studenog 2015., 24. ožujka 2016. </w:t>
      </w:r>
    </w:p>
    <w:p w:rsidRDefault="00B378B0" w:rsidP="00B378B0" w:rsidR="00B378B0" w:rsidRPr="00EE1F2D">
      <w:pPr>
        <w:rPr>
          <w:rFonts w:cs="Times New Roman" w:eastAsia="Times New Roman"/>
          <w:szCs w:val="24"/>
        </w:rPr>
      </w:pPr>
    </w:p>
    <w:p w:rsidRDefault="00B378B0" w:rsidP="00B378B0" w:rsidR="00B378B0" w:rsidRPr="00EE1F2D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r i j e š i o   j e</w:t>
      </w:r>
    </w:p>
    <w:p w:rsidRDefault="00B378B0" w:rsidP="00B378B0" w:rsidR="00B378B0" w:rsidRPr="00EE1F2D">
      <w:pPr>
        <w:rPr>
          <w:rFonts w:cs="Times New Roman" w:eastAsia="Times New Roman"/>
          <w:szCs w:val="24"/>
        </w:rPr>
      </w:pPr>
    </w:p>
    <w:p w:rsidRDefault="00B378B0" w:rsidP="00B378B0" w:rsidR="00B378B0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Odb</w:t>
      </w:r>
      <w:r>
        <w:rPr>
          <w:rFonts w:cs="Times New Roman" w:eastAsia="Times New Roman"/>
          <w:szCs w:val="24"/>
        </w:rPr>
        <w:t>acuje</w:t>
      </w:r>
      <w:r w:rsidRPr="00EE1F2D">
        <w:rPr>
          <w:rFonts w:cs="Times New Roman" w:eastAsia="Times New Roman"/>
          <w:szCs w:val="24"/>
        </w:rPr>
        <w:t xml:space="preserve"> se žalba </w:t>
      </w:r>
      <w:r>
        <w:rPr>
          <w:rFonts w:cs="Times New Roman" w:eastAsia="Times New Roman"/>
          <w:szCs w:val="24"/>
        </w:rPr>
        <w:t>dužnika od 8. siječnja 2016. izjavljena protiv ovosudnog rješenja posl. br. 11 St-379/2015-3 od 26. studenog 2015. kao nepravodobna.</w:t>
      </w:r>
    </w:p>
    <w:p w:rsidRDefault="00B378B0" w:rsidP="00B378B0" w:rsidR="00B378B0" w:rsidRPr="00EE1F2D">
      <w:pPr>
        <w:rPr>
          <w:rFonts w:cs="Times New Roman" w:eastAsia="Times New Roman"/>
          <w:szCs w:val="24"/>
        </w:rPr>
      </w:pPr>
    </w:p>
    <w:p w:rsidRDefault="00B378B0" w:rsidP="00B378B0" w:rsidR="00B378B0" w:rsidRPr="00EE1F2D">
      <w:pPr>
        <w:jc w:val="center"/>
        <w:rPr>
          <w:rFonts w:eastAsiaTheme="minorHAnsi"/>
          <w:lang w:eastAsia="en-US"/>
        </w:rPr>
      </w:pPr>
      <w:r w:rsidRPr="00EE1F2D">
        <w:rPr>
          <w:rFonts w:eastAsiaTheme="minorHAnsi"/>
          <w:lang w:eastAsia="en-US"/>
        </w:rPr>
        <w:t>Obrazloženje</w:t>
      </w:r>
    </w:p>
    <w:p w:rsidRDefault="00B378B0" w:rsidP="00B378B0" w:rsidR="00B378B0" w:rsidRPr="00EE1F2D">
      <w:pPr>
        <w:ind w:firstLine="708"/>
        <w:rPr>
          <w:rFonts w:cs="Times New Roman" w:eastAsia="Times New Roman"/>
          <w:szCs w:val="24"/>
        </w:rPr>
      </w:pPr>
    </w:p>
    <w:p w:rsidRDefault="00B378B0" w:rsidP="00B378B0" w:rsidR="00B378B0" w:rsidRP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Po zahtjevu Financijske agencije</w:t>
      </w:r>
      <w:r>
        <w:rPr>
          <w:rFonts w:cs="Times New Roman" w:eastAsia="Times New Roman"/>
          <w:szCs w:val="24"/>
        </w:rPr>
        <w:t xml:space="preserve"> </w:t>
      </w:r>
      <w:r w:rsidRPr="00EE1F2D">
        <w:rPr>
          <w:rFonts w:cs="Times New Roman" w:eastAsia="Times New Roman"/>
          <w:szCs w:val="24"/>
        </w:rPr>
        <w:t>za provedbu skraćenog stečajnog postupka</w:t>
      </w:r>
      <w:r>
        <w:rPr>
          <w:rFonts w:cs="Times New Roman" w:eastAsia="Times New Roman"/>
          <w:szCs w:val="24"/>
        </w:rPr>
        <w:t xml:space="preserve">, </w:t>
      </w:r>
      <w:r w:rsidRPr="00EE1F2D">
        <w:rPr>
          <w:rFonts w:cs="Times New Roman" w:eastAsia="Times New Roman"/>
          <w:szCs w:val="24"/>
        </w:rPr>
        <w:t xml:space="preserve">podnijetom na temelju čl. 444. st. 1. Stečajnog zakona (Narodne novine br. 71/15), ovosudnim rješenjem posl. br. </w:t>
      </w:r>
      <w:r>
        <w:rPr>
          <w:rFonts w:cs="Times New Roman" w:eastAsia="Times New Roman"/>
          <w:szCs w:val="24"/>
        </w:rPr>
        <w:t xml:space="preserve">11 St-379/2015-3 od 26. studenog 2015., </w:t>
      </w:r>
      <w:r w:rsidRPr="00EE1F2D">
        <w:rPr>
          <w:rFonts w:cs="Times New Roman" w:eastAsia="Times New Roman"/>
          <w:szCs w:val="24"/>
        </w:rPr>
        <w:t xml:space="preserve">sukladno odredbi čl. 428. Stečajnog zakona, pokrenut je skraćeni stečajni postupak nad pravnom osobom (dužnikom) </w:t>
      </w:r>
      <w:r>
        <w:rPr>
          <w:rFonts w:cs="Times New Roman" w:eastAsia="Times New Roman"/>
          <w:szCs w:val="24"/>
        </w:rPr>
        <w:t>PACIFIK TRADE d. o. o. Pula.</w:t>
      </w:r>
    </w:p>
    <w:p w:rsidRDefault="00B378B0" w:rsidP="00B378B0" w:rsidR="00B378B0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>dužnik je po zakonskoj zastupnici Nizami Curanović izjavio žalbu. Žalba je predana preporučeno na poštu 8. siječnja 2016.</w:t>
      </w:r>
    </w:p>
    <w:p w:rsidRDefault="00B378B0" w:rsidP="00B378B0" w:rsidR="00B378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Prema odredbi čl. 436. st. 1. u vezi s čl. 19. st. 2. Stečajnog zakona protiv rješenja sudskog savjetnika dopuštena je žalba koja se izjavljuje u roku od osam dana od dostave prvostupanjskog rješenja, ako zakonom nije drukčije određeno. Rješenje se, prema odredbi čl. 12. Stečajnog zakona, dostavlja svim sudionicima postupka objavom na mrežnoj stranici e-Oglasna ploča sudova, a kada se dostava vrši na taj način, smatra se obavljenom istekom osmog dana od dana objave pismena na mrežnoj stranici. </w:t>
      </w:r>
    </w:p>
    <w:p w:rsidRDefault="00B378B0" w:rsidP="00B378B0" w:rsidR="00B378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Pobijano rješenje objavljeno je na e-Oglasnoj ploči sudova 10. prosinca 2015. pa se smatra da je dostavljeno svim sudionicima istekom 17. prosinca 2015. Rok za žalbu počeo je teći 18. prosinca 2015., a istekao je 28. prosinca 2015. Kako je dužnik žalbu podnio izvan roka (8. siječnja 2016.) valjalo je, na temelju </w:t>
      </w:r>
      <w:r w:rsidRPr="00A42FE3">
        <w:rPr>
          <w:rFonts w:cs="Times New Roman" w:eastAsia="Times New Roman"/>
          <w:szCs w:val="24"/>
        </w:rPr>
        <w:t>odredbe čl. 380. Zakona o parničnom postupku (Narodne novine br. 53/91, 91/92, 112/99, 88/01, 117/03, 88/05, 02/07-Odluka USRH, 84/08, 96/08-Odluka USRH, 123/08, 57/11, 148/11-pročišćeni tekst, 25/13, 89/14-Odluka USRH) u vezi s čl. 10. Stečajnog zakona, te sukladno odredbi čl. 436. Stečajnog zakona,</w:t>
      </w:r>
      <w:r>
        <w:rPr>
          <w:rFonts w:cs="Times New Roman" w:eastAsia="Times New Roman"/>
          <w:szCs w:val="24"/>
        </w:rPr>
        <w:t xml:space="preserve"> njegovu žalbu odbaciti kao nepravodobnu.</w:t>
      </w:r>
    </w:p>
    <w:p w:rsidRDefault="00B378B0" w:rsidP="00B378B0" w:rsidR="00B378B0" w:rsidRPr="00EE1F2D">
      <w:pPr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ožujka 2016.</w:t>
      </w:r>
      <w:r w:rsidRPr="00EE1F2D">
        <w:rPr>
          <w:rFonts w:cs="Times New Roman" w:eastAsia="Times New Roman"/>
          <w:szCs w:val="24"/>
        </w:rPr>
        <w:t xml:space="preserve"> </w:t>
      </w:r>
    </w:p>
    <w:p w:rsidRDefault="00B378B0" w:rsidP="00B378B0" w:rsidR="00B378B0" w:rsidRPr="00EE1F2D">
      <w:pPr>
        <w:ind w:firstLine="708" w:left="4956"/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Sutkinja</w:t>
      </w:r>
    </w:p>
    <w:p w:rsidRDefault="00B378B0" w:rsidP="00B378B0" w:rsidR="00B378B0" w:rsidRPr="00EE1F2D">
      <w:pPr>
        <w:ind w:firstLine="708" w:left="4956"/>
        <w:jc w:val="center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B378B0" w:rsidP="00B378B0" w:rsidR="00B378B0" w:rsidRPr="00EE1F2D">
      <w:pPr>
        <w:jc w:val="left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lastRenderedPageBreak/>
        <w:t>UPUTA O PRAVNOM LIJEKU</w:t>
      </w:r>
    </w:p>
    <w:p w:rsidRDefault="00B378B0" w:rsidP="00B378B0" w:rsidR="00B378B0" w:rsidRPr="00EE1F2D">
      <w:pPr>
        <w:ind w:firstLine="708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</w:t>
      </w:r>
      <w:r>
        <w:rPr>
          <w:rFonts w:cs="Times New Roman" w:eastAsia="Times New Roman"/>
          <w:szCs w:val="24"/>
        </w:rPr>
        <w:t>dva</w:t>
      </w:r>
      <w:r w:rsidRPr="00EE1F2D">
        <w:rPr>
          <w:rFonts w:cs="Times New Roman" w:eastAsia="Times New Roman"/>
          <w:szCs w:val="24"/>
        </w:rPr>
        <w:t xml:space="preserve"> pisana primjerka u roku od osam dana od dostave rješenja.</w:t>
      </w:r>
    </w:p>
    <w:p w:rsidRDefault="00B378B0" w:rsidP="00B378B0" w:rsidR="00B378B0" w:rsidRPr="00EE1F2D">
      <w:pPr>
        <w:rPr>
          <w:rFonts w:cs="Times New Roman" w:eastAsia="Times New Roman"/>
          <w:szCs w:val="24"/>
        </w:rPr>
      </w:pPr>
    </w:p>
    <w:p w:rsidRDefault="00B378B0" w:rsidP="00B378B0" w:rsidR="00B378B0" w:rsidRPr="00EE1F2D">
      <w:pPr>
        <w:jc w:val="left"/>
        <w:rPr>
          <w:rFonts w:cs="Times New Roman" w:eastAsia="Times New Roman"/>
          <w:szCs w:val="24"/>
        </w:rPr>
      </w:pPr>
    </w:p>
    <w:p w:rsidRDefault="00B378B0" w:rsidP="00B378B0" w:rsidR="00B378B0">
      <w:pPr>
        <w:jc w:val="left"/>
        <w:rPr>
          <w:rFonts w:cs="Times New Roman" w:eastAsia="Times New Roman"/>
          <w:szCs w:val="24"/>
        </w:rPr>
      </w:pPr>
      <w:r w:rsidRPr="00EE1F2D">
        <w:rPr>
          <w:rFonts w:cs="Times New Roman" w:eastAsia="Times New Roman"/>
          <w:szCs w:val="24"/>
        </w:rPr>
        <w:t>DNA:</w:t>
      </w:r>
    </w:p>
    <w:p w:rsidRDefault="00B378B0" w:rsidP="00B378B0" w:rsidR="00B378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dužnik,</w:t>
      </w:r>
    </w:p>
    <w:p w:rsidRDefault="00B378B0" w:rsidP="00B378B0" w:rsidR="00B378B0" w:rsidRPr="00EE1F2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</w:t>
      </w:r>
      <w:r w:rsidRPr="00EE1F2D">
        <w:rPr>
          <w:rFonts w:cs="Times New Roman" w:eastAsia="Times New Roman"/>
          <w:szCs w:val="24"/>
        </w:rPr>
        <w:t>e-Oglasna ploča sudova.</w:t>
      </w:r>
    </w:p>
    <w:p w:rsidRDefault="00B378B0" w:rsidP="00B378B0" w:rsidR="00B378B0" w:rsidRPr="00EE1F2D">
      <w:pPr>
        <w:rPr>
          <w:rFonts w:eastAsiaTheme="minorHAnsi"/>
          <w:lang w:eastAsia="en-US"/>
        </w:rPr>
      </w:pPr>
    </w:p>
    <w:p w:rsidRDefault="00B378B0" w:rsidP="00B378B0" w:rsidR="00B378B0" w:rsidRPr="00EE1F2D">
      <w:pPr>
        <w:rPr>
          <w:rFonts w:eastAsiaTheme="minorHAnsi"/>
          <w:lang w:eastAsia="en-US"/>
        </w:rPr>
      </w:pPr>
    </w:p>
    <w:p w:rsidRDefault="00B378B0" w:rsidP="00B378B0" w:rsidR="00B378B0" w:rsidRPr="00EE1F2D">
      <w:pPr>
        <w:rPr>
          <w:rFonts w:eastAsiaTheme="minorHAnsi"/>
          <w:lang w:eastAsia="en-US"/>
        </w:rPr>
      </w:pPr>
    </w:p>
    <w:p w:rsidRDefault="00B378B0" w:rsidP="00B378B0" w:rsidR="00B378B0" w:rsidRPr="00EE1F2D">
      <w:pPr>
        <w:rPr>
          <w:rFonts w:eastAsiaTheme="minorHAnsi"/>
          <w:lang w:eastAsia="en-US"/>
        </w:rPr>
      </w:pPr>
    </w:p>
    <w:p w:rsidRDefault="00B378B0" w:rsidP="00B378B0" w:rsidR="00B378B0" w:rsidRPr="00EE1F2D">
      <w:pPr>
        <w:rPr>
          <w:rFonts w:eastAsiaTheme="minorHAnsi"/>
          <w:lang w:eastAsia="en-US"/>
        </w:rPr>
      </w:pPr>
    </w:p>
    <w:p w:rsidRDefault="00B378B0" w:rsidP="00B378B0" w:rsidR="00B378B0"/>
    <w:p w:rsidRDefault="004F5027" w:rsidR="004F5027"/>
    <w:sectPr w:rsidSect="00E45D0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8B0" w:rsidP="00B378B0" w:rsidR="00B378B0">
      <w:r>
        <w:separator/>
      </w:r>
    </w:p>
  </w:endnote>
  <w:endnote w:id="0" w:type="continuationSeparator">
    <w:p w:rsidRDefault="00B378B0" w:rsidP="00B378B0" w:rsidR="00B3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8B0" w:rsidP="00B378B0" w:rsidR="00B378B0">
      <w:r>
        <w:separator/>
      </w:r>
    </w:p>
  </w:footnote>
  <w:footnote w:id="0" w:type="continuationSeparator">
    <w:p w:rsidRDefault="00B378B0" w:rsidP="00B378B0" w:rsidR="00B37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B0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5466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St-379/2015-8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8B0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2 St-379/2015-8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969"/>
    <w:rsid w:val="00206969"/>
    <w:rsid w:val="004F5027"/>
    <w:rsid w:val="00854666"/>
    <w:rsid w:val="00B378B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8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8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378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8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78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8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46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46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46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8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8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378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8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78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8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46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46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46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TRADE  d.o.o. PULA</izvorni_sadrzaj>
    <derivirana_varijabla naziv="DomainObject.Predmet.ProtustrankaFormated_1">  PACIFIK TRADE  d.o.o. PULA</derivirana_varijabla>
  </DomainObject.Predmet.ProtustrankaFormated>
  <DomainObject.Predmet.ProtustrankaFormatedOIB>
    <izvorni_sadrzaj>  PACIFIK TRADE  d.o.o. PULA, OIB 05085555223</izvorni_sadrzaj>
    <derivirana_varijabla naziv="DomainObject.Predmet.ProtustrankaFormatedOIB_1">  PACIFIK TRADE  d.o.o. PULA, OIB 05085555223</derivirana_varijabla>
  </DomainObject.Predmet.ProtustrankaFormatedOIB>
  <DomainObject.Predmet.ProtustrankaFormatedWithAdress>
    <izvorni_sadrzaj> PACIFIK TRADE  d.o.o. PULA, Premanturska cesta 232, 52100 Pula</izvorni_sadrzaj>
    <derivirana_varijabla naziv="DomainObject.Predmet.ProtustrankaFormatedWithAdress_1"> PACIFIK TRADE  d.o.o. PULA, Premanturska cesta 232, 52100 Pula</derivirana_varijabla>
  </DomainObject.Predmet.ProtustrankaFormatedWithAdress>
  <DomainObject.Predmet.ProtustrankaFormatedWithAdressOIB>
    <izvorni_sadrzaj> PACIFIK TRADE  d.o.o. PULA, OIB 05085555223, Premanturska cesta 232, 52100 Pula</izvorni_sadrzaj>
    <derivirana_varijabla naziv="DomainObject.Predmet.ProtustrankaFormatedWithAdressOIB_1"> PACIFIK TRADE  d.o.o. PULA, OIB 05085555223, Premanturska cesta 232, 52100 Pula</derivirana_varijabla>
  </DomainObject.Predmet.ProtustrankaFormatedWithAdressOIB>
  <DomainObject.Predmet.ProtustrankaWithAdress>
    <izvorni_sadrzaj>PACIFIK TRADE  d.o.o. PULA Premanturska cesta 232, 52100 Pula</izvorni_sadrzaj>
    <derivirana_varijabla naziv="DomainObject.Predmet.ProtustrankaWithAdress_1">PACIFIK TRADE  d.o.o. PULA Premanturska cesta 232, 52100 Pula</derivirana_varijabla>
  </DomainObject.Predmet.ProtustrankaWithAdress>
  <DomainObject.Predmet.ProtustrankaWithAdressOIB>
    <izvorni_sadrzaj>PACIFIK TRADE  d.o.o. PULA, OIB 05085555223, Premanturska cesta 232, 52100 Pula</izvorni_sadrzaj>
    <derivirana_varijabla naziv="DomainObject.Predmet.ProtustrankaWithAdressOIB_1">PACIFIK TRADE  d.o.o. PULA, OIB 05085555223, Premanturska cesta 232, 52100 Pula</derivirana_varijabla>
  </DomainObject.Predmet.ProtustrankaWithAdressOIB>
  <DomainObject.Predmet.ProtustrankaNazivFormated>
    <izvorni_sadrzaj>PACIFIK TRADE  d.o.o. PULA</izvorni_sadrzaj>
    <derivirana_varijabla naziv="DomainObject.Predmet.ProtustrankaNazivFormated_1">PACIFIK TRADE  d.o.o. PULA</derivirana_varijabla>
  </DomainObject.Predmet.ProtustrankaNazivFormated>
  <DomainObject.Predmet.ProtustrankaNazivFormatedOIB>
    <izvorni_sadrzaj>PACIFIK TRADE  d.o.o. PULA, OIB 05085555223</izvorni_sadrzaj>
    <derivirana_varijabla naziv="DomainObject.Predmet.ProtustrankaNazivFormatedOIB_1">PACIFIK TRADE  d.o.o.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50659.82</izvorni_sadrzaj>
    <derivirana_varijabla naziv="DomainObject.Predmet.TrenutnaVrijednost_1">50659.82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PACIFIK TRADE  d.o.o. PULA</item>
    </izvorni_sadrzaj>
    <derivirana_varijabla naziv="DomainObject.Predmet.ProtuStrankaListFormated_1">
      <item>PACIFIK TRADE  d.o.o. PULA</item>
    </derivirana_varijabla>
  </DomainObject.Predmet.ProtuStrankaListFormated>
  <DomainObject.Predmet.ProtuStrankaListFormatedOIB>
    <izvorni_sadrzaj>
      <item>PACIFIK TRADE  d.o.o. PULA, OIB 05085555223</item>
    </izvorni_sadrzaj>
    <derivirana_varijabla naziv="DomainObject.Predmet.ProtuStrankaListFormatedOIB_1">
      <item>PACIFIK TRADE  d.o.o. PULA, OIB 05085555223</item>
    </derivirana_varijabla>
  </DomainObject.Predmet.ProtuStrankaListFormatedOIB>
  <DomainObject.Predmet.ProtuStrankaListFormatedWithAdress>
    <izvorni_sadrzaj>
      <item>PACIFIK TRADE  d.o.o. PULA, Premanturska cesta 232, 52100 Pula</item>
    </izvorni_sadrzaj>
    <derivirana_varijabla naziv="DomainObject.Predmet.ProtuStrankaListFormatedWithAdress_1">
      <item>PACIFIK TRADE  d.o.o. PULA, Premanturska cesta 232, 52100 Pula</item>
    </derivirana_varijabla>
  </DomainObject.Predmet.ProtuStrankaListFormatedWithAdress>
  <DomainObject.Predmet.ProtuStrankaListFormatedWithAdressOIB>
    <izvorni_sadrzaj>
      <item>PACIFIK TRADE  d.o.o. PULA, OIB 05085555223, Premanturska cesta 232, 52100 Pula</item>
    </izvorni_sadrzaj>
    <derivirana_varijabla naziv="DomainObject.Predmet.ProtuStrankaListFormatedWithAdressOIB_1">
      <item>PACIFIK TRADE  d.o.o. PULA, OIB 05085555223, Premanturska cesta 232, 52100 Pula</item>
    </derivirana_varijabla>
  </DomainObject.Predmet.ProtuStrankaListFormatedWithAdressOIB>
  <DomainObject.Predmet.ProtuStrankaListNazivFormated>
    <izvorni_sadrzaj>
      <item>PACIFIK TRADE  d.o.o. PULA</item>
    </izvorni_sadrzaj>
    <derivirana_varijabla naziv="DomainObject.Predmet.ProtuStrankaListNazivFormated_1">
      <item>PACIFIK TRADE  d.o.o. PULA</item>
    </derivirana_varijabla>
  </DomainObject.Predmet.ProtuStrankaListNazivFormated>
  <DomainObject.Predmet.ProtuStrankaListNazivFormatedOIB>
    <izvorni_sadrzaj>
      <item>PACIFIK TRADE  d.o.o. PULA, OIB 05085555223</item>
    </izvorni_sadrzaj>
    <derivirana_varijabla naziv="DomainObject.Predmet.ProtuStrankaListNazivFormatedOIB_1">
      <item>PACIFIK TRADE  d.o.o. PULA, OIB 05085555223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PACIFIK TRADE  d.o.o. PULA</izvorni_sadrzaj>
    <derivirana_varijabla naziv="DomainObject.Predmet.ProtustrankaIDrugi_1">PACIFIK TRADE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PACIFIK TRADE  d.o.o. PULA, OIB 05085555223, Premanturska cesta 232, 52100 Pula</izvorni_sadrzaj>
    <derivirana_varijabla naziv="DomainObject.Predmet.ProtustrankaIDrugiAdressOIB_1">PACIFIK TRADE  d.o.o.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PACIFIK TRADE  d.o.o. PULA</item>
    </izvorni_sadrzaj>
    <derivirana_varijabla naziv="DomainObject.Predmet.SudioniciListNaziv_1">
      <item>FINANCIJSKA AGENCIJA, RC RIJEKA, PODRUŽNICA PULA, PULA</item>
      <item>PACIFIK TRADE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PACIFIK TRADE  d.o.o. PULA, OIB 05085555223, Premanturska cesta 232,52100 Pula</item>
    </izvorni_sadrzaj>
    <derivirana_varijabla naziv="DomainObject.Predmet.SudioniciListAdressOIB_1">
      <item>FINANCIJSKA AGENCIJA, RC RIJEKA, PODRUŽNICA PULA, PULA, OIB 85821130368, GIARDINI 5,52100 Pula</item>
      <item>PACIFIK TRADE  d.o.o. PULA, OIB 05085555223, Premanturska cesta 232,52100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05085555223</item>
    </izvorni_sadrzaj>
    <derivirana_varijabla naziv="DomainObject.Predmet.SudioniciListNazivOIB_1">
      <item>, OIB 85821130368</item>
      <item>, OIB 05085555223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2327</properties:Characters>
  <properties:Lines>62</properties:Lines>
  <properties:Paragraphs>21</properties:Paragraphs>
  <properties:TotalTime>15</properties:TotalTime>
  <properties:ScaleCrop>false</properties:ScaleCrop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2016-03-24T07:28:00Z</dcterms:created>
  <dc:creator>Mihaela Kaligari</dc:creator>
  <dc:description/>
  <cp:keywords/>
  <cp:lastModifiedBy>Jasmina Matika</cp:lastModifiedBy>
  <cp:lastPrinted>2016-03-24T07:34:00Z</cp:lastPrinted>
  <dcterms:modified xmlns:xsi="http://www.w3.org/2001/XMLSchema-instance" xsi:type="dcterms:W3CDTF">2016-03-29T07:27:00Z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