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e75a1" w14:paraId="6ce75a1" w:rsidRDefault="00AF2298" w:rsidP="000173F1" w:rsidR="00AF2298">
      <w:pPr>
        <w:spacing w:lineRule="auto" w:line="240" w:before="0"/>
        <w:ind w:firstLine="0"/>
        <w15:collapsed w:val="false"/>
        <w:rPr>
          <w:rFonts w:hAnsi="Times New Roman" w:ascii="Times New Roman"/>
          <w:b/>
          <w:bCs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/>
          <w:bCs/>
          <w:sz w:val="24"/>
          <w:szCs w:val="24"/>
        </w:rPr>
        <w:t>DIMETO GRADNJA d.o.o.-u stečaju,</w:t>
      </w:r>
      <w:r>
        <w:rPr>
          <w:rFonts w:hAnsi="Times New Roman" w:ascii="Times New Roman"/>
          <w:b/>
          <w:bCs/>
          <w:sz w:val="24"/>
          <w:szCs w:val="24"/>
        </w:rPr>
        <w:tab/>
      </w:r>
      <w:r>
        <w:rPr>
          <w:rFonts w:hAnsi="Times New Roman" w:ascii="Times New Roman"/>
          <w:b/>
          <w:bCs/>
          <w:sz w:val="24"/>
          <w:szCs w:val="24"/>
        </w:rPr>
        <w:tab/>
      </w:r>
      <w:r>
        <w:rPr>
          <w:rFonts w:hAnsi="Times New Roman" w:ascii="Times New Roman"/>
          <w:b/>
          <w:bCs/>
          <w:sz w:val="24"/>
          <w:szCs w:val="24"/>
        </w:rPr>
        <w:tab/>
      </w:r>
      <w:r>
        <w:rPr>
          <w:rFonts w:hAnsi="Times New Roman" w:ascii="Times New Roman"/>
          <w:b/>
          <w:bCs/>
          <w:sz w:val="24"/>
          <w:szCs w:val="24"/>
        </w:rPr>
        <w:tab/>
      </w:r>
      <w:r>
        <w:rPr>
          <w:rFonts w:hAnsi="Times New Roman" w:ascii="Times New Roman"/>
          <w:b/>
          <w:bCs/>
          <w:sz w:val="24"/>
          <w:szCs w:val="24"/>
        </w:rPr>
        <w:tab/>
      </w:r>
      <w:r>
        <w:rPr>
          <w:rFonts w:hAnsi="Times New Roman" w:ascii="Times New Roman"/>
          <w:b/>
          <w:bCs/>
          <w:sz w:val="24"/>
          <w:szCs w:val="24"/>
        </w:rPr>
        <w:tab/>
        <w:t>St-3348/16</w:t>
      </w:r>
    </w:p>
    <w:p w:rsidRDefault="00AF2298" w:rsidP="00AF2298" w:rsidR="00AF2298">
      <w:pPr>
        <w:spacing w:lineRule="auto" w:line="240" w:before="0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OIB 40133988704, Zagreb, Čret 25A</w:t>
      </w:r>
    </w:p>
    <w:p w:rsidRDefault="00AF2298" w:rsidP="00AF2298" w:rsidR="00AF2298">
      <w:pPr>
        <w:tabs>
          <w:tab w:pos="950" w:val="left"/>
        </w:tabs>
        <w:spacing w:lineRule="auto" w:line="240" w:before="0"/>
        <w:ind w:firstLine="0"/>
        <w:rPr>
          <w:rFonts w:cstheme="majorBidi" w:hAnsiTheme="majorBidi" w:asciiTheme="majorBidi"/>
          <w:sz w:val="24"/>
          <w:szCs w:val="24"/>
        </w:rPr>
      </w:pPr>
    </w:p>
    <w:p w:rsidRDefault="00AF2298" w:rsidP="00AF2298" w:rsidR="00AF2298">
      <w:pPr>
        <w:spacing w:lineRule="auto" w:line="240" w:before="0"/>
        <w:ind w:firstLine="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Stečajni upravitelj  Miljenko Požgaj,</w:t>
      </w:r>
    </w:p>
    <w:p w:rsidRDefault="00AF2298" w:rsidP="00AF2298" w:rsidR="00AF2298">
      <w:pPr>
        <w:spacing w:lineRule="auto" w:line="240" w:before="0"/>
        <w:ind w:firstLine="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OIB 88007436023, Ured: Repišće 42,</w:t>
      </w:r>
    </w:p>
    <w:p w:rsidRDefault="00AF2298" w:rsidP="00AF2298" w:rsidR="00AF2298">
      <w:pPr>
        <w:spacing w:lineRule="auto" w:line="240" w:before="0"/>
        <w:ind w:firstLine="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10 450 Jastrebarsko, </w:t>
      </w:r>
    </w:p>
    <w:p w:rsidRDefault="00AF2298" w:rsidP="00AF2298" w:rsidR="00AF2298">
      <w:pPr>
        <w:spacing w:lineRule="auto" w:line="240" w:before="0"/>
        <w:ind w:firstLine="0"/>
        <w:rPr>
          <w:rFonts w:cstheme="majorBidi" w:hAnsiTheme="majorBidi" w:asciiTheme="majorBidi"/>
          <w:sz w:val="24"/>
          <w:szCs w:val="24"/>
        </w:rPr>
      </w:pPr>
    </w:p>
    <w:p w:rsidRDefault="00AF2298" w:rsidP="00B12849" w:rsidR="00AF2298">
      <w:pPr>
        <w:spacing w:lineRule="auto" w:line="240" w:before="0"/>
        <w:ind w:firstLine="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Dana 2</w:t>
      </w:r>
      <w:r w:rsidR="00B12849">
        <w:rPr>
          <w:rFonts w:cstheme="majorBidi" w:hAnsiTheme="majorBidi" w:asciiTheme="majorBidi"/>
          <w:sz w:val="24"/>
          <w:szCs w:val="24"/>
        </w:rPr>
        <w:t>3</w:t>
      </w:r>
      <w:r>
        <w:rPr>
          <w:rFonts w:cstheme="majorBidi" w:hAnsiTheme="majorBidi" w:asciiTheme="majorBidi"/>
          <w:sz w:val="24"/>
          <w:szCs w:val="24"/>
        </w:rPr>
        <w:t>. 02. 2019. god.</w:t>
      </w:r>
    </w:p>
    <w:p w:rsidRDefault="00AF2298" w:rsidP="00AF2298" w:rsidR="00AF2298">
      <w:pPr>
        <w:spacing w:lineRule="auto" w:line="240" w:before="0"/>
        <w:ind w:firstLine="0"/>
        <w:rPr>
          <w:rFonts w:hAnsi="Times New Roman" w:ascii="Times New Roman"/>
          <w:bCs/>
          <w:sz w:val="24"/>
          <w:szCs w:val="24"/>
        </w:rPr>
      </w:pPr>
    </w:p>
    <w:p w:rsidRDefault="00AF2298" w:rsidP="000173F1" w:rsidR="00AF2298">
      <w:pPr>
        <w:spacing w:before="0"/>
        <w:ind w:firstLine="0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>R.  H.,  TRGOVAČKI SUD U ZAGREBU,</w:t>
      </w:r>
    </w:p>
    <w:p w:rsidRDefault="00AF2298" w:rsidP="000173F1" w:rsidR="00AF2298">
      <w:pPr>
        <w:spacing w:before="0"/>
        <w:ind w:firstLine="0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>STALNA SLUŽBA KARLOVAC,</w:t>
      </w:r>
    </w:p>
    <w:p w:rsidRDefault="00AF2298" w:rsidP="000173F1" w:rsidR="00AF2298">
      <w:pPr>
        <w:spacing w:before="0"/>
        <w:ind w:firstLine="0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>Sudac GORANKA BOLJKOVAC,</w:t>
      </w:r>
    </w:p>
    <w:p w:rsidRDefault="00AF2298" w:rsidP="000173F1" w:rsidR="00AF2298">
      <w:pPr>
        <w:spacing w:before="0"/>
        <w:ind w:firstLine="0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>Stečajni postupak 4 St.-3348/16</w:t>
      </w:r>
    </w:p>
    <w:p w:rsidRDefault="00AF2298" w:rsidP="000173F1" w:rsidR="00AF2298">
      <w:pPr>
        <w:spacing w:before="0"/>
        <w:ind w:firstLine="0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>Karlovac, Trg hrvatskih branitelja 1/II</w:t>
      </w:r>
    </w:p>
    <w:p w:rsidRDefault="00AF2298" w:rsidP="000173F1" w:rsidR="00AF2298">
      <w:pPr>
        <w:spacing w:before="0"/>
        <w:ind w:firstLine="0"/>
        <w:rPr>
          <w:rFonts w:hAnsi="Times New Roman" w:ascii="Times New Roman"/>
          <w:bCs/>
          <w:sz w:val="24"/>
          <w:szCs w:val="24"/>
        </w:rPr>
      </w:pPr>
    </w:p>
    <w:p w:rsidRDefault="00AF2298" w:rsidP="006A3337" w:rsidR="00AF2298">
      <w:pPr>
        <w:spacing w:lineRule="auto" w:line="360" w:after="120" w:before="120"/>
        <w:ind w:hanging="1247" w:left="1247"/>
        <w:rPr>
          <w:rFonts w:cstheme="majorBidi" w:hAnsiTheme="majorBidi" w:asciiTheme="majorBidi"/>
          <w:b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>PREDMET</w:t>
      </w:r>
      <w:r>
        <w:rPr>
          <w:rFonts w:cstheme="majorBidi" w:hAnsiTheme="majorBidi" w:asciiTheme="majorBidi"/>
          <w:b/>
          <w:sz w:val="24"/>
          <w:szCs w:val="24"/>
        </w:rPr>
        <w:t xml:space="preserve">: </w:t>
      </w:r>
      <w:r w:rsidR="006A3337">
        <w:rPr>
          <w:rFonts w:cstheme="majorBidi" w:hAnsiTheme="majorBidi" w:asciiTheme="majorBidi"/>
          <w:b/>
          <w:sz w:val="24"/>
          <w:szCs w:val="24"/>
        </w:rPr>
        <w:t xml:space="preserve">Dopuna Izvješća stečajnog upravitelja za period 16. 10. 2018.g. do 15. 01. 2019.g. temeljem Zaključka od 23. siječnja 2019. godine, a radi navođenja radnji koje će poduzeti u narednom razdoblju </w:t>
      </w:r>
    </w:p>
    <w:p w:rsidRDefault="00AF2298" w:rsidP="00AF2298" w:rsidR="00AF2298">
      <w:pPr>
        <w:spacing w:lineRule="auto" w:line="240" w:before="0"/>
        <w:ind w:hanging="1247" w:left="1247"/>
        <w:rPr>
          <w:rFonts w:cstheme="majorBidi" w:hAnsiTheme="majorBidi" w:asciiTheme="majorBidi"/>
          <w:b/>
          <w:sz w:val="24"/>
          <w:szCs w:val="24"/>
        </w:rPr>
      </w:pPr>
    </w:p>
    <w:p w:rsidRDefault="00AF2298" w:rsidP="00AF2298" w:rsidR="00AF2298">
      <w:pPr>
        <w:spacing w:after="120" w:before="0"/>
        <w:ind w:firstLine="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Poštovani !</w:t>
      </w:r>
    </w:p>
    <w:p w:rsidRDefault="00AF2298" w:rsidP="00B12849" w:rsidR="00AF2298">
      <w:pPr>
        <w:spacing w:after="120" w:before="120"/>
        <w:ind w:firstLine="0"/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ab/>
        <w:t xml:space="preserve">Zaključkom od 23. 01. </w:t>
      </w:r>
      <w:r w:rsidR="00B12849">
        <w:rPr>
          <w:rFonts w:cstheme="majorBidi" w:hAnsiTheme="majorBidi" w:asciiTheme="majorBidi"/>
          <w:bCs/>
          <w:sz w:val="24"/>
          <w:szCs w:val="24"/>
        </w:rPr>
        <w:t>20</w:t>
      </w:r>
      <w:r>
        <w:rPr>
          <w:rFonts w:cstheme="majorBidi" w:hAnsiTheme="majorBidi" w:asciiTheme="majorBidi"/>
          <w:bCs/>
          <w:sz w:val="24"/>
          <w:szCs w:val="24"/>
        </w:rPr>
        <w:t>19.g. cijenjeni Naslov</w:t>
      </w:r>
      <w:r w:rsidR="00B12849">
        <w:rPr>
          <w:rFonts w:cstheme="majorBidi" w:hAnsiTheme="majorBidi" w:asciiTheme="majorBidi"/>
          <w:bCs/>
          <w:sz w:val="24"/>
          <w:szCs w:val="24"/>
        </w:rPr>
        <w:t xml:space="preserve"> je</w:t>
      </w:r>
      <w:r>
        <w:rPr>
          <w:rFonts w:cstheme="majorBidi" w:hAnsiTheme="majorBidi" w:asciiTheme="majorBidi"/>
          <w:bCs/>
          <w:sz w:val="24"/>
          <w:szCs w:val="24"/>
        </w:rPr>
        <w:t xml:space="preserve"> naložio da se Izvješće</w:t>
      </w:r>
      <w:r w:rsidR="00B12849">
        <w:rPr>
          <w:rFonts w:cstheme="majorBidi" w:hAnsiTheme="majorBidi" w:asciiTheme="majorBidi"/>
          <w:bCs/>
          <w:sz w:val="24"/>
          <w:szCs w:val="24"/>
        </w:rPr>
        <w:t xml:space="preserve"> predano 15. 01. 2019.g.</w:t>
      </w:r>
      <w:r>
        <w:rPr>
          <w:rFonts w:cstheme="majorBidi" w:hAnsiTheme="majorBidi" w:asciiTheme="majorBidi"/>
          <w:bCs/>
          <w:sz w:val="24"/>
          <w:szCs w:val="24"/>
        </w:rPr>
        <w:t xml:space="preserve"> dopuni sa konkretnim radnjama koje će poduzeti u narednom razdoblju.</w:t>
      </w:r>
    </w:p>
    <w:p w:rsidRDefault="00AF2298" w:rsidP="00B12849" w:rsidR="00AF2298">
      <w:pPr>
        <w:spacing w:after="120" w:before="120"/>
        <w:ind w:firstLine="0"/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ab/>
        <w:t>Koristeći godišnji odmor na zaprimljeni Zaključak odgovorio</w:t>
      </w:r>
      <w:r w:rsidR="00B12849">
        <w:rPr>
          <w:rFonts w:cstheme="majorBidi" w:hAnsiTheme="majorBidi" w:asciiTheme="majorBidi"/>
          <w:bCs/>
          <w:sz w:val="24"/>
          <w:szCs w:val="24"/>
        </w:rPr>
        <w:t xml:space="preserve"> sam</w:t>
      </w:r>
      <w:r>
        <w:rPr>
          <w:rFonts w:cstheme="majorBidi" w:hAnsiTheme="majorBidi" w:asciiTheme="majorBidi"/>
          <w:bCs/>
          <w:sz w:val="24"/>
          <w:szCs w:val="24"/>
        </w:rPr>
        <w:t xml:space="preserve"> elektroničkom poštom i napomenuo da ću sa konkretnim podacima dopuniti Izvješće kada pribavim dokumentaciju, ili zaprimim Rješenje (ili Zaključak) od Gradskog ureda za prostorno uređenje, izgradnju grada, graditeljstvo, komunalne poslove i promet.</w:t>
      </w:r>
    </w:p>
    <w:p w:rsidRDefault="00B12849" w:rsidP="00FE7E95" w:rsidR="00B12849">
      <w:pPr>
        <w:spacing w:after="120" w:before="120"/>
        <w:ind w:firstLine="0"/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ab/>
        <w:t>Navodim korake koji su slijedili nakon što je Skupština vjerovnika, od 18. siječnja 2018. godine donijela odluku da se pokrene postupak legalizacije zgrade</w:t>
      </w:r>
      <w:r w:rsidR="00FE7E95">
        <w:rPr>
          <w:rFonts w:cstheme="majorBidi" w:hAnsiTheme="majorBidi" w:asciiTheme="majorBidi"/>
          <w:bCs/>
          <w:sz w:val="24"/>
          <w:szCs w:val="24"/>
        </w:rPr>
        <w:t xml:space="preserve"> :</w:t>
      </w:r>
    </w:p>
    <w:p w:rsidRDefault="00FE7E95" w:rsidP="00D830BA" w:rsidR="00FE7E95">
      <w:pPr>
        <w:spacing w:after="120" w:before="120"/>
        <w:ind w:firstLine="0"/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>1.</w:t>
      </w:r>
      <w:r>
        <w:rPr>
          <w:rFonts w:cstheme="majorBidi" w:hAnsiTheme="majorBidi" w:asciiTheme="majorBidi"/>
          <w:bCs/>
          <w:sz w:val="24"/>
          <w:szCs w:val="24"/>
        </w:rPr>
        <w:tab/>
        <w:t xml:space="preserve">Odmah po donošenju odluke pokrenuo sam poziv arhitektonskim biroima za dostavu </w:t>
      </w:r>
      <w:r>
        <w:rPr>
          <w:rFonts w:cstheme="majorBidi" w:hAnsiTheme="majorBidi" w:asciiTheme="majorBidi"/>
          <w:bCs/>
          <w:sz w:val="24"/>
          <w:szCs w:val="24"/>
        </w:rPr>
        <w:tab/>
        <w:t xml:space="preserve">ponuda za izradu Arhitektonske snimke izvedenog stanja nezakonito izgrađene </w:t>
      </w:r>
      <w:r>
        <w:rPr>
          <w:rFonts w:cstheme="majorBidi" w:hAnsiTheme="majorBidi" w:asciiTheme="majorBidi"/>
          <w:bCs/>
          <w:sz w:val="24"/>
          <w:szCs w:val="24"/>
        </w:rPr>
        <w:tab/>
        <w:t>građevine.</w:t>
      </w:r>
      <w:r w:rsidR="00D830BA">
        <w:rPr>
          <w:rFonts w:cstheme="majorBidi" w:hAnsiTheme="majorBidi" w:asciiTheme="majorBidi"/>
          <w:bCs/>
          <w:sz w:val="24"/>
          <w:szCs w:val="24"/>
        </w:rPr>
        <w:t xml:space="preserve"> Arhitektonska snimka predana je 20. ožujka 2018. godine.</w:t>
      </w:r>
    </w:p>
    <w:p w:rsidRDefault="00FE7E95" w:rsidP="00BB479F" w:rsidR="00B12849">
      <w:pPr>
        <w:spacing w:after="120" w:before="120"/>
        <w:ind w:firstLine="0"/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>2.</w:t>
      </w:r>
      <w:r>
        <w:rPr>
          <w:rFonts w:cstheme="majorBidi" w:hAnsiTheme="majorBidi" w:asciiTheme="majorBidi"/>
          <w:bCs/>
          <w:sz w:val="24"/>
          <w:szCs w:val="24"/>
        </w:rPr>
        <w:tab/>
        <w:t xml:space="preserve">Dana 23. ožujka 2018.g. predan je Zahtjev za izdavanje rješenja o izvedenom stanju, u </w:t>
      </w:r>
      <w:r>
        <w:rPr>
          <w:rFonts w:cstheme="majorBidi" w:hAnsiTheme="majorBidi" w:asciiTheme="majorBidi"/>
          <w:bCs/>
          <w:sz w:val="24"/>
          <w:szCs w:val="24"/>
        </w:rPr>
        <w:tab/>
        <w:t>područnom odsjeku Susedgrad</w:t>
      </w:r>
      <w:r w:rsidR="009C6443">
        <w:rPr>
          <w:rFonts w:cstheme="majorBidi" w:hAnsiTheme="majorBidi" w:asciiTheme="majorBidi"/>
          <w:bCs/>
          <w:sz w:val="24"/>
          <w:szCs w:val="24"/>
        </w:rPr>
        <w:t xml:space="preserve"> (Prilog br. </w:t>
      </w:r>
      <w:r w:rsidR="00BB479F">
        <w:rPr>
          <w:rFonts w:cstheme="majorBidi" w:hAnsiTheme="majorBidi" w:asciiTheme="majorBidi"/>
          <w:bCs/>
          <w:sz w:val="24"/>
          <w:szCs w:val="24"/>
        </w:rPr>
        <w:t>1</w:t>
      </w:r>
      <w:r w:rsidR="009C6443">
        <w:rPr>
          <w:rFonts w:cstheme="majorBidi" w:hAnsiTheme="majorBidi" w:asciiTheme="majorBidi"/>
          <w:bCs/>
          <w:sz w:val="24"/>
          <w:szCs w:val="24"/>
        </w:rPr>
        <w:t>)</w:t>
      </w:r>
      <w:r>
        <w:rPr>
          <w:rFonts w:cstheme="majorBidi" w:hAnsiTheme="majorBidi" w:asciiTheme="majorBidi"/>
          <w:bCs/>
          <w:sz w:val="24"/>
          <w:szCs w:val="24"/>
        </w:rPr>
        <w:t>.</w:t>
      </w:r>
    </w:p>
    <w:p w:rsidRDefault="00D830BA" w:rsidP="00BB479F" w:rsidR="00D830BA">
      <w:pPr>
        <w:spacing w:after="120" w:before="120"/>
        <w:ind w:firstLine="0"/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>3.</w:t>
      </w:r>
      <w:r>
        <w:rPr>
          <w:rFonts w:cstheme="majorBidi" w:hAnsiTheme="majorBidi" w:asciiTheme="majorBidi"/>
          <w:bCs/>
          <w:sz w:val="24"/>
          <w:szCs w:val="24"/>
        </w:rPr>
        <w:tab/>
        <w:t xml:space="preserve">Odsjek za graditeljstvo </w:t>
      </w:r>
      <w:r w:rsidR="009C6443">
        <w:rPr>
          <w:rFonts w:cstheme="majorBidi" w:hAnsiTheme="majorBidi" w:asciiTheme="majorBidi"/>
          <w:bCs/>
          <w:sz w:val="24"/>
          <w:szCs w:val="24"/>
        </w:rPr>
        <w:t>Susedgrad donio je 30. 10. 2018.g. Zaključak</w:t>
      </w:r>
      <w:r w:rsidR="00EC73EB">
        <w:rPr>
          <w:rFonts w:cstheme="majorBidi" w:hAnsiTheme="majorBidi" w:asciiTheme="majorBidi"/>
          <w:bCs/>
          <w:sz w:val="24"/>
          <w:szCs w:val="24"/>
        </w:rPr>
        <w:t xml:space="preserve"> (sedam mjeseci </w:t>
      </w:r>
      <w:r w:rsidR="00EC73EB">
        <w:rPr>
          <w:rFonts w:cstheme="majorBidi" w:hAnsiTheme="majorBidi" w:asciiTheme="majorBidi"/>
          <w:bCs/>
          <w:sz w:val="24"/>
          <w:szCs w:val="24"/>
        </w:rPr>
        <w:tab/>
        <w:t>nakon predaje Zahtjeva)</w:t>
      </w:r>
      <w:r w:rsidR="009C6443">
        <w:rPr>
          <w:rFonts w:cstheme="majorBidi" w:hAnsiTheme="majorBidi" w:asciiTheme="majorBidi"/>
          <w:bCs/>
          <w:sz w:val="24"/>
          <w:szCs w:val="24"/>
        </w:rPr>
        <w:t xml:space="preserve"> koji je zaprimljen 06. 11. 2018.g., po upravnom savjetniku </w:t>
      </w:r>
      <w:r w:rsidR="00EC73EB">
        <w:rPr>
          <w:rFonts w:cstheme="majorBidi" w:hAnsiTheme="majorBidi" w:asciiTheme="majorBidi"/>
          <w:bCs/>
          <w:sz w:val="24"/>
          <w:szCs w:val="24"/>
        </w:rPr>
        <w:tab/>
      </w:r>
      <w:r w:rsidR="009C6443">
        <w:rPr>
          <w:rFonts w:cstheme="majorBidi" w:hAnsiTheme="majorBidi" w:asciiTheme="majorBidi"/>
          <w:bCs/>
          <w:sz w:val="24"/>
          <w:szCs w:val="24"/>
        </w:rPr>
        <w:t xml:space="preserve">Gordani Dražetić, dipl. ing. građ. (Prilog br. </w:t>
      </w:r>
      <w:r w:rsidR="00BB479F">
        <w:rPr>
          <w:rFonts w:cstheme="majorBidi" w:hAnsiTheme="majorBidi" w:asciiTheme="majorBidi"/>
          <w:bCs/>
          <w:sz w:val="24"/>
          <w:szCs w:val="24"/>
        </w:rPr>
        <w:t>2</w:t>
      </w:r>
      <w:r w:rsidR="009C6443">
        <w:rPr>
          <w:rFonts w:cstheme="majorBidi" w:hAnsiTheme="majorBidi" w:asciiTheme="majorBidi"/>
          <w:bCs/>
          <w:sz w:val="24"/>
          <w:szCs w:val="24"/>
        </w:rPr>
        <w:t>), kojim se najavljuje negativn</w:t>
      </w:r>
      <w:r w:rsidR="008771D1">
        <w:rPr>
          <w:rFonts w:cstheme="majorBidi" w:hAnsiTheme="majorBidi" w:asciiTheme="majorBidi"/>
          <w:bCs/>
          <w:sz w:val="24"/>
          <w:szCs w:val="24"/>
        </w:rPr>
        <w:t>o</w:t>
      </w:r>
      <w:r w:rsidR="009C6443">
        <w:rPr>
          <w:rFonts w:cstheme="majorBidi" w:hAnsiTheme="majorBidi" w:asciiTheme="majorBidi"/>
          <w:bCs/>
          <w:sz w:val="24"/>
          <w:szCs w:val="24"/>
        </w:rPr>
        <w:t xml:space="preserve"> rješenje i </w:t>
      </w:r>
      <w:r w:rsidR="00EC73EB">
        <w:rPr>
          <w:rFonts w:cstheme="majorBidi" w:hAnsiTheme="majorBidi" w:asciiTheme="majorBidi"/>
          <w:bCs/>
          <w:sz w:val="24"/>
          <w:szCs w:val="24"/>
        </w:rPr>
        <w:tab/>
      </w:r>
      <w:r w:rsidR="009C6443">
        <w:rPr>
          <w:rFonts w:cstheme="majorBidi" w:hAnsiTheme="majorBidi" w:asciiTheme="majorBidi"/>
          <w:bCs/>
          <w:sz w:val="24"/>
          <w:szCs w:val="24"/>
        </w:rPr>
        <w:t>daje se stranci mogućnost da se pisano očituje.</w:t>
      </w:r>
    </w:p>
    <w:p w:rsidRDefault="009C6443" w:rsidP="00BB479F" w:rsidR="009C6443">
      <w:pPr>
        <w:spacing w:after="120" w:before="120"/>
        <w:ind w:firstLine="0"/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>4.</w:t>
      </w:r>
      <w:r>
        <w:rPr>
          <w:rFonts w:cstheme="majorBidi" w:hAnsiTheme="majorBidi" w:asciiTheme="majorBidi"/>
          <w:bCs/>
          <w:sz w:val="24"/>
          <w:szCs w:val="24"/>
        </w:rPr>
        <w:tab/>
        <w:t xml:space="preserve">U pisanom Izjašnjenju o utvrđenju iz točke I. Zaključka, izdanog od Gradskog ureda za </w:t>
      </w:r>
      <w:r>
        <w:rPr>
          <w:rFonts w:cstheme="majorBidi" w:hAnsiTheme="majorBidi" w:asciiTheme="majorBidi"/>
          <w:bCs/>
          <w:sz w:val="24"/>
          <w:szCs w:val="24"/>
        </w:rPr>
        <w:tab/>
        <w:t>graditeljstvo, Klasa: UP/I-350-05-</w:t>
      </w:r>
      <w:r w:rsidR="008771D1">
        <w:rPr>
          <w:rFonts w:cstheme="majorBidi" w:hAnsiTheme="majorBidi" w:asciiTheme="majorBidi"/>
          <w:bCs/>
          <w:sz w:val="24"/>
          <w:szCs w:val="24"/>
        </w:rPr>
        <w:t xml:space="preserve">18-007/855, Urbroj: 251-13-22-5/006-18-3, a u vezi </w:t>
      </w:r>
      <w:r w:rsidR="008771D1">
        <w:rPr>
          <w:rFonts w:cstheme="majorBidi" w:hAnsiTheme="majorBidi" w:asciiTheme="majorBidi"/>
          <w:bCs/>
          <w:sz w:val="24"/>
          <w:szCs w:val="24"/>
        </w:rPr>
        <w:tab/>
        <w:t xml:space="preserve">budućeg rješenja prema točki III, predmetnog Zaključka, stečajni upravitelj je dana 09. </w:t>
      </w:r>
      <w:r w:rsidR="008771D1">
        <w:rPr>
          <w:rFonts w:cstheme="majorBidi" w:hAnsiTheme="majorBidi" w:asciiTheme="majorBidi"/>
          <w:bCs/>
          <w:sz w:val="24"/>
          <w:szCs w:val="24"/>
        </w:rPr>
        <w:lastRenderedPageBreak/>
        <w:tab/>
        <w:t>studenog 2018.g.</w:t>
      </w:r>
      <w:r w:rsidR="003A4BBC">
        <w:rPr>
          <w:rFonts w:cstheme="majorBidi" w:hAnsiTheme="majorBidi" w:asciiTheme="majorBidi"/>
          <w:bCs/>
          <w:sz w:val="24"/>
          <w:szCs w:val="24"/>
        </w:rPr>
        <w:t xml:space="preserve"> pisano</w:t>
      </w:r>
      <w:r w:rsidR="008771D1">
        <w:rPr>
          <w:rFonts w:cstheme="majorBidi" w:hAnsiTheme="majorBidi" w:asciiTheme="majorBidi"/>
          <w:bCs/>
          <w:sz w:val="24"/>
          <w:szCs w:val="24"/>
        </w:rPr>
        <w:t xml:space="preserve"> obrazložio specifičnosti ovog predmeta</w:t>
      </w:r>
      <w:r w:rsidR="003A4BBC">
        <w:rPr>
          <w:rFonts w:cstheme="majorBidi" w:hAnsiTheme="majorBidi" w:asciiTheme="majorBidi"/>
          <w:bCs/>
          <w:sz w:val="24"/>
          <w:szCs w:val="24"/>
        </w:rPr>
        <w:t xml:space="preserve">. Prilikom dolaska u </w:t>
      </w:r>
      <w:r w:rsidR="003A4BBC">
        <w:rPr>
          <w:rFonts w:cstheme="majorBidi" w:hAnsiTheme="majorBidi" w:asciiTheme="majorBidi"/>
          <w:bCs/>
          <w:sz w:val="24"/>
          <w:szCs w:val="24"/>
        </w:rPr>
        <w:tab/>
        <w:t xml:space="preserve">odsjek Susedgrad i predaje pisanog izjašnjenja na urudžbeni zapisnik (Prilog br. </w:t>
      </w:r>
      <w:r w:rsidR="00BB479F">
        <w:rPr>
          <w:rFonts w:cstheme="majorBidi" w:hAnsiTheme="majorBidi" w:asciiTheme="majorBidi"/>
          <w:bCs/>
          <w:sz w:val="24"/>
          <w:szCs w:val="24"/>
        </w:rPr>
        <w:t>3</w:t>
      </w:r>
      <w:r w:rsidR="003A4BBC">
        <w:rPr>
          <w:rFonts w:cstheme="majorBidi" w:hAnsiTheme="majorBidi" w:asciiTheme="majorBidi"/>
          <w:bCs/>
          <w:sz w:val="24"/>
          <w:szCs w:val="24"/>
        </w:rPr>
        <w:t xml:space="preserve">) </w:t>
      </w:r>
      <w:r w:rsidR="003A4BBC">
        <w:rPr>
          <w:rFonts w:cstheme="majorBidi" w:hAnsiTheme="majorBidi" w:asciiTheme="majorBidi"/>
          <w:bCs/>
          <w:sz w:val="24"/>
          <w:szCs w:val="24"/>
        </w:rPr>
        <w:tab/>
        <w:t xml:space="preserve">došao sam u ured upravne referentice i želio sam usmeno skrenuti pažnju na specifičnost </w:t>
      </w:r>
      <w:r w:rsidR="003A4BBC">
        <w:rPr>
          <w:rFonts w:cstheme="majorBidi" w:hAnsiTheme="majorBidi" w:asciiTheme="majorBidi"/>
          <w:bCs/>
          <w:sz w:val="24"/>
          <w:szCs w:val="24"/>
        </w:rPr>
        <w:tab/>
        <w:t>ovog predmeta. U njezi ured sam ušao dok je razgovarala mobitelom</w:t>
      </w:r>
      <w:r w:rsidR="001B2D62">
        <w:rPr>
          <w:rFonts w:cstheme="majorBidi" w:hAnsiTheme="majorBidi" w:asciiTheme="majorBidi"/>
          <w:bCs/>
          <w:sz w:val="24"/>
          <w:szCs w:val="24"/>
        </w:rPr>
        <w:t xml:space="preserve">, prekinula je </w:t>
      </w:r>
      <w:r w:rsidR="001B2D62">
        <w:rPr>
          <w:rFonts w:cstheme="majorBidi" w:hAnsiTheme="majorBidi" w:asciiTheme="majorBidi"/>
          <w:bCs/>
          <w:sz w:val="24"/>
          <w:szCs w:val="24"/>
        </w:rPr>
        <w:tab/>
        <w:t>telefonski razgovor otprilike jednu minutu i u to</w:t>
      </w:r>
      <w:r w:rsidR="00EC73EB">
        <w:rPr>
          <w:rFonts w:cstheme="majorBidi" w:hAnsiTheme="majorBidi" w:asciiTheme="majorBidi"/>
          <w:bCs/>
          <w:sz w:val="24"/>
          <w:szCs w:val="24"/>
        </w:rPr>
        <w:t>m</w:t>
      </w:r>
      <w:r w:rsidR="001B2D62">
        <w:rPr>
          <w:rFonts w:cstheme="majorBidi" w:hAnsiTheme="majorBidi" w:asciiTheme="majorBidi"/>
          <w:bCs/>
          <w:sz w:val="24"/>
          <w:szCs w:val="24"/>
        </w:rPr>
        <w:t xml:space="preserve"> vremenu razgovarala sa mnom kao </w:t>
      </w:r>
      <w:r w:rsidR="001B2D62">
        <w:rPr>
          <w:rFonts w:cstheme="majorBidi" w:hAnsiTheme="majorBidi" w:asciiTheme="majorBidi"/>
          <w:bCs/>
          <w:sz w:val="24"/>
          <w:szCs w:val="24"/>
        </w:rPr>
        <w:tab/>
        <w:t>strankom. Razgovor se sveo na to da ću dobiti pisani odgovor.</w:t>
      </w:r>
    </w:p>
    <w:p w:rsidRDefault="008771D1" w:rsidP="00BB479F" w:rsidR="008771D1">
      <w:pPr>
        <w:spacing w:after="120" w:before="120"/>
        <w:ind w:firstLine="0"/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>5.</w:t>
      </w:r>
      <w:r>
        <w:rPr>
          <w:rFonts w:cstheme="majorBidi" w:hAnsiTheme="majorBidi" w:asciiTheme="majorBidi"/>
          <w:bCs/>
          <w:sz w:val="24"/>
          <w:szCs w:val="24"/>
        </w:rPr>
        <w:tab/>
        <w:t xml:space="preserve">Nakon što je predano pisano Izjašnjenje administracija je nažalost ignorirala dostavljeno </w:t>
      </w:r>
      <w:r>
        <w:rPr>
          <w:rFonts w:cstheme="majorBidi" w:hAnsiTheme="majorBidi" w:asciiTheme="majorBidi"/>
          <w:bCs/>
          <w:sz w:val="24"/>
          <w:szCs w:val="24"/>
        </w:rPr>
        <w:tab/>
        <w:t>obrazloženje</w:t>
      </w:r>
      <w:r w:rsidR="003A4BBC">
        <w:rPr>
          <w:rFonts w:cstheme="majorBidi" w:hAnsiTheme="majorBidi" w:asciiTheme="majorBidi"/>
          <w:bCs/>
          <w:sz w:val="24"/>
          <w:szCs w:val="24"/>
        </w:rPr>
        <w:t xml:space="preserve"> vjerojatno</w:t>
      </w:r>
      <w:r>
        <w:rPr>
          <w:rFonts w:cstheme="majorBidi" w:hAnsiTheme="majorBidi" w:asciiTheme="majorBidi"/>
          <w:bCs/>
          <w:sz w:val="24"/>
          <w:szCs w:val="24"/>
        </w:rPr>
        <w:t xml:space="preserve"> polazeći od toga da je jedino administracija u pravu.</w:t>
      </w:r>
      <w:r w:rsidR="003A4BBC">
        <w:rPr>
          <w:rFonts w:cstheme="majorBidi" w:hAnsiTheme="majorBidi" w:asciiTheme="majorBidi"/>
          <w:bCs/>
          <w:sz w:val="24"/>
          <w:szCs w:val="24"/>
        </w:rPr>
        <w:t xml:space="preserve"> Ako je 30 </w:t>
      </w:r>
      <w:r w:rsidR="003A4BBC">
        <w:rPr>
          <w:rFonts w:cstheme="majorBidi" w:hAnsiTheme="majorBidi" w:asciiTheme="majorBidi"/>
          <w:bCs/>
          <w:sz w:val="24"/>
          <w:szCs w:val="24"/>
        </w:rPr>
        <w:tab/>
        <w:t xml:space="preserve">dana primjereni rok odgovora, te ako se doda da je druga polovica prosinca period </w:t>
      </w:r>
      <w:r w:rsidR="003A4BBC">
        <w:rPr>
          <w:rFonts w:cstheme="majorBidi" w:hAnsiTheme="majorBidi" w:asciiTheme="majorBidi"/>
          <w:bCs/>
          <w:sz w:val="24"/>
          <w:szCs w:val="24"/>
        </w:rPr>
        <w:tab/>
        <w:t>najvećeg pritiska u redovnom obavljanju poslova, stečajni upravitelj</w:t>
      </w:r>
      <w:r w:rsidR="001B2D62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3A4BBC">
        <w:rPr>
          <w:rFonts w:cstheme="majorBidi" w:hAnsiTheme="majorBidi" w:asciiTheme="majorBidi"/>
          <w:bCs/>
          <w:sz w:val="24"/>
          <w:szCs w:val="24"/>
        </w:rPr>
        <w:t>j</w:t>
      </w:r>
      <w:r w:rsidR="001B2D62">
        <w:rPr>
          <w:rFonts w:cstheme="majorBidi" w:hAnsiTheme="majorBidi" w:asciiTheme="majorBidi"/>
          <w:bCs/>
          <w:sz w:val="24"/>
          <w:szCs w:val="24"/>
        </w:rPr>
        <w:t xml:space="preserve">e dana 10. siječnja </w:t>
      </w:r>
      <w:r w:rsidR="001B2D62">
        <w:rPr>
          <w:rFonts w:cstheme="majorBidi" w:hAnsiTheme="majorBidi" w:asciiTheme="majorBidi"/>
          <w:bCs/>
          <w:sz w:val="24"/>
          <w:szCs w:val="24"/>
        </w:rPr>
        <w:tab/>
        <w:t xml:space="preserve">2019. godine ponovo došao u Odsjek za graditeljstvo Susedgrad. Tom prilikom sam </w:t>
      </w:r>
      <w:r w:rsidR="001B2D62">
        <w:rPr>
          <w:rFonts w:cstheme="majorBidi" w:hAnsiTheme="majorBidi" w:asciiTheme="majorBidi"/>
          <w:bCs/>
          <w:sz w:val="24"/>
          <w:szCs w:val="24"/>
        </w:rPr>
        <w:tab/>
        <w:t xml:space="preserve">zatražio razgovor sa voditeljicom Odsjeka. Tek nakon što sam voditeljici uspio objasniti </w:t>
      </w:r>
      <w:r w:rsidR="001B2D62">
        <w:rPr>
          <w:rFonts w:cstheme="majorBidi" w:hAnsiTheme="majorBidi" w:asciiTheme="majorBidi"/>
          <w:bCs/>
          <w:sz w:val="24"/>
          <w:szCs w:val="24"/>
        </w:rPr>
        <w:tab/>
        <w:t xml:space="preserve">da predmet nije „redovan“ </w:t>
      </w:r>
      <w:r w:rsidR="00BB479F">
        <w:rPr>
          <w:rFonts w:cstheme="majorBidi" w:hAnsiTheme="majorBidi" w:asciiTheme="majorBidi"/>
          <w:bCs/>
          <w:sz w:val="24"/>
          <w:szCs w:val="24"/>
        </w:rPr>
        <w:t>voditeljica</w:t>
      </w:r>
      <w:r w:rsidR="001B2D62">
        <w:rPr>
          <w:rFonts w:cstheme="majorBidi" w:hAnsiTheme="majorBidi" w:asciiTheme="majorBidi"/>
          <w:bCs/>
          <w:sz w:val="24"/>
          <w:szCs w:val="24"/>
        </w:rPr>
        <w:t xml:space="preserve"> je počela čitati pisano objašnjenje koje nitko nije </w:t>
      </w:r>
      <w:r w:rsidR="001B2D62">
        <w:rPr>
          <w:rFonts w:cstheme="majorBidi" w:hAnsiTheme="majorBidi" w:asciiTheme="majorBidi"/>
          <w:bCs/>
          <w:sz w:val="24"/>
          <w:szCs w:val="24"/>
        </w:rPr>
        <w:tab/>
        <w:t>pogledao punih</w:t>
      </w:r>
      <w:r w:rsidR="0017031F">
        <w:rPr>
          <w:rFonts w:cstheme="majorBidi" w:hAnsiTheme="majorBidi" w:asciiTheme="majorBidi"/>
          <w:bCs/>
          <w:sz w:val="24"/>
          <w:szCs w:val="24"/>
        </w:rPr>
        <w:t xml:space="preserve"> 61 dan nakon predaje na urudžbeni.</w:t>
      </w:r>
    </w:p>
    <w:p w:rsidRDefault="0017031F" w:rsidP="0017031F" w:rsidR="0017031F">
      <w:pPr>
        <w:spacing w:after="120" w:before="120"/>
        <w:ind w:firstLine="0"/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>6.</w:t>
      </w:r>
      <w:r>
        <w:rPr>
          <w:rFonts w:cstheme="majorBidi" w:hAnsiTheme="majorBidi" w:asciiTheme="majorBidi"/>
          <w:bCs/>
          <w:sz w:val="24"/>
          <w:szCs w:val="24"/>
        </w:rPr>
        <w:tab/>
        <w:t xml:space="preserve">Voditeljica je izjavila da predmet zaista nije redovan i da se ona mora konzultirati sa </w:t>
      </w:r>
      <w:r>
        <w:rPr>
          <w:rFonts w:cstheme="majorBidi" w:hAnsiTheme="majorBidi" w:asciiTheme="majorBidi"/>
          <w:bCs/>
          <w:sz w:val="24"/>
          <w:szCs w:val="24"/>
        </w:rPr>
        <w:tab/>
        <w:t>svojom pravnom službom, te da će me obavijestiti o daljnjim koracima.</w:t>
      </w:r>
    </w:p>
    <w:p w:rsidRDefault="0017031F" w:rsidP="00EC73EB" w:rsidR="00EC73EB">
      <w:pPr>
        <w:spacing w:after="120" w:before="120"/>
        <w:ind w:firstLine="0"/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>7.</w:t>
      </w:r>
      <w:r>
        <w:rPr>
          <w:rFonts w:cstheme="majorBidi" w:hAnsiTheme="majorBidi" w:asciiTheme="majorBidi"/>
          <w:bCs/>
          <w:sz w:val="24"/>
          <w:szCs w:val="24"/>
        </w:rPr>
        <w:tab/>
        <w:t xml:space="preserve">Zaključak cijenjenog Naslova zaprimljen je 23. siječanja, za vrijeme kada sam koristio </w:t>
      </w:r>
      <w:r>
        <w:rPr>
          <w:rFonts w:cstheme="majorBidi" w:hAnsiTheme="majorBidi" w:asciiTheme="majorBidi"/>
          <w:bCs/>
          <w:sz w:val="24"/>
          <w:szCs w:val="24"/>
        </w:rPr>
        <w:tab/>
        <w:t xml:space="preserve">godišnji odmor, pa je to razlog zašto sam Odsjek za graditeljstvo Susedgrad telefonom </w:t>
      </w:r>
      <w:r>
        <w:rPr>
          <w:rFonts w:cstheme="majorBidi" w:hAnsiTheme="majorBidi" w:asciiTheme="majorBidi"/>
          <w:bCs/>
          <w:sz w:val="24"/>
          <w:szCs w:val="24"/>
        </w:rPr>
        <w:tab/>
        <w:t>kontaktirao 04. veljače 2019.g.</w:t>
      </w:r>
      <w:r w:rsidR="00EC73EB">
        <w:rPr>
          <w:rFonts w:cstheme="majorBidi" w:hAnsiTheme="majorBidi" w:asciiTheme="majorBidi"/>
          <w:bCs/>
          <w:sz w:val="24"/>
          <w:szCs w:val="24"/>
        </w:rPr>
        <w:t xml:space="preserve">, sa upitom u kojoj je fazi rješavanje predmeta </w:t>
      </w:r>
      <w:r w:rsidR="00EC73EB">
        <w:rPr>
          <w:rFonts w:cstheme="majorBidi" w:hAnsiTheme="majorBidi" w:asciiTheme="majorBidi"/>
          <w:bCs/>
          <w:sz w:val="24"/>
          <w:szCs w:val="24"/>
        </w:rPr>
        <w:tab/>
        <w:t xml:space="preserve">legalizacije. Dana 05. veljače primio sam telefonski poziv iz Odsjeka Susedgrad u kojem </w:t>
      </w:r>
      <w:r w:rsidR="00EC73EB">
        <w:rPr>
          <w:rFonts w:cstheme="majorBidi" w:hAnsiTheme="majorBidi" w:asciiTheme="majorBidi"/>
          <w:bCs/>
          <w:sz w:val="24"/>
          <w:szCs w:val="24"/>
        </w:rPr>
        <w:tab/>
        <w:t xml:space="preserve">mi je upravna savjetnica Željkica Bošković, dipl. pravnica, odgovorila da će predmet </w:t>
      </w:r>
      <w:r w:rsidR="00EC73EB">
        <w:rPr>
          <w:rFonts w:cstheme="majorBidi" w:hAnsiTheme="majorBidi" w:asciiTheme="majorBidi"/>
          <w:bCs/>
          <w:sz w:val="24"/>
          <w:szCs w:val="24"/>
        </w:rPr>
        <w:tab/>
        <w:t>biti premješten u Središnji ured za graditeljstvo, Trg Stjepana Radića 1, Zagreb.</w:t>
      </w:r>
    </w:p>
    <w:p w:rsidRDefault="00EC73EB" w:rsidP="000173F1" w:rsidR="008771D1">
      <w:pPr>
        <w:spacing w:after="120" w:before="120"/>
        <w:ind w:firstLine="0"/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>8.</w:t>
      </w:r>
      <w:r>
        <w:rPr>
          <w:rFonts w:cstheme="majorBidi" w:hAnsiTheme="majorBidi" w:asciiTheme="majorBidi"/>
          <w:bCs/>
          <w:sz w:val="24"/>
          <w:szCs w:val="24"/>
        </w:rPr>
        <w:tab/>
      </w:r>
      <w:r w:rsidR="00DA46A9">
        <w:rPr>
          <w:rFonts w:cstheme="majorBidi" w:hAnsiTheme="majorBidi" w:asciiTheme="majorBidi"/>
          <w:bCs/>
          <w:sz w:val="24"/>
          <w:szCs w:val="24"/>
        </w:rPr>
        <w:t>Dopisom od 14. veljače</w:t>
      </w:r>
      <w:r w:rsidR="000173F1">
        <w:rPr>
          <w:rFonts w:cstheme="majorBidi" w:hAnsiTheme="majorBidi" w:asciiTheme="majorBidi"/>
          <w:bCs/>
          <w:sz w:val="24"/>
          <w:szCs w:val="24"/>
        </w:rPr>
        <w:t xml:space="preserve"> 2019.g.</w:t>
      </w:r>
      <w:r w:rsidR="00DA46A9">
        <w:rPr>
          <w:rFonts w:cstheme="majorBidi" w:hAnsiTheme="majorBidi" w:asciiTheme="majorBidi"/>
          <w:bCs/>
          <w:sz w:val="24"/>
          <w:szCs w:val="24"/>
        </w:rPr>
        <w:t xml:space="preserve"> Odsjek Susedgrad pisano obavještava Odjel za </w:t>
      </w:r>
      <w:r w:rsidR="000173F1">
        <w:rPr>
          <w:rFonts w:cstheme="majorBidi" w:hAnsiTheme="majorBidi" w:asciiTheme="majorBidi"/>
          <w:bCs/>
          <w:sz w:val="24"/>
          <w:szCs w:val="24"/>
        </w:rPr>
        <w:tab/>
      </w:r>
      <w:r w:rsidR="00DA46A9">
        <w:rPr>
          <w:rFonts w:cstheme="majorBidi" w:hAnsiTheme="majorBidi" w:asciiTheme="majorBidi"/>
          <w:bCs/>
          <w:sz w:val="24"/>
          <w:szCs w:val="24"/>
        </w:rPr>
        <w:t>graditeljstvo, Središnji odsjek za graditeljstvo, da cijeli spis Klasa: UP/I-350-05/18-</w:t>
      </w:r>
      <w:r w:rsidR="000173F1">
        <w:rPr>
          <w:rFonts w:cstheme="majorBidi" w:hAnsiTheme="majorBidi" w:asciiTheme="majorBidi"/>
          <w:bCs/>
          <w:sz w:val="24"/>
          <w:szCs w:val="24"/>
        </w:rPr>
        <w:tab/>
      </w:r>
      <w:r w:rsidR="00DA46A9">
        <w:rPr>
          <w:rFonts w:cstheme="majorBidi" w:hAnsiTheme="majorBidi" w:asciiTheme="majorBidi"/>
          <w:bCs/>
          <w:sz w:val="24"/>
          <w:szCs w:val="24"/>
        </w:rPr>
        <w:t xml:space="preserve">07/855 šalje na rješavanje u Središnji odsjek, uz objašnjenje da je građevinska dozvola </w:t>
      </w:r>
      <w:r w:rsidR="000173F1">
        <w:rPr>
          <w:rFonts w:cstheme="majorBidi" w:hAnsiTheme="majorBidi" w:asciiTheme="majorBidi"/>
          <w:bCs/>
          <w:sz w:val="24"/>
          <w:szCs w:val="24"/>
        </w:rPr>
        <w:tab/>
      </w:r>
      <w:r w:rsidR="00DA46A9">
        <w:rPr>
          <w:rFonts w:cstheme="majorBidi" w:hAnsiTheme="majorBidi" w:asciiTheme="majorBidi"/>
          <w:bCs/>
          <w:sz w:val="24"/>
          <w:szCs w:val="24"/>
        </w:rPr>
        <w:t xml:space="preserve">izdana u Središnjem odsjeku i da će se na istom mjestu rješavati sadašnja legalizacija.. </w:t>
      </w:r>
      <w:r w:rsidR="000173F1">
        <w:rPr>
          <w:rFonts w:cstheme="majorBidi" w:hAnsiTheme="majorBidi" w:asciiTheme="majorBidi"/>
          <w:bCs/>
          <w:sz w:val="24"/>
          <w:szCs w:val="24"/>
        </w:rPr>
        <w:tab/>
      </w:r>
      <w:r w:rsidR="00DA46A9">
        <w:rPr>
          <w:rFonts w:cstheme="majorBidi" w:hAnsiTheme="majorBidi" w:asciiTheme="majorBidi"/>
          <w:bCs/>
          <w:sz w:val="24"/>
          <w:szCs w:val="24"/>
        </w:rPr>
        <w:t>Prema telefonskom dogovoru stečajnom upravitelju je predmetni dopis dostavljen</w:t>
      </w:r>
      <w:r w:rsidR="00BB479F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0173F1">
        <w:rPr>
          <w:rFonts w:cstheme="majorBidi" w:hAnsiTheme="majorBidi" w:asciiTheme="majorBidi"/>
          <w:bCs/>
          <w:sz w:val="24"/>
          <w:szCs w:val="24"/>
        </w:rPr>
        <w:tab/>
      </w:r>
      <w:r w:rsidR="00BB479F">
        <w:rPr>
          <w:rFonts w:cstheme="majorBidi" w:hAnsiTheme="majorBidi" w:asciiTheme="majorBidi"/>
          <w:bCs/>
          <w:sz w:val="24"/>
          <w:szCs w:val="24"/>
        </w:rPr>
        <w:t>(Prilog br. 4)</w:t>
      </w:r>
      <w:r w:rsidR="00DA46A9">
        <w:rPr>
          <w:rFonts w:cstheme="majorBidi" w:hAnsiTheme="majorBidi" w:asciiTheme="majorBidi"/>
          <w:bCs/>
          <w:sz w:val="24"/>
          <w:szCs w:val="24"/>
        </w:rPr>
        <w:t>, a isti je zaprimljen 20. veljače 2019. godine.</w:t>
      </w:r>
    </w:p>
    <w:p w:rsidRDefault="00DA46A9" w:rsidP="000173F1" w:rsidR="0017031F">
      <w:pPr>
        <w:spacing w:after="120" w:before="120"/>
        <w:ind w:firstLine="0"/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>9.</w:t>
      </w:r>
      <w:r>
        <w:rPr>
          <w:rFonts w:cstheme="majorBidi" w:hAnsiTheme="majorBidi" w:asciiTheme="majorBidi"/>
          <w:bCs/>
          <w:sz w:val="24"/>
          <w:szCs w:val="24"/>
        </w:rPr>
        <w:tab/>
        <w:t>Kako je navedeno u Podnesku dostavljenom Naslovu 22. 02. 2019.g.</w:t>
      </w:r>
      <w:r w:rsidR="00BB479F">
        <w:rPr>
          <w:rFonts w:cstheme="majorBidi" w:hAnsiTheme="majorBidi" w:asciiTheme="majorBidi"/>
          <w:bCs/>
          <w:sz w:val="24"/>
          <w:szCs w:val="24"/>
        </w:rPr>
        <w:t xml:space="preserve">, iz Središnjeg </w:t>
      </w:r>
      <w:r w:rsidR="00BB479F">
        <w:rPr>
          <w:rFonts w:cstheme="majorBidi" w:hAnsiTheme="majorBidi" w:asciiTheme="majorBidi"/>
          <w:bCs/>
          <w:sz w:val="24"/>
          <w:szCs w:val="24"/>
        </w:rPr>
        <w:tab/>
        <w:t>odsjeka sam dana 21. 02. 2019.g. primio telefonski poziv od pravnice, Radojk</w:t>
      </w:r>
      <w:r w:rsidR="000173F1">
        <w:rPr>
          <w:rFonts w:cstheme="majorBidi" w:hAnsiTheme="majorBidi" w:asciiTheme="majorBidi"/>
          <w:bCs/>
          <w:sz w:val="24"/>
          <w:szCs w:val="24"/>
        </w:rPr>
        <w:t>e</w:t>
      </w:r>
      <w:r w:rsidR="00BB479F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BB479F">
        <w:rPr>
          <w:rFonts w:cstheme="majorBidi" w:hAnsiTheme="majorBidi" w:asciiTheme="majorBidi"/>
          <w:bCs/>
          <w:sz w:val="24"/>
          <w:szCs w:val="24"/>
        </w:rPr>
        <w:tab/>
        <w:t xml:space="preserve">Crnković, koja je zaprimila predmet. Telefonom smo dogovorili da drugi dan dođem u </w:t>
      </w:r>
      <w:r w:rsidR="00BB479F">
        <w:rPr>
          <w:rFonts w:cstheme="majorBidi" w:hAnsiTheme="majorBidi" w:asciiTheme="majorBidi"/>
          <w:bCs/>
          <w:sz w:val="24"/>
          <w:szCs w:val="24"/>
        </w:rPr>
        <w:tab/>
        <w:t>Središnji odsjek na konzultacije i usklađivanje daljnjih koraka.</w:t>
      </w:r>
    </w:p>
    <w:p w:rsidRDefault="00BB479F" w:rsidP="000173F1" w:rsidR="006B65BE">
      <w:pPr>
        <w:spacing w:after="120" w:before="120"/>
        <w:ind w:firstLine="0"/>
        <w:rPr>
          <w:rFonts w:cstheme="majorBidi" w:hAnsiTheme="majorBidi" w:asciiTheme="majorBidi"/>
          <w:b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>10.</w:t>
      </w:r>
      <w:r>
        <w:rPr>
          <w:rFonts w:cstheme="majorBidi" w:hAnsiTheme="majorBidi" w:asciiTheme="majorBidi"/>
          <w:bCs/>
          <w:sz w:val="24"/>
          <w:szCs w:val="24"/>
        </w:rPr>
        <w:tab/>
      </w:r>
      <w:r w:rsidRPr="000173F1">
        <w:rPr>
          <w:rFonts w:cstheme="majorBidi" w:hAnsiTheme="majorBidi" w:asciiTheme="majorBidi"/>
          <w:b/>
          <w:sz w:val="24"/>
          <w:szCs w:val="24"/>
        </w:rPr>
        <w:t xml:space="preserve">Središnji odsjek se poziva na Rješenje </w:t>
      </w:r>
      <w:r w:rsidR="002D7CE3" w:rsidRPr="000173F1">
        <w:rPr>
          <w:rFonts w:cstheme="majorBidi" w:hAnsiTheme="majorBidi" w:asciiTheme="majorBidi"/>
          <w:b/>
          <w:sz w:val="24"/>
          <w:szCs w:val="24"/>
        </w:rPr>
        <w:t>koje je donijeto 15. 5. 2015.</w:t>
      </w:r>
      <w:r w:rsidR="002D7CE3">
        <w:rPr>
          <w:rFonts w:cstheme="majorBidi" w:hAnsiTheme="majorBidi" w:asciiTheme="majorBidi"/>
          <w:bCs/>
          <w:sz w:val="24"/>
          <w:szCs w:val="24"/>
        </w:rPr>
        <w:t xml:space="preserve"> godine, a postalo </w:t>
      </w:r>
      <w:r w:rsidR="000173F1">
        <w:rPr>
          <w:rFonts w:cstheme="majorBidi" w:hAnsiTheme="majorBidi" w:asciiTheme="majorBidi"/>
          <w:bCs/>
          <w:sz w:val="24"/>
          <w:szCs w:val="24"/>
        </w:rPr>
        <w:tab/>
      </w:r>
      <w:r w:rsidR="002D7CE3">
        <w:rPr>
          <w:rFonts w:cstheme="majorBidi" w:hAnsiTheme="majorBidi" w:asciiTheme="majorBidi"/>
          <w:bCs/>
          <w:sz w:val="24"/>
          <w:szCs w:val="24"/>
        </w:rPr>
        <w:t xml:space="preserve">je pravomoćno 25. 10. 2017. godine, kojim se zahtjev investitora Golec Branka, iz Svete </w:t>
      </w:r>
      <w:r w:rsidR="002D7CE3">
        <w:rPr>
          <w:rFonts w:cstheme="majorBidi" w:hAnsiTheme="majorBidi" w:asciiTheme="majorBidi"/>
          <w:bCs/>
          <w:sz w:val="24"/>
          <w:szCs w:val="24"/>
        </w:rPr>
        <w:tab/>
        <w:t xml:space="preserve">Nedjelje, Paljetkova 8, </w:t>
      </w:r>
      <w:r w:rsidR="002D7CE3" w:rsidRPr="002D7CE3">
        <w:rPr>
          <w:rFonts w:cstheme="majorBidi" w:hAnsiTheme="majorBidi" w:asciiTheme="majorBidi"/>
          <w:b/>
          <w:sz w:val="24"/>
          <w:szCs w:val="24"/>
        </w:rPr>
        <w:t xml:space="preserve">za izdavanje građevinske dozvole, u ponovnom postupku, </w:t>
      </w:r>
      <w:r w:rsidR="006B65BE">
        <w:rPr>
          <w:rFonts w:cstheme="majorBidi" w:hAnsiTheme="majorBidi" w:asciiTheme="majorBidi"/>
          <w:b/>
          <w:sz w:val="24"/>
          <w:szCs w:val="24"/>
        </w:rPr>
        <w:t>¸</w:t>
      </w:r>
    </w:p>
    <w:p w:rsidRDefault="002D7CE3" w:rsidP="000173F1" w:rsidR="0017031F" w:rsidRPr="002D7CE3">
      <w:pPr>
        <w:spacing w:after="120" w:before="120"/>
        <w:ind w:firstLine="0"/>
        <w:rPr>
          <w:rFonts w:cstheme="majorBidi" w:hAnsiTheme="majorBidi" w:asciiTheme="majorBidi"/>
          <w:bCs/>
          <w:sz w:val="24"/>
          <w:szCs w:val="24"/>
        </w:rPr>
      </w:pPr>
      <w:r w:rsidRPr="002D7CE3">
        <w:rPr>
          <w:rFonts w:cstheme="majorBidi" w:hAnsiTheme="majorBidi" w:asciiTheme="majorBidi"/>
          <w:b/>
          <w:sz w:val="24"/>
          <w:szCs w:val="24"/>
        </w:rPr>
        <w:tab/>
        <w:t>kojim se Zahtjev odbija</w:t>
      </w:r>
      <w:r w:rsidRPr="002D7CE3">
        <w:rPr>
          <w:rFonts w:cstheme="majorBidi" w:hAnsiTheme="majorBidi" w:asciiTheme="majorBidi"/>
          <w:bCs/>
          <w:sz w:val="24"/>
          <w:szCs w:val="24"/>
        </w:rPr>
        <w:t xml:space="preserve">. </w:t>
      </w:r>
      <w:r>
        <w:rPr>
          <w:rFonts w:cstheme="majorBidi" w:hAnsiTheme="majorBidi" w:asciiTheme="majorBidi"/>
          <w:bCs/>
          <w:sz w:val="24"/>
          <w:szCs w:val="24"/>
        </w:rPr>
        <w:t xml:space="preserve">Polazeći od odbijenog zahtjeva za izdavanje građevinske </w:t>
      </w:r>
      <w:r>
        <w:rPr>
          <w:rFonts w:cstheme="majorBidi" w:hAnsiTheme="majorBidi" w:asciiTheme="majorBidi"/>
          <w:bCs/>
          <w:sz w:val="24"/>
          <w:szCs w:val="24"/>
        </w:rPr>
        <w:tab/>
        <w:t xml:space="preserve">dozvole otvara se mogućnost da investitor, odnosno </w:t>
      </w:r>
      <w:r w:rsidR="000173F1">
        <w:rPr>
          <w:rFonts w:cstheme="majorBidi" w:hAnsiTheme="majorBidi" w:asciiTheme="majorBidi"/>
          <w:bCs/>
          <w:sz w:val="24"/>
          <w:szCs w:val="24"/>
        </w:rPr>
        <w:t>s</w:t>
      </w:r>
      <w:r>
        <w:rPr>
          <w:rFonts w:cstheme="majorBidi" w:hAnsiTheme="majorBidi" w:asciiTheme="majorBidi"/>
          <w:bCs/>
          <w:sz w:val="24"/>
          <w:szCs w:val="24"/>
        </w:rPr>
        <w:t>a</w:t>
      </w:r>
      <w:r w:rsidR="000173F1">
        <w:rPr>
          <w:rFonts w:cstheme="majorBidi" w:hAnsiTheme="majorBidi" w:asciiTheme="majorBidi"/>
          <w:bCs/>
          <w:sz w:val="24"/>
          <w:szCs w:val="24"/>
        </w:rPr>
        <w:t>da</w:t>
      </w:r>
      <w:r>
        <w:rPr>
          <w:rFonts w:cstheme="majorBidi" w:hAnsiTheme="majorBidi" w:asciiTheme="majorBidi"/>
          <w:bCs/>
          <w:sz w:val="24"/>
          <w:szCs w:val="24"/>
        </w:rPr>
        <w:t xml:space="preserve">šnji vlasnik, u redovnom </w:t>
      </w:r>
      <w:r>
        <w:rPr>
          <w:rFonts w:cstheme="majorBidi" w:hAnsiTheme="majorBidi" w:asciiTheme="majorBidi"/>
          <w:bCs/>
          <w:sz w:val="24"/>
          <w:szCs w:val="24"/>
        </w:rPr>
        <w:tab/>
        <w:t xml:space="preserve">postupku zatraži povrat uplaćenog komunalnog i vodnog doprinosa. Za postavljanje </w:t>
      </w:r>
      <w:r>
        <w:rPr>
          <w:rFonts w:cstheme="majorBidi" w:hAnsiTheme="majorBidi" w:asciiTheme="majorBidi"/>
          <w:bCs/>
          <w:sz w:val="24"/>
          <w:szCs w:val="24"/>
        </w:rPr>
        <w:tab/>
        <w:t xml:space="preserve">takovog zahtjeva treba sačekati da Središnji ured obavijesti Odjel za komunalne </w:t>
      </w:r>
      <w:r>
        <w:rPr>
          <w:rFonts w:cstheme="majorBidi" w:hAnsiTheme="majorBidi" w:asciiTheme="majorBidi"/>
          <w:bCs/>
          <w:sz w:val="24"/>
          <w:szCs w:val="24"/>
        </w:rPr>
        <w:lastRenderedPageBreak/>
        <w:t xml:space="preserve">poslove </w:t>
      </w:r>
      <w:r>
        <w:rPr>
          <w:rFonts w:cstheme="majorBidi" w:hAnsiTheme="majorBidi" w:asciiTheme="majorBidi"/>
          <w:bCs/>
          <w:sz w:val="24"/>
          <w:szCs w:val="24"/>
        </w:rPr>
        <w:tab/>
        <w:t xml:space="preserve">i Hrvatske vode </w:t>
      </w:r>
      <w:r w:rsidR="002B7746">
        <w:rPr>
          <w:rFonts w:cstheme="majorBidi" w:hAnsiTheme="majorBidi" w:asciiTheme="majorBidi"/>
          <w:bCs/>
          <w:sz w:val="24"/>
          <w:szCs w:val="24"/>
        </w:rPr>
        <w:t xml:space="preserve">o odbijenom zahtjevu koji proizvodi učinak kao da građevinska dozvola </w:t>
      </w:r>
      <w:r w:rsidR="002B7746">
        <w:rPr>
          <w:rFonts w:cstheme="majorBidi" w:hAnsiTheme="majorBidi" w:asciiTheme="majorBidi"/>
          <w:bCs/>
          <w:sz w:val="24"/>
          <w:szCs w:val="24"/>
        </w:rPr>
        <w:tab/>
        <w:t>nije nikada ni izdana.</w:t>
      </w:r>
    </w:p>
    <w:p w:rsidRDefault="00C55507" w:rsidP="00C55507" w:rsidR="00BB479F">
      <w:pPr>
        <w:spacing w:after="120" w:before="120"/>
        <w:ind w:firstLine="0"/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>11.</w:t>
      </w:r>
      <w:r>
        <w:rPr>
          <w:rFonts w:cstheme="majorBidi" w:hAnsiTheme="majorBidi" w:asciiTheme="majorBidi"/>
          <w:bCs/>
          <w:sz w:val="24"/>
          <w:szCs w:val="24"/>
        </w:rPr>
        <w:tab/>
        <w:t xml:space="preserve">Prema dogovoru u Središnjem odsjeku Arhitektonsku snimku izvedenog stanja potrebno </w:t>
      </w:r>
      <w:r>
        <w:rPr>
          <w:rFonts w:cstheme="majorBidi" w:hAnsiTheme="majorBidi" w:asciiTheme="majorBidi"/>
          <w:bCs/>
          <w:sz w:val="24"/>
          <w:szCs w:val="24"/>
        </w:rPr>
        <w:tab/>
        <w:t xml:space="preserve">je jednim dijelom izmijeniti na način da se ne radi o rekonstrukciji, već je u pitanju </w:t>
      </w:r>
      <w:r>
        <w:rPr>
          <w:rFonts w:cstheme="majorBidi" w:hAnsiTheme="majorBidi" w:asciiTheme="majorBidi"/>
          <w:bCs/>
          <w:sz w:val="24"/>
          <w:szCs w:val="24"/>
        </w:rPr>
        <w:tab/>
        <w:t xml:space="preserve">ozakonjenje cijele zgrade. Izvođači Arhitektonske snimke moraju kao polazišnu točku </w:t>
      </w:r>
      <w:r>
        <w:rPr>
          <w:rFonts w:cstheme="majorBidi" w:hAnsiTheme="majorBidi" w:asciiTheme="majorBidi"/>
          <w:bCs/>
          <w:sz w:val="24"/>
          <w:szCs w:val="24"/>
        </w:rPr>
        <w:tab/>
        <w:t xml:space="preserve">u Elaboratu priložiti presliku Rješenja kojom se zahtjev investitora u ponovljenom </w:t>
      </w:r>
      <w:r>
        <w:rPr>
          <w:rFonts w:cstheme="majorBidi" w:hAnsiTheme="majorBidi" w:asciiTheme="majorBidi"/>
          <w:bCs/>
          <w:sz w:val="24"/>
          <w:szCs w:val="24"/>
        </w:rPr>
        <w:tab/>
        <w:t>postupku odbija.</w:t>
      </w:r>
    </w:p>
    <w:p w:rsidRDefault="00C55507" w:rsidP="005F5704" w:rsidR="00C55507">
      <w:pPr>
        <w:spacing w:after="120" w:before="120"/>
        <w:ind w:firstLine="0"/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>12.</w:t>
      </w:r>
      <w:r>
        <w:rPr>
          <w:rFonts w:cstheme="majorBidi" w:hAnsiTheme="majorBidi" w:asciiTheme="majorBidi"/>
          <w:bCs/>
          <w:sz w:val="24"/>
          <w:szCs w:val="24"/>
        </w:rPr>
        <w:tab/>
        <w:t xml:space="preserve">Prema neslužbenoj procjeni donošenje Rješenja o legalizaciji može potrajati do tri </w:t>
      </w:r>
      <w:r>
        <w:rPr>
          <w:rFonts w:cstheme="majorBidi" w:hAnsiTheme="majorBidi" w:asciiTheme="majorBidi"/>
          <w:bCs/>
          <w:sz w:val="24"/>
          <w:szCs w:val="24"/>
        </w:rPr>
        <w:tab/>
        <w:t xml:space="preserve">mjeseca. Predmet ne rješava jedan upravni referent nego zbog specifičnosti ide na </w:t>
      </w:r>
      <w:r>
        <w:rPr>
          <w:rFonts w:cstheme="majorBidi" w:hAnsiTheme="majorBidi" w:asciiTheme="majorBidi"/>
          <w:bCs/>
          <w:sz w:val="24"/>
          <w:szCs w:val="24"/>
        </w:rPr>
        <w:tab/>
        <w:t xml:space="preserve">kolegije. Vrijeme koje će se utrošiti na rješavanje u Središnjem odsjeku nastojati će </w:t>
      </w:r>
      <w:r>
        <w:rPr>
          <w:rFonts w:cstheme="majorBidi" w:hAnsiTheme="majorBidi" w:asciiTheme="majorBidi"/>
          <w:bCs/>
          <w:sz w:val="24"/>
          <w:szCs w:val="24"/>
        </w:rPr>
        <w:tab/>
        <w:t>maksimalno ubrzati</w:t>
      </w:r>
      <w:r w:rsidR="005F5704">
        <w:rPr>
          <w:rFonts w:cstheme="majorBidi" w:hAnsiTheme="majorBidi" w:asciiTheme="majorBidi"/>
          <w:bCs/>
          <w:sz w:val="24"/>
          <w:szCs w:val="24"/>
        </w:rPr>
        <w:t xml:space="preserve">. Međutim postoji detalj koji moraju iz formalnih razloga provesti, </w:t>
      </w:r>
      <w:r w:rsidR="005F5704">
        <w:rPr>
          <w:rFonts w:cstheme="majorBidi" w:hAnsiTheme="majorBidi" w:asciiTheme="majorBidi"/>
          <w:bCs/>
          <w:sz w:val="24"/>
          <w:szCs w:val="24"/>
        </w:rPr>
        <w:tab/>
        <w:t xml:space="preserve">a to je da Marjanu Rožić, žaliteljicu u dosadašnjem postupku, obavijeste kada rješenje </w:t>
      </w:r>
      <w:r w:rsidR="005F5704">
        <w:rPr>
          <w:rFonts w:cstheme="majorBidi" w:hAnsiTheme="majorBidi" w:asciiTheme="majorBidi"/>
          <w:bCs/>
          <w:sz w:val="24"/>
          <w:szCs w:val="24"/>
        </w:rPr>
        <w:tab/>
        <w:t>o legalizaciji stambene zgrade bude izdano.</w:t>
      </w:r>
    </w:p>
    <w:p w:rsidRDefault="005F5704" w:rsidP="002C08DF" w:rsidR="00C55507">
      <w:pPr>
        <w:spacing w:after="120" w:before="120"/>
        <w:ind w:firstLine="0"/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>13.</w:t>
      </w:r>
      <w:r>
        <w:rPr>
          <w:rFonts w:cstheme="majorBidi" w:hAnsiTheme="majorBidi" w:asciiTheme="majorBidi"/>
          <w:bCs/>
          <w:sz w:val="24"/>
          <w:szCs w:val="24"/>
        </w:rPr>
        <w:tab/>
        <w:t xml:space="preserve">Nakon što žaliteljicu obavijeste o izdanom rješenju o legalizaciji, protu stranka će se </w:t>
      </w:r>
      <w:r>
        <w:rPr>
          <w:rFonts w:cstheme="majorBidi" w:hAnsiTheme="majorBidi" w:asciiTheme="majorBidi"/>
          <w:bCs/>
          <w:sz w:val="24"/>
          <w:szCs w:val="24"/>
        </w:rPr>
        <w:tab/>
        <w:t xml:space="preserve">najvjerojatnije žaliti na donijeto rešenje o legalizaciji. Prema navodima gospođe </w:t>
      </w:r>
      <w:r>
        <w:rPr>
          <w:rFonts w:cstheme="majorBidi" w:hAnsiTheme="majorBidi" w:asciiTheme="majorBidi"/>
          <w:bCs/>
          <w:sz w:val="24"/>
          <w:szCs w:val="24"/>
        </w:rPr>
        <w:tab/>
        <w:t xml:space="preserve">Crnković, pravnice u Središnjem odsjeku, žaliteljica nema zakonskih osnova za uspjeh </w:t>
      </w:r>
      <w:r>
        <w:rPr>
          <w:rFonts w:cstheme="majorBidi" w:hAnsiTheme="majorBidi" w:asciiTheme="majorBidi"/>
          <w:bCs/>
          <w:sz w:val="24"/>
          <w:szCs w:val="24"/>
        </w:rPr>
        <w:tab/>
        <w:t xml:space="preserve">u budućem žalbenom postupku, ali rješavanje takove izjavljene žalbe ide u Ministarstvo </w:t>
      </w:r>
      <w:r>
        <w:rPr>
          <w:rFonts w:cstheme="majorBidi" w:hAnsiTheme="majorBidi" w:asciiTheme="majorBidi"/>
          <w:bCs/>
          <w:sz w:val="24"/>
          <w:szCs w:val="24"/>
        </w:rPr>
        <w:tab/>
        <w:t xml:space="preserve">graditeljstva i na vrijeme rješavanja ne može se utjecati osim eventualne požurnice </w:t>
      </w:r>
      <w:r w:rsidR="002C08DF">
        <w:rPr>
          <w:rFonts w:cstheme="majorBidi" w:hAnsiTheme="majorBidi" w:asciiTheme="majorBidi"/>
          <w:bCs/>
          <w:sz w:val="24"/>
          <w:szCs w:val="24"/>
        </w:rPr>
        <w:tab/>
        <w:t>nakon što se žalba proslijedi u Ministarstvo.</w:t>
      </w:r>
    </w:p>
    <w:p w:rsidRDefault="00500302" w:rsidP="003760E4" w:rsidR="00C55507">
      <w:pPr>
        <w:spacing w:after="120" w:before="120"/>
        <w:ind w:firstLine="0"/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>14.</w:t>
      </w:r>
      <w:r>
        <w:rPr>
          <w:rFonts w:cstheme="majorBidi" w:hAnsiTheme="majorBidi" w:asciiTheme="majorBidi"/>
          <w:bCs/>
          <w:sz w:val="24"/>
          <w:szCs w:val="24"/>
        </w:rPr>
        <w:tab/>
        <w:t xml:space="preserve">Upozoren sam da odbijanje zahtjeva za izdavanje građevinske dozvole u ovom </w:t>
      </w:r>
      <w:r>
        <w:rPr>
          <w:rFonts w:cstheme="majorBidi" w:hAnsiTheme="majorBidi" w:asciiTheme="majorBidi"/>
          <w:bCs/>
          <w:sz w:val="24"/>
          <w:szCs w:val="24"/>
        </w:rPr>
        <w:tab/>
        <w:t xml:space="preserve">predmetu ne znači i automatsko ukidanje uporabne dozvole na temelju koje je zgrada </w:t>
      </w:r>
      <w:r>
        <w:rPr>
          <w:rFonts w:cstheme="majorBidi" w:hAnsiTheme="majorBidi" w:asciiTheme="majorBidi"/>
          <w:bCs/>
          <w:sz w:val="24"/>
          <w:szCs w:val="24"/>
        </w:rPr>
        <w:tab/>
        <w:t xml:space="preserve">upisana u zemljišnim knjigama. Naime punomoćnik žaliteljice, u svom podnesku </w:t>
      </w:r>
      <w:r>
        <w:rPr>
          <w:rFonts w:cstheme="majorBidi" w:hAnsiTheme="majorBidi" w:asciiTheme="majorBidi"/>
          <w:bCs/>
          <w:sz w:val="24"/>
          <w:szCs w:val="24"/>
        </w:rPr>
        <w:tab/>
        <w:t xml:space="preserve">dostavljen u stečajni spis 15. 11. 2017. godine, navodi u točki III podneska da je </w:t>
      </w:r>
      <w:r>
        <w:rPr>
          <w:rFonts w:cstheme="majorBidi" w:hAnsiTheme="majorBidi" w:asciiTheme="majorBidi"/>
          <w:bCs/>
          <w:sz w:val="24"/>
          <w:szCs w:val="24"/>
        </w:rPr>
        <w:tab/>
        <w:t xml:space="preserve">citiram : „Sukladno navedenom bez ikakvog je pravnog učinka uporabna dozvola iz </w:t>
      </w:r>
      <w:r>
        <w:rPr>
          <w:rFonts w:cstheme="majorBidi" w:hAnsiTheme="majorBidi" w:asciiTheme="majorBidi"/>
          <w:bCs/>
          <w:sz w:val="24"/>
          <w:szCs w:val="24"/>
        </w:rPr>
        <w:tab/>
        <w:t xml:space="preserve">točke II ovog podneska za predmetni objekt, te je isti kao i svih posebni dijelovi izgrađen </w:t>
      </w:r>
      <w:r>
        <w:rPr>
          <w:rFonts w:cstheme="majorBidi" w:hAnsiTheme="majorBidi" w:asciiTheme="majorBidi"/>
          <w:bCs/>
          <w:sz w:val="24"/>
          <w:szCs w:val="24"/>
        </w:rPr>
        <w:tab/>
        <w:t xml:space="preserve">nelegalno i nezakonito.“ Dovršen citat. </w:t>
      </w:r>
    </w:p>
    <w:p w:rsidRDefault="003760E4" w:rsidP="003760E4" w:rsidR="00BB479F">
      <w:pPr>
        <w:spacing w:after="120" w:before="120"/>
        <w:ind w:firstLine="0"/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>15.</w:t>
      </w:r>
      <w:r>
        <w:rPr>
          <w:rFonts w:cstheme="majorBidi" w:hAnsiTheme="majorBidi" w:asciiTheme="majorBidi"/>
          <w:bCs/>
          <w:sz w:val="24"/>
          <w:szCs w:val="24"/>
        </w:rPr>
        <w:tab/>
        <w:t xml:space="preserve">Središnji odsjek u konkretnoj situaciji dužan je pokrenuti poseban postupak ukidanja </w:t>
      </w:r>
      <w:r>
        <w:rPr>
          <w:rFonts w:cstheme="majorBidi" w:hAnsiTheme="majorBidi" w:asciiTheme="majorBidi"/>
          <w:bCs/>
          <w:sz w:val="24"/>
          <w:szCs w:val="24"/>
        </w:rPr>
        <w:tab/>
        <w:t xml:space="preserve">uporabne dozvole, što će i učiniti u usklađenim koracima rješavanja ovog predmeta. </w:t>
      </w:r>
    </w:p>
    <w:p w:rsidRDefault="003760E4" w:rsidP="001211A7" w:rsidR="002C08DF">
      <w:pPr>
        <w:spacing w:after="120" w:before="120"/>
        <w:ind w:firstLine="0"/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>16.</w:t>
      </w:r>
      <w:r>
        <w:rPr>
          <w:rFonts w:cstheme="majorBidi" w:hAnsiTheme="majorBidi" w:asciiTheme="majorBidi"/>
          <w:bCs/>
          <w:sz w:val="24"/>
          <w:szCs w:val="24"/>
        </w:rPr>
        <w:tab/>
      </w:r>
      <w:r w:rsidR="001211A7">
        <w:rPr>
          <w:rFonts w:cstheme="majorBidi" w:hAnsiTheme="majorBidi" w:asciiTheme="majorBidi"/>
          <w:bCs/>
          <w:sz w:val="24"/>
          <w:szCs w:val="24"/>
        </w:rPr>
        <w:t xml:space="preserve">Stečajni upravitelj predlaže da se nakon donošenja rješenja o legalizaciji i proteka </w:t>
      </w:r>
      <w:r w:rsidR="001211A7">
        <w:rPr>
          <w:rFonts w:cstheme="majorBidi" w:hAnsiTheme="majorBidi" w:asciiTheme="majorBidi"/>
          <w:bCs/>
          <w:sz w:val="24"/>
          <w:szCs w:val="24"/>
        </w:rPr>
        <w:tab/>
        <w:t xml:space="preserve">žalbenog roka, bez obzira da li će žalba biti izjavljena, ili će rješenje postati </w:t>
      </w:r>
      <w:r w:rsidR="001211A7">
        <w:rPr>
          <w:rFonts w:cstheme="majorBidi" w:hAnsiTheme="majorBidi" w:asciiTheme="majorBidi"/>
          <w:bCs/>
          <w:sz w:val="24"/>
          <w:szCs w:val="24"/>
        </w:rPr>
        <w:tab/>
        <w:t>pravomoćno, sazove Skupština vjerovnika. Na ročištu će se S</w:t>
      </w:r>
      <w:r>
        <w:rPr>
          <w:rFonts w:cstheme="majorBidi" w:hAnsiTheme="majorBidi" w:asciiTheme="majorBidi"/>
          <w:bCs/>
          <w:sz w:val="24"/>
          <w:szCs w:val="24"/>
        </w:rPr>
        <w:t>kupštin</w:t>
      </w:r>
      <w:r w:rsidR="001211A7">
        <w:rPr>
          <w:rFonts w:cstheme="majorBidi" w:hAnsiTheme="majorBidi" w:asciiTheme="majorBidi"/>
          <w:bCs/>
          <w:sz w:val="24"/>
          <w:szCs w:val="24"/>
        </w:rPr>
        <w:t>a vjerovnika</w:t>
      </w:r>
      <w:r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11A7">
        <w:rPr>
          <w:rFonts w:cstheme="majorBidi" w:hAnsiTheme="majorBidi" w:asciiTheme="majorBidi"/>
          <w:bCs/>
          <w:sz w:val="24"/>
          <w:szCs w:val="24"/>
        </w:rPr>
        <w:tab/>
      </w:r>
      <w:r>
        <w:rPr>
          <w:rFonts w:cstheme="majorBidi" w:hAnsiTheme="majorBidi" w:asciiTheme="majorBidi"/>
          <w:bCs/>
          <w:sz w:val="24"/>
          <w:szCs w:val="24"/>
        </w:rPr>
        <w:t>obavijesti o svim provedenim koracima</w:t>
      </w:r>
      <w:r w:rsidR="001211A7">
        <w:rPr>
          <w:rFonts w:cstheme="majorBidi" w:hAnsiTheme="majorBidi" w:asciiTheme="majorBidi"/>
          <w:bCs/>
          <w:sz w:val="24"/>
          <w:szCs w:val="24"/>
        </w:rPr>
        <w:t xml:space="preserve"> u postupku legalizacije stambene zgrade.</w:t>
      </w:r>
    </w:p>
    <w:p w:rsidRDefault="00AF2298" w:rsidP="00AF2298" w:rsidR="00AF2298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S poštovanjem,</w:t>
      </w:r>
    </w:p>
    <w:p w:rsidRDefault="00AF2298" w:rsidP="00AF2298" w:rsidR="00AF2298" w:rsidRPr="00CF7703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  <w:t>Stečajni upravitelj:</w:t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  <w:t>Miljenko Požgaj</w:t>
      </w:r>
    </w:p>
    <w:p w:rsidRDefault="00A956B3" w:rsidP="00AF2298" w:rsidR="00A956B3" w:rsidRPr="00AF2298">
      <w:pPr>
        <w:spacing w:lineRule="auto" w:line="240" w:after="120" w:before="120"/>
        <w:rPr>
          <w:rFonts w:cstheme="majorBidi" w:hAnsiTheme="majorBidi" w:asciiTheme="majorBidi"/>
          <w:sz w:val="24"/>
          <w:szCs w:val="24"/>
        </w:rPr>
      </w:pPr>
    </w:p>
    <w:sectPr w:rsidR="00A956B3" w:rsidRPr="00AF2298"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D60" w:rsidR="00562D60">
      <w:pPr>
        <w:spacing w:lineRule="auto" w:line="240" w:before="0"/>
      </w:pPr>
      <w:r>
        <w:separator/>
      </w:r>
    </w:p>
  </w:endnote>
  <w:endnote w:id="0" w:type="continuationSeparator">
    <w:p w:rsidRDefault="00562D60" w:rsidR="00562D60">
      <w:pPr>
        <w:spacing w:lineRule="auto" w:line="240"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32156709"/>
      <w:docPartObj>
        <w:docPartGallery w:val="Page Numbers (Bottom of Page)"/>
        <w:docPartUnique/>
      </w:docPartObj>
    </w:sdtPr>
    <w:sdtEndPr/>
    <w:sdtContent>
      <w:p w:rsidRDefault="0017031F" w:rsidR="0017031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4DE4">
          <w:rPr>
            <w:noProof/>
          </w:rPr>
          <w:t>1</w:t>
        </w:r>
        <w:r>
          <w:fldChar w:fldCharType="end"/>
        </w:r>
      </w:p>
    </w:sdtContent>
  </w:sdt>
  <w:p w:rsidRDefault="00DB4DE4" w:rsidR="0005297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D60" w:rsidR="00562D60">
      <w:pPr>
        <w:spacing w:lineRule="auto" w:line="240" w:before="0"/>
      </w:pPr>
      <w:r>
        <w:separator/>
      </w:r>
    </w:p>
  </w:footnote>
  <w:footnote w:id="0" w:type="continuationSeparator">
    <w:p w:rsidRDefault="00562D60" w:rsidR="00562D60">
      <w:pPr>
        <w:spacing w:lineRule="auto" w:line="240" w:before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2298"/>
    <w:rsid w:val="000173F1"/>
    <w:rsid w:val="00041221"/>
    <w:rsid w:val="001211A7"/>
    <w:rsid w:val="0017031F"/>
    <w:rsid w:val="001B2D62"/>
    <w:rsid w:val="002B7746"/>
    <w:rsid w:val="002C08DF"/>
    <w:rsid w:val="002D7CE3"/>
    <w:rsid w:val="003760E4"/>
    <w:rsid w:val="003A4BBC"/>
    <w:rsid w:val="00500302"/>
    <w:rsid w:val="00562D60"/>
    <w:rsid w:val="005F5704"/>
    <w:rsid w:val="006A3337"/>
    <w:rsid w:val="006B65BE"/>
    <w:rsid w:val="008771D1"/>
    <w:rsid w:val="009C6443"/>
    <w:rsid w:val="00A956B3"/>
    <w:rsid w:val="00AC5B54"/>
    <w:rsid w:val="00AF2298"/>
    <w:rsid w:val="00B12849"/>
    <w:rsid w:val="00B16FC4"/>
    <w:rsid w:val="00BB479F"/>
    <w:rsid w:val="00C55507"/>
    <w:rsid w:val="00D830BA"/>
    <w:rsid w:val="00DA46A9"/>
    <w:rsid w:val="00DB4DE4"/>
    <w:rsid w:val="00EC73EB"/>
    <w:rsid w:val="00FC706D"/>
    <w:rsid w:val="00FE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2298"/>
    <w:pPr>
      <w:spacing w:lineRule="auto" w:line="276" w:after="0" w:before="480"/>
      <w:ind w:firstLine="340"/>
      <w:jc w:val="both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AF2298"/>
    <w:pPr>
      <w:tabs>
        <w:tab w:pos="4536" w:val="center"/>
        <w:tab w:pos="9072" w:val="right"/>
      </w:tabs>
      <w:spacing w:lineRule="auto" w:line="240" w:before="0"/>
    </w:pPr>
  </w:style>
  <w:style w:customStyle="true" w:styleId="PodnojeChar" w:type="character">
    <w:name w:val="Podnožje Char"/>
    <w:basedOn w:val="Zadanifontodlomka"/>
    <w:link w:val="Podnoje"/>
    <w:uiPriority w:val="99"/>
    <w:rsid w:val="00AF2298"/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17031F"/>
    <w:pPr>
      <w:tabs>
        <w:tab w:pos="4536" w:val="center"/>
        <w:tab w:pos="9072" w:val="right"/>
      </w:tabs>
      <w:spacing w:lineRule="auto" w:line="240" w:before="0"/>
    </w:pPr>
  </w:style>
  <w:style w:customStyle="true" w:styleId="ZaglavljeChar" w:type="character">
    <w:name w:val="Zaglavlje Char"/>
    <w:basedOn w:val="Zadanifontodlomka"/>
    <w:link w:val="Zaglavlje"/>
    <w:uiPriority w:val="99"/>
    <w:rsid w:val="0017031F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7746"/>
    <w:pPr>
      <w:spacing w:lineRule="auto" w:line="240" w:before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7746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B4D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DE4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DE4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DE4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DE4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2298"/>
    <w:pPr>
      <w:spacing w:after="0" w:before="480" w:line="276" w:lineRule="auto"/>
      <w:ind w:firstLine="340"/>
      <w:jc w:val="both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AF2298"/>
    <w:pPr>
      <w:tabs>
        <w:tab w:pos="4536" w:val="center"/>
        <w:tab w:pos="9072" w:val="right"/>
      </w:tabs>
      <w:spacing w:before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2298"/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17031F"/>
    <w:pPr>
      <w:tabs>
        <w:tab w:pos="4536" w:val="center"/>
        <w:tab w:pos="9072" w:val="right"/>
      </w:tabs>
      <w:spacing w:before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7031F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7746"/>
    <w:pPr>
      <w:spacing w:before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7746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B4D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DE4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DE4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DE4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DE4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1136</properties:Words>
  <properties:Characters>6694</properties:Characters>
  <properties:Lines>116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2019-02-25T13:36:00Z</dcterms:created>
  <dc:creator>User</dc:creator>
  <cp:lastModifiedBy>Renata Klokočki</cp:lastModifiedBy>
  <cp:lastPrinted>2019-02-24T11:42:00Z</cp:lastPrinted>
  <dcterms:modified xmlns:xsi="http://www.w3.org/2001/XMLSchema-instance" xsi:type="dcterms:W3CDTF">2019-02-25T13:37:00Z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St-3348/2016-98 / Podnesak - Izvješće stečajnog upravitelja (DOPUNA Izvješća -DIMETO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