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d0b3" w14:paraId="720d0b3" w:rsidRDefault="00C0124F" w:rsidP="00C0124F" w:rsidR="00C0124F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310E4" w:rsidP="00C0124F" w:rsidR="003310E4" w:rsidRPr="00253FBA">
      <w:pPr>
        <w:rPr>
          <w:rFonts w:hAnsi="Times New Roman" w:ascii="Times New Roman"/>
        </w:rPr>
      </w:pPr>
    </w:p>
    <w:p w:rsidRDefault="008E3E5A" w:rsidP="00C0124F" w:rsidR="008E3E5A" w:rsidRPr="00253FBA">
      <w:pPr>
        <w:rPr>
          <w:rFonts w:hAnsi="Times New Roman" w:ascii="Times New Roman"/>
        </w:rPr>
      </w:pPr>
    </w:p>
    <w:p w:rsidRDefault="00C0124F" w:rsidP="00C0124F" w:rsidR="00C0124F" w:rsidRPr="00253FBA">
      <w:pPr>
        <w:rPr>
          <w:rFonts w:hAnsi="Times New Roman" w:ascii="Times New Roman"/>
          <w:b/>
        </w:rPr>
      </w:pPr>
    </w:p>
    <w:p w:rsidRDefault="00C0124F" w:rsidP="00C0124F" w:rsidR="00C0124F" w:rsidRPr="00253FBA">
      <w:pPr>
        <w:rPr>
          <w:rFonts w:hAnsi="Times New Roman" w:ascii="Times New Roman"/>
          <w:b/>
        </w:rPr>
      </w:pPr>
    </w:p>
    <w:p w:rsidRDefault="005307CC" w:rsidP="00C0124F" w:rsidR="005307CC">
      <w:pPr>
        <w:rPr>
          <w:rFonts w:hAnsi="Times New Roman" w:ascii="Times New Roman"/>
          <w:b/>
        </w:rPr>
      </w:pPr>
    </w:p>
    <w:p w:rsidRDefault="00387E71" w:rsidP="00C0124F" w:rsidR="00387E7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472D35" w:rsidP="00472D35" w:rsidR="00472D35">
      <w:pPr>
        <w:jc w:val="both"/>
        <w:rPr>
          <w:rFonts w:hAnsi="Times New Roman" w:ascii="Times New Roman"/>
        </w:rPr>
      </w:pP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6100E1" w:rsidP="00BD23EB" w:rsidR="00BD23EB" w:rsidRPr="00BD23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BD23EB" w:rsidP="00BD23EB" w:rsidR="003310E4">
      <w:pPr>
        <w:jc w:val="both"/>
        <w:rPr>
          <w:rFonts w:hAnsi="Times New Roman" w:ascii="Times New Roman"/>
        </w:rPr>
      </w:pPr>
      <w:r w:rsidRPr="00BD23EB">
        <w:rPr>
          <w:rFonts w:hAnsi="Times New Roman" w:ascii="Times New Roman"/>
        </w:rPr>
        <w:tab/>
        <w:t xml:space="preserve">Trgovački sud u Rijeci, po sucu pojedincu Danieli Korlević, odlučujući o prijedlogu Financijske agencije, Regionalni centar Rijeka, Rijeka, F. Kurelca 8 za otvaranje stečajnog postupka nad dužnikom trgovačkim društvom </w:t>
      </w:r>
      <w:r w:rsidRPr="00BD23EB">
        <w:rPr>
          <w:rFonts w:hAnsi="Times New Roman" w:ascii="Times New Roman"/>
          <w:b/>
        </w:rPr>
        <w:t>Turistička agencija KOSTA - TOURS društvo s ograničenom odgovornošću, Crikvenica, Zidarska 8, OIB 20997667482,</w:t>
      </w:r>
      <w:r w:rsidRPr="00BD23EB">
        <w:rPr>
          <w:rFonts w:hAnsi="Times New Roman" w:ascii="Times New Roman"/>
        </w:rPr>
        <w:t xml:space="preserve"> dana </w:t>
      </w:r>
      <w:r>
        <w:rPr>
          <w:rFonts w:hAnsi="Times New Roman" w:ascii="Times New Roman"/>
        </w:rPr>
        <w:t>08. rujna</w:t>
      </w:r>
      <w:r w:rsidRPr="00BD23EB">
        <w:rPr>
          <w:rFonts w:hAnsi="Times New Roman" w:ascii="Times New Roman"/>
        </w:rPr>
        <w:t xml:space="preserve"> 2016. godine  </w:t>
      </w:r>
    </w:p>
    <w:p w:rsidRDefault="00BD23EB" w:rsidP="00BD23EB" w:rsidR="00BD23EB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BD23EB" w:rsidRPr="00BD23EB">
        <w:rPr>
          <w:rFonts w:hAnsi="Times New Roman" w:ascii="Times New Roman"/>
          <w:b/>
        </w:rPr>
        <w:t>Turistička agencija</w:t>
      </w:r>
      <w:r w:rsidR="00BD23EB" w:rsidRPr="00BD23EB">
        <w:rPr>
          <w:rFonts w:hAnsi="Times New Roman" w:ascii="Times New Roman"/>
        </w:rPr>
        <w:t xml:space="preserve"> </w:t>
      </w:r>
      <w:r w:rsidR="00BD23EB" w:rsidRPr="00BD23EB">
        <w:rPr>
          <w:rFonts w:hAnsi="Times New Roman" w:ascii="Times New Roman"/>
          <w:b/>
        </w:rPr>
        <w:t>KOSTA - TOURS društvo s ograničenom odgovornošću, Crikvenica, Zidarska 8, OIB 20997667482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BD23EB" w:rsidRPr="00BD23EB">
        <w:rPr>
          <w:rFonts w:hAnsi="Times New Roman" w:ascii="Times New Roman"/>
          <w:b/>
        </w:rPr>
        <w:t>22.500,0</w:t>
      </w:r>
      <w:r w:rsidR="00C95D7D" w:rsidRPr="00BD23EB">
        <w:rPr>
          <w:rFonts w:hAnsi="Times New Roman" w:ascii="Times New Roman"/>
          <w:b/>
        </w:rPr>
        <w:t>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BD23EB">
        <w:rPr>
          <w:rFonts w:hAnsi="Times New Roman" w:ascii="Times New Roman"/>
        </w:rPr>
        <w:t>dvadesetdvijetisućepetstotinakuna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BD23EB">
        <w:rPr>
          <w:rFonts w:hAnsi="Times New Roman" w:ascii="Times New Roman"/>
        </w:rPr>
        <w:t>623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>201</w:t>
      </w:r>
      <w:r w:rsidR="00BD23EB">
        <w:rPr>
          <w:rFonts w:hAnsi="Times New Roman" w:ascii="Times New Roman"/>
        </w:rPr>
        <w:t>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8D254D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BD23EB" w:rsidRPr="00BD23EB">
        <w:rPr>
          <w:rFonts w:hAnsi="Times New Roman" w:ascii="Times New Roman"/>
          <w:b/>
        </w:rPr>
        <w:t>Turistička agencija KOSTA - TOURS društvo s ograničenom odgovornošću, Crikvenica, Zidarska 8, OIB 20997667482</w:t>
      </w:r>
      <w:r w:rsidR="00BD23EB">
        <w:rPr>
          <w:rFonts w:hAnsi="Times New Roman" w:ascii="Times New Roman"/>
          <w:b/>
        </w:rPr>
        <w:t>.</w:t>
      </w:r>
    </w:p>
    <w:p w:rsidRDefault="00BD23EB" w:rsidP="00F002D4" w:rsidR="00BD23EB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BD23EB" w:rsidP="00BD23EB" w:rsidR="00BD23EB" w:rsidRPr="00BD23EB">
      <w:pPr>
        <w:jc w:val="both"/>
        <w:rPr>
          <w:rFonts w:hAnsi="Times New Roman" w:ascii="Times New Roman"/>
        </w:rPr>
      </w:pPr>
      <w:r w:rsidRPr="00BD23EB">
        <w:rPr>
          <w:rFonts w:hAnsi="Times New Roman" w:ascii="Times New Roman"/>
        </w:rPr>
        <w:tab/>
        <w:t xml:space="preserve">Financijska agencija, Regionalni centar Rijeka podnijela je ovome sudu 08. ožujka 2016. godine prijedlog za otvaranje stečajnog postupka nad dužnikom Turistička agencija KOSTA - TOURS društvo s ograničenom odgovornošću, Crikvenica, Zidarska 8, OIB 20997667482 (dalje: dužnik) temeljem čl.110. st.1. Stečajnog zakona (NN 71/15, dalje: SZ-a). </w:t>
      </w:r>
    </w:p>
    <w:p w:rsidRDefault="00BD23EB" w:rsidP="00BD23EB" w:rsidR="00BD23EB">
      <w:pPr>
        <w:jc w:val="both"/>
        <w:rPr>
          <w:rFonts w:hAnsi="Times New Roman" w:ascii="Times New Roman"/>
        </w:rPr>
      </w:pPr>
      <w:r w:rsidRPr="00BD23EB">
        <w:rPr>
          <w:rFonts w:hAnsi="Times New Roman" w:ascii="Times New Roman"/>
        </w:rPr>
        <w:tab/>
        <w:t>Predlagatelj je u prijedlogu naveo da dužnik na dan 29. veljače 2016. godine u Očevidniku redoslijeda osnova za plaćanje ima evidentirane neizvršene osnove za plaćanje u ukupnom iznosu od 7.959,83 kn u koji iznos je uračunata i kamata i naknada Financijske agencije za provedbe ovrhe, da dužnik ima tri zaposlenika.</w:t>
      </w:r>
      <w:r w:rsidR="00E91BAA">
        <w:rPr>
          <w:rFonts w:hAnsi="Times New Roman" w:ascii="Times New Roman"/>
        </w:rPr>
        <w:tab/>
      </w:r>
    </w:p>
    <w:p w:rsidRDefault="00BD23EB" w:rsidP="00BD23EB" w:rsidR="00710F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10FC7" w:rsidP="00BD23EB" w:rsidR="00710FC7">
      <w:pPr>
        <w:jc w:val="both"/>
        <w:rPr>
          <w:rFonts w:hAnsi="Times New Roman" w:ascii="Times New Roman"/>
        </w:rPr>
      </w:pPr>
    </w:p>
    <w:p w:rsidRDefault="00710FC7" w:rsidP="00BD23EB" w:rsidR="00710FC7">
      <w:pPr>
        <w:jc w:val="both"/>
        <w:rPr>
          <w:rFonts w:hAnsi="Times New Roman" w:ascii="Times New Roman"/>
        </w:rPr>
      </w:pPr>
    </w:p>
    <w:p w:rsidRDefault="00710FC7" w:rsidP="00BD23EB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Rješenjem posl. br. St-</w:t>
      </w:r>
      <w:r w:rsidR="00BD23EB">
        <w:rPr>
          <w:rFonts w:hAnsi="Times New Roman" w:ascii="Times New Roman"/>
        </w:rPr>
        <w:t xml:space="preserve">623/16-4 </w:t>
      </w:r>
      <w:r w:rsidR="00BF15AC">
        <w:rPr>
          <w:rFonts w:hAnsi="Times New Roman" w:ascii="Times New Roman"/>
        </w:rPr>
        <w:t>od</w:t>
      </w:r>
      <w:r w:rsidR="00BD23EB">
        <w:rPr>
          <w:rFonts w:hAnsi="Times New Roman" w:ascii="Times New Roman"/>
        </w:rPr>
        <w:t xml:space="preserve"> 25. svibnja </w:t>
      </w:r>
      <w:r w:rsidR="00DB4C10" w:rsidRPr="00DB4C10">
        <w:rPr>
          <w:rFonts w:hAnsi="Times New Roman" w:ascii="Times New Roman"/>
        </w:rPr>
        <w:t>201</w:t>
      </w:r>
      <w:r w:rsidR="00BF15AC">
        <w:rPr>
          <w:rFonts w:hAnsi="Times New Roman" w:ascii="Times New Roman"/>
        </w:rPr>
        <w:t>6</w:t>
      </w:r>
      <w:r w:rsidR="00DB4C10" w:rsidRPr="00DB4C10">
        <w:rPr>
          <w:rFonts w:hAnsi="Times New Roman" w:ascii="Times New Roman"/>
        </w:rPr>
        <w:t>.</w:t>
      </w:r>
      <w:r w:rsidR="00475A13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475A13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</w:t>
      </w:r>
      <w:r w:rsidR="00475A13">
        <w:rPr>
          <w:rFonts w:hAnsi="Times New Roman" w:ascii="Times New Roman"/>
        </w:rPr>
        <w:t>pretpostavki</w:t>
      </w:r>
      <w:r w:rsidR="00DB4C10" w:rsidRPr="00DB4C10">
        <w:rPr>
          <w:rFonts w:hAnsi="Times New Roman" w:ascii="Times New Roman"/>
        </w:rPr>
        <w:t xml:space="preserve"> za otvaranje stečajnog postupka nad dužnikom</w:t>
      </w:r>
      <w:r w:rsidR="00475A13">
        <w:rPr>
          <w:rFonts w:hAnsi="Times New Roman" w:ascii="Times New Roman"/>
        </w:rPr>
        <w:t>,</w:t>
      </w:r>
      <w:r w:rsidR="00DB4C10" w:rsidRPr="00DB4C10">
        <w:rPr>
          <w:rFonts w:hAnsi="Times New Roman" w:ascii="Times New Roman"/>
        </w:rPr>
        <w:t xml:space="preserve"> </w:t>
      </w:r>
      <w:r w:rsidR="00546E6F"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>menovan privremeni stečajni upravitelj</w:t>
      </w:r>
      <w:r w:rsidR="00475A13">
        <w:rPr>
          <w:rFonts w:hAnsi="Times New Roman" w:ascii="Times New Roman"/>
        </w:rPr>
        <w:t xml:space="preserve"> </w:t>
      </w:r>
      <w:r w:rsidR="00BD23EB">
        <w:rPr>
          <w:rFonts w:hAnsi="Times New Roman" w:ascii="Times New Roman"/>
        </w:rPr>
        <w:t>Nada Barišić iz Rijeke, M. Jengića 33</w:t>
      </w:r>
      <w:r w:rsidR="00475A13" w:rsidRPr="00475A13"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 xml:space="preserve">izvršiti pregled dužnikovog poslovnog prostora te uvid u knjige i poslovnu dokumentaciju dužnika i nakon toga podnijeti izvješće u kojem će iznijeti svoje mišljenje o tome postoje li </w:t>
      </w:r>
      <w:r w:rsidR="00BF15AC">
        <w:rPr>
          <w:rFonts w:hAnsi="Times New Roman" w:ascii="Times New Roman"/>
        </w:rPr>
        <w:t>razlog</w:t>
      </w:r>
      <w:r w:rsidR="00DB4C10" w:rsidRPr="00DB4C10">
        <w:rPr>
          <w:rFonts w:hAnsi="Times New Roman" w:ascii="Times New Roman"/>
        </w:rPr>
        <w:t xml:space="preserve"> za otvaranje stečajnog postupka, te posebno mogu li se imovinom dužnika </w:t>
      </w:r>
      <w:r w:rsidR="00BF15AC">
        <w:rPr>
          <w:rFonts w:hAnsi="Times New Roman" w:ascii="Times New Roman"/>
        </w:rPr>
        <w:t>namiriti</w:t>
      </w:r>
      <w:r w:rsidR="00DB4C10" w:rsidRPr="00DB4C10">
        <w:rPr>
          <w:rFonts w:hAnsi="Times New Roman" w:ascii="Times New Roman"/>
        </w:rPr>
        <w:t xml:space="preserve"> troškovi postupka temeljem čl.</w:t>
      </w:r>
      <w:r w:rsidR="00475A13">
        <w:rPr>
          <w:rFonts w:hAnsi="Times New Roman" w:ascii="Times New Roman"/>
        </w:rPr>
        <w:t>119</w:t>
      </w:r>
      <w:r w:rsidR="00DB4C10" w:rsidRPr="00DB4C10">
        <w:rPr>
          <w:rFonts w:hAnsi="Times New Roman" w:ascii="Times New Roman"/>
        </w:rPr>
        <w:t xml:space="preserve">. st.2. </w:t>
      </w:r>
      <w:r w:rsidR="00127008">
        <w:rPr>
          <w:rFonts w:hAnsi="Times New Roman" w:ascii="Times New Roman"/>
        </w:rPr>
        <w:t>SZ-a</w:t>
      </w:r>
      <w:r w:rsidR="00DB4C10" w:rsidRPr="00DB4C10">
        <w:rPr>
          <w:rFonts w:hAnsi="Times New Roman" w:ascii="Times New Roman"/>
        </w:rPr>
        <w:t>.</w:t>
      </w:r>
    </w:p>
    <w:p w:rsidRDefault="00BD23EB" w:rsidP="00BD23EB" w:rsidR="00BD23EB" w:rsidRPr="00BD23EB">
      <w:pPr>
        <w:jc w:val="both"/>
        <w:rPr>
          <w:rFonts w:hAnsi="Times New Roman" w:ascii="Times New Roman"/>
        </w:rPr>
      </w:pPr>
      <w:r w:rsidRPr="00BD23EB">
        <w:rPr>
          <w:rFonts w:hAnsi="Times New Roman" w:ascii="Times New Roman"/>
        </w:rPr>
        <w:tab/>
        <w:t xml:space="preserve">U prethodnom postupka, a uvidom u financijska izviješća koja su javno objavljena privremeni stečajni upravitelj utvrdio je kod dužnika postojanje stečajnog razloga iz čl.5. Stečajnog zakona, a to je nesposobnost za plaćanje.  </w:t>
      </w:r>
    </w:p>
    <w:p w:rsidRDefault="00BD23EB" w:rsidP="00BD23EB" w:rsidR="00BD23EB" w:rsidRPr="00BD23EB">
      <w:pPr>
        <w:jc w:val="both"/>
        <w:rPr>
          <w:rFonts w:hAnsi="Times New Roman" w:ascii="Times New Roman"/>
        </w:rPr>
      </w:pPr>
      <w:r w:rsidRPr="00BD23EB">
        <w:rPr>
          <w:rFonts w:hAnsi="Times New Roman" w:ascii="Times New Roman"/>
        </w:rPr>
        <w:tab/>
        <w:t xml:space="preserve">Prema potvrdi FINE od 07. rujna 2016. godine dužnik na računima i novčanim sredstvima ima na dan 07. rujna 2016. godine evidentirano 310 dana neprekidne blokade zbog nepodmirenih osnova za plaćanje evidentiranih u Očevidniku redoslijeda za plaćanje. Nepodmirene obveze na dan izdavanja potvrde 30.487,04 kn. </w:t>
      </w:r>
    </w:p>
    <w:p w:rsidRDefault="00BD23EB" w:rsidP="00BD23EB" w:rsidR="00BD23EB" w:rsidRPr="00BD23EB">
      <w:pPr>
        <w:jc w:val="both"/>
        <w:rPr>
          <w:rFonts w:hAnsi="Times New Roman" w:ascii="Times New Roman"/>
        </w:rPr>
      </w:pPr>
      <w:r w:rsidRPr="00BD23EB">
        <w:rPr>
          <w:rFonts w:hAnsi="Times New Roman" w:ascii="Times New Roman"/>
        </w:rPr>
        <w:t xml:space="preserve"> </w:t>
      </w:r>
      <w:r w:rsidRPr="00BD23EB">
        <w:rPr>
          <w:rFonts w:hAnsi="Times New Roman" w:ascii="Times New Roman"/>
        </w:rPr>
        <w:tab/>
        <w:t xml:space="preserve">Nadalje, u prethodnom postupku je utvrđeno da dužnik ne posjeduje imovinu dovoljnu za namirenje troškova stečajnog postupka, zbog čega privremeni stečajni upravitelj predlaže da sud donese odluku kojom će pozvati vjerovnike dužnika i druge osobe koje imaju pravni interes za provedbom stečajnog postupka , da u roku od 15 dana  uplate predujam u iznosu od 22.500,00 kn za namirenje troškova prethodnoga i otvorenoga stečajnog postupka na prolazni depozit suda. </w:t>
      </w:r>
    </w:p>
    <w:p w:rsidRDefault="00BD23EB" w:rsidP="00BD23EB" w:rsidR="00BD23EB">
      <w:pPr>
        <w:jc w:val="both"/>
        <w:rPr>
          <w:rFonts w:hAnsi="Times New Roman" w:ascii="Times New Roman"/>
        </w:rPr>
      </w:pPr>
      <w:r w:rsidRPr="00BD23EB">
        <w:rPr>
          <w:rFonts w:hAnsi="Times New Roman" w:ascii="Times New Roman"/>
        </w:rPr>
        <w:tab/>
        <w:t>Specifikacija predvidivih troškova obuhvaća trošak nagrade privremenom stečajnom upravitelju u bruto iznosu od 3.000,00 kn, trošak nagrade stečajnom upravitelju u bruto iznosu od 15.000,00 kn, troškovi vođenja knjigovodstva u iznosu od 3.500,00 te ostali troškovi (troškovi pečata, troškovi platnog prometa) u iznosu od 1.000,00 kn.</w:t>
      </w:r>
    </w:p>
    <w:p w:rsidRDefault="00DB4C10" w:rsidP="000005F4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</w:t>
      </w:r>
      <w:r w:rsidR="00E755B2">
        <w:rPr>
          <w:rFonts w:hAnsi="Times New Roman" w:ascii="Times New Roman"/>
        </w:rPr>
        <w:t xml:space="preserve">   Prema odredbi čl.5</w:t>
      </w:r>
      <w:r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BD23EB">
        <w:rPr>
          <w:rFonts w:hAnsi="Times New Roman" w:ascii="Times New Roman"/>
        </w:rPr>
        <w:t>22.500</w:t>
      </w:r>
      <w:r w:rsidRPr="00DB4C10">
        <w:rPr>
          <w:rFonts w:hAnsi="Times New Roman" w:ascii="Times New Roman"/>
        </w:rPr>
        <w:t>,00 kn.</w:t>
      </w:r>
    </w:p>
    <w:p w:rsidRDefault="00BD23EB" w:rsidP="00DB4C10" w:rsidR="00DB4C10" w:rsidRP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</w:t>
      </w:r>
      <w:r w:rsidR="00DB4C10" w:rsidRPr="00DB4C10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710FC7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</w:r>
    </w:p>
    <w:p w:rsidRDefault="00710FC7" w:rsidP="0004002A" w:rsidR="00710FC7">
      <w:pPr>
        <w:jc w:val="both"/>
        <w:rPr>
          <w:rFonts w:hAnsi="Times New Roman" w:ascii="Times New Roman"/>
        </w:rPr>
      </w:pPr>
    </w:p>
    <w:p w:rsidRDefault="00710FC7" w:rsidP="0004002A" w:rsidR="0004002A" w:rsidRPr="0004002A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="00DB4C10"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BD23EB" w:rsidP="007007FF" w:rsidR="00BD23EB">
            <w:pPr>
              <w:jc w:val="center"/>
              <w:rPr>
                <w:rFonts w:hAnsi="Times New Roman" w:ascii="Times New Roman"/>
              </w:rPr>
            </w:pPr>
          </w:p>
          <w:p w:rsidRDefault="00BD23EB" w:rsidP="007007FF" w:rsidR="00BD23EB">
            <w:pPr>
              <w:jc w:val="center"/>
              <w:rPr>
                <w:rFonts w:hAnsi="Times New Roman" w:ascii="Times New Roman"/>
              </w:rPr>
            </w:pPr>
          </w:p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BD23EB">
              <w:rPr>
                <w:rFonts w:hAnsi="Times New Roman" w:ascii="Times New Roman"/>
              </w:rPr>
              <w:t>08. rujna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8D254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</w:t>
      </w:r>
      <w:r w:rsidR="00836928">
        <w:rPr>
          <w:rFonts w:hAnsi="Times New Roman" w:ascii="Times New Roman"/>
        </w:rPr>
        <w:t>osam</w:t>
      </w:r>
      <w:r w:rsidRPr="00253FBA">
        <w:rPr>
          <w:rFonts w:hAnsi="Times New Roman" w:ascii="Times New Roman"/>
        </w:rPr>
        <w:t xml:space="preserve">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BD23EB">
        <w:rPr>
          <w:rFonts w:hAnsi="Times New Roman" w:ascii="Times New Roman"/>
          <w:sz w:val="20"/>
          <w:szCs w:val="20"/>
        </w:rPr>
        <w:t>Nadi Barišić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BD23EB">
        <w:rPr>
          <w:rFonts w:hAnsi="Times New Roman" w:ascii="Times New Roman"/>
          <w:sz w:val="20"/>
          <w:szCs w:val="20"/>
        </w:rPr>
        <w:t xml:space="preserve"> 08.09.2016.g.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D552BD">
      <w:rPr>
        <w:rFonts w:hAnsi="Times New Roman" w:ascii="Times New Roman"/>
        <w:b w:val="false"/>
        <w:noProof/>
        <w:sz w:val="20"/>
        <w:szCs w:val="20"/>
      </w:rPr>
      <w:t>3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6801AE">
      <w:rPr>
        <w:rFonts w:hAnsi="Times New Roman" w:ascii="Times New Roman"/>
        <w:b/>
      </w:rPr>
      <w:t>623/16-11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905C7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01AE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0FC7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3EB"/>
    <w:rsid w:val="00BD2688"/>
    <w:rsid w:val="00BF15A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2BD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5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2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2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2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2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5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2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2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2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2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Turistička agencija KOSTA - TOURS d.o.o.</izvorni_sadrzaj>
    <derivirana_varijabla naziv="DomainObject.Predmet.ProtustrankaFormated_1">  Turistička agencija KOSTA - TOURS d.o.o.</derivirana_varijabla>
  </DomainObject.Predmet.ProtustrankaFormated>
  <DomainObject.Predmet.ProtustrankaFormatedOIB>
    <izvorni_sadrzaj>  Turistička agencija KOSTA - TOURS d.o.o., OIB 20997667482</izvorni_sadrzaj>
    <derivirana_varijabla naziv="DomainObject.Predmet.ProtustrankaFormatedOIB_1">  Turistička agencija KOSTA - TOURS d.o.o., OIB 20997667482</derivirana_varijabla>
  </DomainObject.Predmet.ProtustrankaFormatedOIB>
  <DomainObject.Predmet.ProtustrankaFormatedWithAdress>
    <izvorni_sadrzaj> Turistička agencija KOSTA - TOURS d.o.o., Zidarska 8, 51260 Crikvenica</izvorni_sadrzaj>
    <derivirana_varijabla naziv="DomainObject.Predmet.ProtustrankaFormatedWithAdress_1"> Turistička agencija KOSTA - TOURS d.o.o., Zidarska 8, 51260 Crikvenica</derivirana_varijabla>
  </DomainObject.Predmet.ProtustrankaFormatedWithAdress>
  <DomainObject.Predmet.ProtustrankaFormatedWithAdressOIB>
    <izvorni_sadrzaj> Turistička agencija KOSTA - TOURS d.o.o., OIB 20997667482, Zidarska 8, 51260 Crikvenica</izvorni_sadrzaj>
    <derivirana_varijabla naziv="DomainObject.Predmet.ProtustrankaFormatedWithAdressOIB_1"> Turistička agencija KOSTA - TOURS d.o.o., OIB 20997667482, Zidarska 8, 51260 Crikvenica</derivirana_varijabla>
  </DomainObject.Predmet.ProtustrankaFormatedWithAdressOIB>
  <DomainObject.Predmet.ProtustrankaWithAdress>
    <izvorni_sadrzaj>Turistička agencija KOSTA - TOURS d.o.o. Zidarska 8, 51260 Crikvenica</izvorni_sadrzaj>
    <derivirana_varijabla naziv="DomainObject.Predmet.ProtustrankaWithAdress_1">Turistička agencija KOSTA - TOURS d.o.o. Zidarska 8, 51260 Crikvenica</derivirana_varijabla>
  </DomainObject.Predmet.ProtustrankaWithAdress>
  <DomainObject.Predmet.ProtustrankaWithAdressOIB>
    <izvorni_sadrzaj>Turistička agencija KOSTA - TOURS d.o.o., OIB 20997667482, Zidarska 8, 51260 Crikvenica</izvorni_sadrzaj>
    <derivirana_varijabla naziv="DomainObject.Predmet.ProtustrankaWithAdressOIB_1">Turistička agencija KOSTA - TOURS d.o.o., OIB 20997667482, Zidarska 8, 51260 Crikvenica</derivirana_varijabla>
  </DomainObject.Predmet.ProtustrankaWithAdressOIB>
  <DomainObject.Predmet.ProtustrankaNazivFormated>
    <izvorni_sadrzaj>Turistička agencija KOSTA - TOURS d.o.o.</izvorni_sadrzaj>
    <derivirana_varijabla naziv="DomainObject.Predmet.ProtustrankaNazivFormated_1">Turistička agencija KOSTA - TOURS d.o.o.</derivirana_varijabla>
  </DomainObject.Predmet.ProtustrankaNazivFormated>
  <DomainObject.Predmet.ProtustrankaNazivFormatedOIB>
    <izvorni_sadrzaj>Turistička agencija KOSTA - TOURS d.o.o., OIB 20997667482</izvorni_sadrzaj>
    <derivirana_varijabla naziv="DomainObject.Predmet.ProtustrankaNazivFormatedOIB_1">Turistička agencija KOSTA - TOURS d.o.o., OIB 20997667482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Turistička agencija KOSTA - TOURS d.o.o.</item>
    </izvorni_sadrzaj>
    <derivirana_varijabla naziv="DomainObject.Predmet.ProtuStrankaListFormated_1">
      <item>Turistička agencija KOSTA - TOURS d.o.o.</item>
    </derivirana_varijabla>
  </DomainObject.Predmet.ProtuStrankaListFormated>
  <DomainObject.Predmet.ProtuStrankaListFormatedOIB>
    <izvorni_sadrzaj>
      <item>Turistička agencija KOSTA - TOURS d.o.o., OIB 20997667482</item>
    </izvorni_sadrzaj>
    <derivirana_varijabla naziv="DomainObject.Predmet.ProtuStrankaListFormatedOIB_1">
      <item>Turistička agencija KOSTA - TOURS d.o.o., OIB 20997667482</item>
    </derivirana_varijabla>
  </DomainObject.Predmet.ProtuStrankaListFormatedOIB>
  <DomainObject.Predmet.ProtuStrankaListFormatedWithAdress>
    <izvorni_sadrzaj>
      <item>Turistička agencija KOSTA - TOURS d.o.o., Zidarska 8, 51260 Crikvenica</item>
    </izvorni_sadrzaj>
    <derivirana_varijabla naziv="DomainObject.Predmet.ProtuStrankaListFormatedWithAdress_1">
      <item>Turistička agencija KOSTA - TOURS d.o.o., Zidarska 8, 51260 Crikvenica</item>
    </derivirana_varijabla>
  </DomainObject.Predmet.ProtuStrankaListFormatedWithAdress>
  <DomainObject.Predmet.ProtuStrankaListFormatedWithAdressOIB>
    <izvorni_sadrzaj>
      <item>Turistička agencija KOSTA - TOURS d.o.o., OIB 20997667482, Zidarska 8, 51260 Crikvenica</item>
    </izvorni_sadrzaj>
    <derivirana_varijabla naziv="DomainObject.Predmet.ProtuStrankaListFormatedWithAdressOIB_1">
      <item>Turistička agencija KOSTA - TOURS d.o.o., OIB 20997667482, Zidarska 8, 51260 Crikvenica</item>
    </derivirana_varijabla>
  </DomainObject.Predmet.ProtuStrankaListFormatedWithAdressOIB>
  <DomainObject.Predmet.ProtuStrankaListNazivFormated>
    <izvorni_sadrzaj>
      <item>Turistička agencija KOSTA - TOURS d.o.o.</item>
    </izvorni_sadrzaj>
    <derivirana_varijabla naziv="DomainObject.Predmet.ProtuStrankaListNazivFormated_1">
      <item>Turistička agencija KOSTA - TOURS d.o.o.</item>
    </derivirana_varijabla>
  </DomainObject.Predmet.ProtuStrankaListNazivFormated>
  <DomainObject.Predmet.ProtuStrankaListNazivFormatedOIB>
    <izvorni_sadrzaj>
      <item>Turistička agencija KOSTA - TOURS d.o.o., OIB 20997667482</item>
    </izvorni_sadrzaj>
    <derivirana_varijabla naziv="DomainObject.Predmet.ProtuStrankaListNazivFormatedOIB_1">
      <item>Turistička agencija KOSTA - TOURS d.o.o., OIB 20997667482</item>
    </derivirana_varijabla>
  </DomainObject.Predmet.ProtuStrankaListNazivFormatedOIB>
  <DomainObject.Predmet.OstaliListFormated>
    <izvorni_sadrzaj>
      <item>NADA BARIŠIĆ</item>
    </izvorni_sadrzaj>
    <derivirana_varijabla naziv="DomainObject.Predmet.OstaliListFormated_1">
      <item>NADA BARIŠIĆ</item>
    </derivirana_varijabla>
  </DomainObject.Predmet.OstaliListFormated>
  <DomainObject.Predmet.OstaliListFormatedOIB>
    <izvorni_sadrzaj>
      <item>NADA BARIŠIĆ</item>
    </izvorni_sadrzaj>
    <derivirana_varijabla naziv="DomainObject.Predmet.OstaliListFormatedOIB_1">
      <item>NADA BARIŠIĆ</item>
    </derivirana_varijabla>
  </DomainObject.Predmet.OstaliListFormatedOIB>
  <DomainObject.Predmet.OstaliListFormatedWithAdress>
    <izvorni_sadrzaj>
      <item>NADA BARIŠIĆ</item>
    </izvorni_sadrzaj>
    <derivirana_varijabla naziv="DomainObject.Predmet.OstaliListFormatedWithAdress_1">
      <item>NADA BARIŠIĆ</item>
    </derivirana_varijabla>
  </DomainObject.Predmet.OstaliListFormatedWithAdress>
  <DomainObject.Predmet.OstaliListFormatedWithAdressOIB>
    <izvorni_sadrzaj>
      <item>NADA BARIŠIĆ</item>
    </izvorni_sadrzaj>
    <derivirana_varijabla naziv="DomainObject.Predmet.OstaliListFormatedWithAdressOIB_1">
      <item>NADA BARIŠIĆ</item>
    </derivirana_varijabla>
  </DomainObject.Predmet.OstaliListFormatedWithAdressOIB>
  <DomainObject.Predmet.OstaliListNazivFormated>
    <izvorni_sadrzaj>
      <item>NADA BARIŠIĆ</item>
    </izvorni_sadrzaj>
    <derivirana_varijabla naziv="DomainObject.Predmet.OstaliListNazivFormated_1">
      <item>NADA BARIŠIĆ</item>
    </derivirana_varijabla>
  </DomainObject.Predmet.OstaliListNazivFormated>
  <DomainObject.Predmet.OstaliListNazivFormatedOIB>
    <izvorni_sadrzaj>
      <item>NADA BARIŠIĆ</item>
    </izvorni_sadrzaj>
    <derivirana_varijabla naziv="DomainObject.Predmet.OstaliListNazivFormatedOIB_1"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Turistička agencija KOSTA - TOURS d.o.o.</izvorni_sadrzaj>
    <derivirana_varijabla naziv="DomainObject.Predmet.ProtustrankaIDrugi_1">Turistička agencija KOSTA - TOURS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Turistička agencija KOSTA - TOURS d.o.o., OIB 20997667482, Zidarska 8, 51260 Crikvenica</izvorni_sadrzaj>
    <derivirana_varijabla naziv="DomainObject.Predmet.ProtustrankaIDrugiAdressOIB_1">Turistička agencija KOSTA - TOURS d.o.o., OIB 20997667482, Zidarska 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Turistička agencija KOSTA - TOURS d.o.o.</item>
      <item>NADA BARIŠIĆ</item>
    </izvorni_sadrzaj>
    <derivirana_varijabla naziv="DomainObject.Predmet.SudioniciListNaziv_1">
      <item>FINA Rijeka</item>
      <item>Turistička agencija KOSTA - TOURS d.o.o.</item>
      <item>NADA BARIŠIĆ</item>
    </derivirana_varijabla>
  </DomainObject.Predmet.SudioniciListNaziv>
  <DomainObject.Predmet.SudioniciListAdressOIB>
    <izvorni_sadrzaj>
      <item>FINA Rijeka, OIB 85821130368, Frana Kurelca 8,51000 Rijeka</item>
      <item>Turistička agencija KOSTA - TOURS d.o.o., OIB 20997667482, Zidarska 8,51260 Crikvenica</item>
      <item>NADA BARIŠIĆ</item>
    </izvorni_sadrzaj>
    <derivirana_varijabla naziv="DomainObject.Predmet.SudioniciListAdressOIB_1">
      <item>FINA Rijeka, OIB 85821130368, Frana Kurelca 8,51000 Rijeka</item>
      <item>Turistička agencija KOSTA - TOURS d.o.o., OIB 20997667482, Zidarska 8,51260 Crikvenica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20997667482</item>
      <item>, OIB null</item>
    </izvorni_sadrzaj>
    <derivirana_varijabla naziv="DomainObject.Predmet.SudioniciListNazivOIB_1">
      <item>, OIB 85821130368</item>
      <item>, OIB 20997667482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7003F-3500-476F-A964-9A2431EC9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814</properties:Words>
  <properties:Characters>4639</properties:Characters>
  <properties:Lines>117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2016-09-08T12:44:00Z</dcterms:created>
  <dc:creator>dcmelik</dc:creator>
  <cp:lastModifiedBy>Jasna Radulović</cp:lastModifiedBy>
  <cp:lastPrinted>2016-09-08T12:53:00Z</cp:lastPrinted>
  <dcterms:modified xmlns:xsi="http://www.w3.org/2001/XMLSchema-instance" xsi:type="dcterms:W3CDTF">2016-09-08T12:59:00Z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