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ad03" w14:paraId="87cad03" w:rsidRDefault="00EC6B1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624840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6B16" w:rsidP="00EC6B16" w:rsidR="00EC6B16">
      <w:pPr>
        <w:spacing w:after="0"/>
        <w:jc w:val="both"/>
      </w:pPr>
      <w:r>
        <w:t xml:space="preserve">           </w:t>
      </w:r>
      <w:r>
        <w:t>Republika Hrvatska</w:t>
      </w:r>
    </w:p>
    <w:p w:rsidRDefault="00EC6B16" w:rsidP="00EC6B16" w:rsidR="00EC6B1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C6B16" w:rsidP="00EC6B16" w:rsidR="00EC6B1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  <w:bookmarkStart w:name="_GoBack" w:id="0"/>
      <w:bookmarkEnd w:id="0"/>
      <w:proofErr w:type="spellStart"/>
      <w:r w:rsidRPr="00EC6B16">
        <w:rPr>
          <w:rFonts w:cs="Times New Roman" w:eastAsia="Times New Roman"/>
          <w:lang w:eastAsia="hr-HR" w:val="en-GB"/>
        </w:rPr>
        <w:t>Poslovni</w:t>
      </w:r>
      <w:proofErr w:type="spellEnd"/>
      <w:r w:rsidRPr="00EC6B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C6B16">
        <w:rPr>
          <w:rFonts w:cs="Times New Roman" w:eastAsia="Times New Roman"/>
          <w:lang w:eastAsia="hr-HR" w:val="en-GB"/>
        </w:rPr>
        <w:t>broj</w:t>
      </w:r>
      <w:proofErr w:type="spellEnd"/>
      <w:r w:rsidRPr="00EC6B16">
        <w:rPr>
          <w:rFonts w:cs="Times New Roman" w:eastAsia="Times New Roman"/>
          <w:lang w:eastAsia="hr-HR" w:val="en-GB"/>
        </w:rPr>
        <w:t>: 5 St-1408/2016-42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EC6B16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EC6B16">
        <w:rPr>
          <w:rFonts w:cs="Times New Roman" w:eastAsia="Times New Roman"/>
          <w:lang w:eastAsia="hr-HR" w:val="en-GB"/>
        </w:rPr>
        <w:t>A  H</w:t>
      </w:r>
      <w:proofErr w:type="gramEnd"/>
      <w:r w:rsidRPr="00EC6B16">
        <w:rPr>
          <w:rFonts w:cs="Times New Roman" w:eastAsia="Times New Roman"/>
          <w:lang w:eastAsia="hr-HR" w:val="en-GB"/>
        </w:rPr>
        <w:t xml:space="preserve"> R V A T S K A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 w:val="en-GB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EC6B16">
        <w:rPr>
          <w:rFonts w:cs="Times New Roman" w:eastAsia="Times New Roman"/>
          <w:lang w:eastAsia="hr-HR" w:val="en-GB"/>
        </w:rPr>
        <w:t>R J E Š E N J E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stečajnoj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</w:t>
      </w:r>
      <w:r w:rsidRPr="00EC6B16">
        <w:rPr>
          <w:rFonts w:cs="Times New Roman" w:eastAsia="Times New Roman"/>
          <w:lang w:eastAsia="hr-HR"/>
        </w:rPr>
        <w:t>UDRUGA ZA OČUVANJE TRADICIJSKIH I OBRTNIČKIH DJELATNOSTI, Sesvete, Jure Kaštelana 20, OIB: 49520164669,</w:t>
      </w:r>
      <w:r w:rsidRPr="00EC6B16">
        <w:rPr>
          <w:rFonts w:cs="Times New Roman" w:eastAsia="Times New Roman"/>
          <w:szCs w:val="20"/>
          <w:lang w:eastAsia="hr-HR" w:val="en-GB"/>
        </w:rPr>
        <w:t xml:space="preserve"> 6. </w:t>
      </w:r>
      <w:proofErr w:type="spellStart"/>
      <w:r w:rsidRPr="00EC6B16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r w:rsidRPr="00EC6B16">
        <w:rPr>
          <w:rFonts w:cs="Times New Roman" w:eastAsia="Times New Roman"/>
          <w:szCs w:val="20"/>
          <w:lang w:eastAsia="hr-HR" w:val="en-GB"/>
        </w:rPr>
        <w:t xml:space="preserve"> 2017. 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6B16">
        <w:rPr>
          <w:rFonts w:cs="Times New Roman" w:eastAsia="Times New Roman"/>
          <w:lang w:eastAsia="hr-HR"/>
        </w:rPr>
        <w:t>r i j e š i o  j e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6B16">
        <w:rPr>
          <w:rFonts w:cs="Times New Roman" w:eastAsia="Times New Roman"/>
          <w:lang w:eastAsia="hr-HR"/>
        </w:rPr>
        <w:t xml:space="preserve">Ispravlja se rješenje ovoga suda </w:t>
      </w:r>
      <w:proofErr w:type="spellStart"/>
      <w:r w:rsidRPr="00EC6B16">
        <w:rPr>
          <w:rFonts w:cs="Times New Roman" w:eastAsia="Times New Roman"/>
          <w:lang w:eastAsia="hr-HR"/>
        </w:rPr>
        <w:t>posl</w:t>
      </w:r>
      <w:proofErr w:type="spellEnd"/>
      <w:r w:rsidRPr="00EC6B16">
        <w:rPr>
          <w:rFonts w:cs="Times New Roman" w:eastAsia="Times New Roman"/>
          <w:lang w:eastAsia="hr-HR"/>
        </w:rPr>
        <w:t>. broj: St-1408/2016-41 od 2. svibnja 2018. u toč.3. izreke red drugi, na način da umjesto „sudskog registra“ ima pisati „registra udruga".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6B16">
        <w:rPr>
          <w:rFonts w:cs="Times New Roman" w:eastAsia="Times New Roman"/>
          <w:lang w:eastAsia="hr-HR"/>
        </w:rPr>
        <w:t>Obrazloženje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6B16">
        <w:rPr>
          <w:rFonts w:cs="Times New Roman" w:eastAsia="Times New Roman"/>
          <w:lang w:eastAsia="hr-HR"/>
        </w:rPr>
        <w:t>U toč.3. izreke rješenja ovog suda br. St-1408/2016-41 od 2. svibnja 2018.</w:t>
      </w:r>
      <w:r w:rsidRPr="00EC6B16">
        <w:rPr>
          <w:rFonts w:cs="Times New Roman" w:eastAsia="Times New Roman"/>
          <w:szCs w:val="20"/>
          <w:lang w:eastAsia="hr-HR"/>
        </w:rPr>
        <w:t xml:space="preserve">, </w:t>
      </w:r>
      <w:r w:rsidRPr="00EC6B16">
        <w:rPr>
          <w:rFonts w:cs="Times New Roman" w:eastAsia="Times New Roman"/>
          <w:lang w:eastAsia="hr-HR"/>
        </w:rPr>
        <w:t>zbog greške u pisanju naveden je sudski registar, a trebalo je pisati registar udruga.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6B16">
        <w:rPr>
          <w:rFonts w:cs="Times New Roman" w:eastAsia="Times New Roman"/>
          <w:lang w:eastAsia="hr-HR"/>
        </w:rPr>
        <w:t xml:space="preserve"> 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6B16">
        <w:rPr>
          <w:rFonts w:cs="Times New Roman" w:eastAsia="Times New Roman"/>
          <w:lang w:eastAsia="hr-HR"/>
        </w:rPr>
        <w:t xml:space="preserve">Stoga je sud po službenoj dužnosti temeljem čl.342. st.1. Zakona o parničnom postupku </w:t>
      </w:r>
      <w:r w:rsidRPr="00EC6B16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 </w:t>
      </w:r>
      <w:r w:rsidRPr="00EC6B16">
        <w:rPr>
          <w:rFonts w:cs="Times New Roman" w:eastAsia="Times New Roman"/>
          <w:lang w:eastAsia="hr-HR"/>
        </w:rPr>
        <w:t>riješio kao u izreci.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6B16">
        <w:rPr>
          <w:rFonts w:cs="Times New Roman" w:eastAsia="Times New Roman"/>
          <w:lang w:eastAsia="hr-HR"/>
        </w:rPr>
        <w:t>U Bjelovaru 6. srpnja 2018.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EC6B16">
        <w:rPr>
          <w:rFonts w:cs="Times New Roman" w:eastAsia="Times New Roman"/>
          <w:b/>
          <w:lang w:eastAsia="hr-HR" w:val="en-GB"/>
        </w:rPr>
        <w:t xml:space="preserve">                                                                                      </w:t>
      </w:r>
      <w:proofErr w:type="spellStart"/>
      <w:r w:rsidRPr="00EC6B16">
        <w:rPr>
          <w:rFonts w:cs="Times New Roman" w:eastAsia="Times New Roman"/>
          <w:lang w:eastAsia="hr-HR" w:val="en-GB"/>
        </w:rPr>
        <w:t>Stečajna</w:t>
      </w:r>
      <w:proofErr w:type="spellEnd"/>
      <w:r w:rsidRPr="00EC6B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C6B16">
        <w:rPr>
          <w:rFonts w:cs="Times New Roman" w:eastAsia="Times New Roman"/>
          <w:lang w:eastAsia="hr-HR" w:val="en-GB"/>
        </w:rPr>
        <w:t>sutkinja</w:t>
      </w:r>
      <w:proofErr w:type="spellEnd"/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EC6B16">
        <w:rPr>
          <w:rFonts w:cs="Times New Roman" w:eastAsia="Times New Roman"/>
          <w:lang w:eastAsia="hr-HR" w:val="en-GB"/>
        </w:rPr>
        <w:t xml:space="preserve">                                                                              </w:t>
      </w:r>
      <w:proofErr w:type="gramStart"/>
      <w:r w:rsidRPr="00EC6B16">
        <w:rPr>
          <w:rFonts w:cs="Times New Roman" w:eastAsia="Times New Roman"/>
          <w:lang w:eastAsia="hr-HR" w:val="en-GB"/>
        </w:rPr>
        <w:t xml:space="preserve">Marija Petrina Kubica </w:t>
      </w:r>
      <w:proofErr w:type="spellStart"/>
      <w:r w:rsidRPr="00EC6B16">
        <w:rPr>
          <w:rFonts w:cs="Times New Roman" w:eastAsia="Times New Roman"/>
          <w:lang w:eastAsia="hr-HR" w:val="en-GB"/>
        </w:rPr>
        <w:t>v.r</w:t>
      </w:r>
      <w:proofErr w:type="spellEnd"/>
      <w:r w:rsidRPr="00EC6B16">
        <w:rPr>
          <w:rFonts w:cs="Times New Roman" w:eastAsia="Times New Roman"/>
          <w:lang w:eastAsia="hr-HR" w:val="en-GB"/>
        </w:rPr>
        <w:t>.</w:t>
      </w:r>
      <w:proofErr w:type="gramEnd"/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EC6B16">
        <w:rPr>
          <w:rFonts w:cs="Times New Roman" w:eastAsia="Times New Roman"/>
          <w:lang w:eastAsia="hr-HR" w:val="en-GB"/>
        </w:rPr>
        <w:t xml:space="preserve">     </w:t>
      </w:r>
    </w:p>
    <w:p w:rsidRDefault="00EC6B16" w:rsidP="00EC6B16" w:rsidR="00EC6B16" w:rsidRPr="00EC6B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EC6B1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C6B16" w:rsidP="00EC6B16" w:rsidR="00EC6B16" w:rsidRPr="00EC6B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EC6B1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EC6B16" w:rsidP="00EC6B16" w:rsidR="00EC6B16" w:rsidRPr="00EC6B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6B1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16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957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7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St-1408/2016-42</izvorni_sadrzaj>
    <derivirana_varijabla naziv="DomainObject.Oznaka_1">St-1408/2016-42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St-1408/2016</izvorni_sadrzaj>
    <derivirana_varijabla naziv="DomainObject.Predmet.OznakaBroj_1">St-1408/2016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TRADICIJSKIH I OBRTNIČKIH DJELATNOSTI</izvorni_sadrzaj>
    <derivirana_varijabla naziv="DomainObject.Predmet.ProtustrankaFormated_1">  UDRUGA ZA OČUVANJE TRADICIJSKIH I OBRTNIČKIH DJELATNOSTI</derivirana_varijabla>
  </DomainObject.Predmet.ProtustrankaFormated>
  <DomainObject.Predmet.ProtustrankaFormatedOIB>
    <izvorni_sadrzaj>  UDRUGA ZA OČUVANJE TRADICIJSKIH I OBRTNIČKIH DJELATNOSTI, OIB 49520164669</izvorni_sadrzaj>
    <derivirana_varijabla naziv="DomainObject.Predmet.ProtustrankaFormatedOIB_1">  UDRUGA ZA OČUVANJE TRADICIJSKIH I OBRTNIČKIH DJELATNOSTI, OIB 49520164669</derivirana_varijabla>
  </DomainObject.Predmet.ProtustrankaFormatedOIB>
  <DomainObject.Predmet.ProtustrankaFormatedWithAdress>
    <izvorni_sadrzaj> UDRUGA ZA OČUVANJE TRADICIJSKIH I OBRTNIČKIH DJELATNOSTI, Jure Kaštelana 20, 10360 Sesvete</izvorni_sadrzaj>
    <derivirana_varijabla naziv="DomainObject.Predmet.ProtustrankaFormatedWithAdress_1"> UDRUGA ZA OČUVANJE TRADICIJSKIH I OBRTNIČKIH DJELATNOSTI, Jure Kaštelana 20, 10360 Sesvete</derivirana_varijabla>
  </DomainObject.Predmet.ProtustrankaFormatedWithAdress>
  <DomainObject.Predmet.ProtustrankaFormatedWithAdressOIB>
    <izvorni_sadrzaj> UDRUGA ZA OČUVANJE TRADICIJSKIH I OBRTNIČKIH DJELATNOSTI, OIB 49520164669, Jure Kaštelana 20, 10360 Sesvete</izvorni_sadrzaj>
    <derivirana_varijabla naziv="DomainObject.Predmet.ProtustrankaFormatedWithAdressOIB_1"> UDRUGA ZA OČUVANJE TRADICIJSKIH I OBRTNIČKIH DJELATNOSTI, OIB 49520164669, Jure Kaštelana 20, 10360 Sesvete</derivirana_varijabla>
  </DomainObject.Predmet.ProtustrankaFormatedWithAdressOIB>
  <DomainObject.Predmet.ProtustrankaWithAdress>
    <izvorni_sadrzaj>UDRUGA ZA OČUVANJE TRADICIJSKIH I OBRTNIČKIH DJELATNOSTI Jure Kaštelana 20, 10360 Sesvete</izvorni_sadrzaj>
    <derivirana_varijabla naziv="DomainObject.Predmet.ProtustrankaWithAdress_1">UDRUGA ZA OČUVANJE TRADICIJSKIH I OBRTNIČKIH DJELATNOSTI Jure Kaštelana 20, 10360 Sesvete</derivirana_varijabla>
  </DomainObject.Predmet.ProtustrankaWithAdress>
  <DomainObject.Predmet.ProtustrankaWithAdressOIB>
    <izvorni_sadrzaj>UDRUGA ZA OČUVANJE TRADICIJSKIH I OBRTNIČKIH DJELATNOSTI, OIB 49520164669, Jure Kaštelana 20, 10360 Sesvete</izvorni_sadrzaj>
    <derivirana_varijabla naziv="DomainObject.Predmet.ProtustrankaWithAdressOIB_1">UDRUGA ZA OČUVANJE TRADICIJSKIH I OBRTNIČKIH DJELATNOSTI, OIB 49520164669, Jure Kaštelana 20, 10360 Sesvete</derivirana_varijabla>
  </DomainObject.Predmet.ProtustrankaWithAdressOIB>
  <DomainObject.Predmet.ProtustrankaNazivFormated>
    <izvorni_sadrzaj>UDRUGA ZA OČUVANJE TRADICIJSKIH I OBRTNIČKIH DJELATNOSTI</izvorni_sadrzaj>
    <derivirana_varijabla naziv="DomainObject.Predmet.ProtustrankaNazivFormated_1">UDRUGA ZA OČUVANJE TRADICIJSKIH I OBRTNIČKIH DJELATNOSTI</derivirana_varijabla>
  </DomainObject.Predmet.ProtustrankaNazivFormated>
  <DomainObject.Predmet.ProtustrankaNazivFormatedOIB>
    <izvorni_sadrzaj>UDRUGA ZA OČUVANJE TRADICIJSKIH I OBRTNIČKIH DJELATNOSTI, OIB 49520164669</izvorni_sadrzaj>
    <derivirana_varijabla naziv="DomainObject.Predmet.ProtustrankaNazivFormatedOIB_1">UDRUGA ZA OČUVANJE TRADICIJSKIH I OBRTNIČKIH DJELATNOSTI, OIB 49520164669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UDRUGA ZA OČUVANJE TRADICIJSKIH I OBRTNIČKIH DJELATNOSTI</item>
    </izvorni_sadrzaj>
    <derivirana_varijabla naziv="DomainObject.Predmet.ProtuStrankaListFormated_1">
      <item>UDRUGA ZA OČUVANJE TRADICIJSKIH I OBRTNIČKIH DJELATNOSTI</item>
    </derivirana_varijabla>
  </DomainObject.Predmet.ProtuStrankaListFormated>
  <DomainObject.Predmet.ProtuStrankaListFormatedOIB>
    <izvorni_sadrzaj>
      <item>UDRUGA ZA OČUVANJE TRADICIJSKIH I OBRTNIČKIH DJELATNOSTI, OIB 49520164669</item>
    </izvorni_sadrzaj>
    <derivirana_varijabla naziv="DomainObject.Predmet.ProtuStrankaListFormatedOIB_1">
      <item>UDRUGA ZA OČUVANJE TRADICIJSKIH I OBRTNIČKIH DJELATNOSTI, OIB 49520164669</item>
    </derivirana_varijabla>
  </DomainObject.Predmet.ProtuStrankaListFormatedOIB>
  <DomainObject.Predmet.ProtuStrankaListFormatedWithAdress>
    <izvorni_sadrzaj>
      <item>UDRUGA ZA OČUVANJE TRADICIJSKIH I OBRTNIČKIH DJELATNOSTI, Jure Kaštelana 20, 10360 Sesvete</item>
    </izvorni_sadrzaj>
    <derivirana_varijabla naziv="DomainObject.Predmet.ProtuStrankaListFormatedWithAdress_1">
      <item>UDRUGA ZA OČUVANJE TRADICIJSKIH I OBRTNIČKIH DJELATNOSTI, Jure Kaštelana 20, 10360 Sesvete</item>
    </derivirana_varijabla>
  </DomainObject.Predmet.ProtuStrankaListFormatedWithAdress>
  <DomainObject.Predmet.ProtuStrankaListFormatedWithAdressOIB>
    <izvorni_sadrzaj>
      <item>UDRUGA ZA OČUVANJE TRADICIJSKIH I OBRTNIČKIH DJELATNOSTI, OIB 49520164669, Jure Kaštelana 20, 10360 Sesvete</item>
    </izvorni_sadrzaj>
    <derivirana_varijabla naziv="DomainObject.Predmet.ProtuStrankaListFormatedWithAdressOIB_1">
      <item>UDRUGA ZA OČUVANJE TRADICIJSKIH I OBRTNIČKIH DJELATNOSTI, OIB 49520164669, Jure Kaštelana 20, 10360 Sesvete</item>
    </derivirana_varijabla>
  </DomainObject.Predmet.ProtuStrankaListFormatedWithAdressOIB>
  <DomainObject.Predmet.ProtuStrankaListNazivFormated>
    <izvorni_sadrzaj>
      <item>UDRUGA ZA OČUVANJE TRADICIJSKIH I OBRTNIČKIH DJELATNOSTI</item>
    </izvorni_sadrzaj>
    <derivirana_varijabla naziv="DomainObject.Predmet.ProtuStrankaListNazivFormated_1">
      <item>UDRUGA ZA OČUVANJE TRADICIJSKIH I OBRTNIČKIH DJELATNOSTI</item>
    </derivirana_varijabla>
  </DomainObject.Predmet.ProtuStrankaListNazivFormated>
  <DomainObject.Predmet.ProtuStrankaListNazivFormatedOIB>
    <izvorni_sadrzaj>
      <item>UDRUGA ZA OČUVANJE TRADICIJSKIH I OBRTNIČKIH DJELATNOSTI, OIB 49520164669</item>
    </izvorni_sadrzaj>
    <derivirana_varijabla naziv="DomainObject.Predmet.ProtuStrankaListNazivFormatedOIB_1">
      <item>UDRUGA ZA OČUVANJE TRADICIJSKIH I OBRTNIČKIH DJELATNOSTI, OIB 49520164669</item>
    </derivirana_varijabla>
  </DomainObject.Predmet.ProtuStrankaListNazivFormatedOIB>
  <DomainObject.Predmet.OstaliListFormated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Formated_1">
      <item>Dalibor Carić</item>
      <item>Financijska agencija Bjelovar</item>
      <item>Županijsko državno odvjetništvo u Bjelovaru</item>
      <item>Ivo Žiža</item>
    </derivirana_varijabla>
  </DomainObject.Predmet.OstaliListFormated>
  <DomainObject.Predmet.OstaliListFormatedOIB>
    <izvorni_sadrzaj>
      <item>Dalibor Carić, OIB 63714133777</item>
      <item>Financijska agencija Bjelovar, OIB 85821130368</item>
      <item>Županijsko državno odvjetništvo u Bjelovaru, OIB 86821435474</item>
      <item>Ivo Žiža, OIB 08163835361</item>
    </izvorni_sadrzaj>
    <derivirana_varijabla naziv="DomainObject.Predmet.OstaliListFormatedOIB_1">
      <item>Dalibor Carić, OIB 63714133777</item>
      <item>Financijska agencija Bjelovar, OIB 85821130368</item>
      <item>Županijsko državno odvjetništvo u Bjelovaru, OIB 86821435474</item>
      <item>Ivo Žiža, OIB 08163835361</item>
    </derivirana_varijabla>
  </DomainObject.Predmet.OstaliListFormatedOIB>
  <DomainObject.Predmet.OstaliListFormatedWithAdress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FormatedWithAdress_1">
      <item>Dalibor Carić</item>
      <item>Financijska agencija Bjelovar</item>
      <item>Županijsko državno odvjetništvo u Bjelovaru</item>
      <item>Ivo Žiža</item>
    </derivirana_varijabla>
  </DomainObject.Predmet.OstaliListFormatedWithAdress>
  <DomainObject.Predmet.OstaliListFormatedWithAdressOIB>
    <izvorni_sadrzaj>
      <item>Dalibor Carić, OIB 63714133777</item>
      <item>Financijska agencija Bjelovar, OIB 85821130368</item>
      <item>Županijsko državno odvjetništvo u Bjelovaru, OIB 86821435474</item>
      <item>Ivo Žiža, OIB 08163835361</item>
    </izvorni_sadrzaj>
    <derivirana_varijabla naziv="DomainObject.Predmet.OstaliListFormatedWithAdressOIB_1">
      <item>Dalibor Carić, OIB 63714133777</item>
      <item>Financijska agencija Bjelovar, OIB 85821130368</item>
      <item>Županijsko državno odvjetništvo u Bjelovaru, OIB 86821435474</item>
      <item>Ivo Žiža, OIB 08163835361</item>
    </derivirana_varijabla>
  </DomainObject.Predmet.OstaliListFormatedWithAdressOIB>
  <DomainObject.Predmet.OstaliListNazivFormated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NazivFormated_1">
      <item>Dalibor Carić</item>
      <item>Financijska agencija Bjelovar</item>
      <item>Županijsko državno odvjetništvo u Bjelovaru</item>
      <item>Ivo Žiža</item>
    </derivirana_varijabla>
  </DomainObject.Predmet.OstaliListNazivFormated>
  <DomainObject.Predmet.OstaliListNazivFormatedOIB>
    <izvorni_sadrzaj>
      <item>Dalibor Carić, OIB 63714133777</item>
      <item>Financijska agencija Bjelovar, OIB 85821130368</item>
      <item>Županijsko državno odvjetništvo u Bjelovaru, OIB 86821435474</item>
      <item>Ivo Žiža, OIB 08163835361</item>
    </izvorni_sadrzaj>
    <derivirana_varijabla naziv="DomainObject.Predmet.OstaliListNazivFormatedOIB_1">
      <item>Dalibor Carić, OIB 63714133777</item>
      <item>Financijska agencija Bjelovar, OIB 85821130368</item>
      <item>Županijsko državno odvjetništvo u Bjelovaru, OIB 86821435474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St-1408/2016-42</izvorni_sadrzaj>
    <derivirana_varijabla naziv="DomainObject.PoslovniBrojDokumenta_1">St-1408/2016-42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UDRUGA ZA OČUVANJE TRADICIJSKIH I OBRTNIČKIH DJELATNOSTI</izvorni_sadrzaj>
    <derivirana_varijabla naziv="DomainObject.Predmet.ProtustrankaIDrugi_1">UDRUGA ZA OČUVANJE TRADICIJSKIH I OBRTNIČKIH DJELATNOSTI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UDRUGA ZA OČUVANJE TRADICIJSKIH I OBRTNIČKIH DJELATNOSTI, OIB 49520164669, Jure Kaštelana 20, 10360 Sesvete</izvorni_sadrzaj>
    <derivirana_varijabla naziv="DomainObject.Predmet.ProtustrankaIDrugiAdressOIB_1">UDRUGA ZA OČUVANJE TRADICIJSKIH I OBRTNIČKIH DJELATNOSTI, OIB 49520164669, Jure Kaštelana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>21. svibnja 2018.</izvorni_sadrzaj>
    <derivirana_varijabla naziv="DomainObject.Predmet.OdlukaRjesenje.DatumPravomocnosti_1">21. svibnja 2018.</derivirana_varijabla>
  </DomainObject.Predmet.OdlukaRjesenje.DatumPravomocnosti>
  <DomainObject.Predmet.OdlukaRjesenje.Oznaka>
    <izvorni_sadrzaj>St-1408/2016-41</izvorni_sadrzaj>
    <derivirana_varijabla naziv="DomainObject.Predmet.OdlukaRjesenje.Oznaka_1">St-1408/2016-41</derivirana_varijabla>
  </DomainObject.Predmet.OdlukaRjesenje.Oznaka>
  <DomainObject.Predmet.SudioniciListNaziv>
    <izvorni_sadrzaj>
      <item>UDRUGA ZA OČUVANJE TRADICIJSKIH I OBRTNIČKIH DJELATNOSTI</item>
      <item>REPUBLIKA HRVATSKA, Ministarstvo financija, Porezna uprava, Područni ured Zagreb</item>
      <item>Dalibor Carić</item>
      <item>Financijska agencija Bjelovar</item>
      <item>Županijsko državno odvjetništvo u Bjelovaru</item>
      <item>Ivo Žiža</item>
    </izvorni_sadrzaj>
    <derivirana_varijabla naziv="DomainObject.Predmet.SudioniciListNaziv_1">
      <item>UDRUGA ZA OČUVANJE TRADICIJSKIH I OBRTNIČKIH DJELATNOSTI</item>
      <item>REPUBLIKA HRVATSKA, Ministarstvo financija, Porezna uprava, Područni ured Zagreb</item>
      <item>Dalibor Carić</item>
      <item>Financijska agencija Bjelovar</item>
      <item>Županijsko državno odvjetništvo u Bjelovaru</item>
      <item>Ivo Žiža</item>
    </derivirana_varijabla>
  </DomainObject.Predmet.SudioniciListNaziv>
  <DomainObject.Predmet.SudioniciListAdressOIB>
    <izvorni_sadrzaj>
      <item>UDRUGA ZA OČUVANJE TRADICIJSKIH I OBRTNIČKIH DJELATNOSTI, OIB 49520164669, Jure Kaštelana 20,10360 Sesvete</item>
      <item>REPUBLIKA HRVATSKA, Ministarstvo financija, Porezna uprava, Područni ured Zagreb, OIB 18683136487</item>
      <item>Dalibor Carić, OIB 63714133777</item>
      <item>Financijska agencija Bjelovar, OIB 85821130368</item>
      <item>Županijsko državno odvjetništvo u Bjelovaru, OIB 86821435474</item>
      <item>Ivo Žiža, OIB 08163835361</item>
    </izvorni_sadrzaj>
    <derivirana_varijabla naziv="DomainObject.Predmet.SudioniciListAdressOIB_1">
      <item>UDRUGA ZA OČUVANJE TRADICIJSKIH I OBRTNIČKIH DJELATNOSTI, OIB 49520164669, Jure Kaštelana 20,10360 Sesvete</item>
      <item>REPUBLIKA HRVATSKA, Ministarstvo financija, Porezna uprava, Područni ured Zagreb, OIB 18683136487</item>
      <item>Dalibor Carić, OIB 63714133777</item>
      <item>Financijska agencija Bjelovar, OIB 85821130368</item>
      <item>Županijsko državno odvjetništvo u Bjelovaru, OIB 86821435474</item>
      <item>Ivo Žiža, OIB 08163835361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D49A3-44C4-4675-8FB3-57F4839B3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1180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2018-07-09T08:04:00Z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St-1408/2016-42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