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F624C" w:rsidR="009F624C">
        <w:tc>
          <w:tcPr>
            <w:tcW w:type="dxa" w:w="2829"/>
            <w:hideMark/>
          </w:tcPr>
          <w:p w:rsidRDefault="009F624C" w:rsidR="009F624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F624C" w:rsidR="009F624C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9F624C" w:rsidR="009F624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9F624C" w:rsidR="009F624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38b75d" w14:paraId="838b75d" w:rsidRDefault="009F624C" w:rsidP="009F624C" w:rsidR="009F624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9F624C" w:rsidP="009F624C" w:rsidR="009F624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9F624C" w:rsidP="009F624C" w:rsidR="009F62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9F624C" w:rsidP="009F624C" w:rsidR="009F624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F624C" w:rsidP="009F624C" w:rsidR="009F62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9F061A" w:rsidP="009F624C" w:rsidR="009F061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624C" w:rsidP="009F624C" w:rsidR="009F62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13896" w:rsidP="00413896" w:rsidR="00413896" w:rsidRPr="00413896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413896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 kao stečajnom sucu, u stečajnom postupku nad dužnikom </w:t>
      </w:r>
      <w:r w:rsidRPr="0041389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MPD-ACCEPTUS j.d.o.o. u stečaju, OIB: 51629261116, </w:t>
      </w:r>
      <w:r w:rsidRPr="002B5ECF">
        <w:rPr>
          <w:rFonts w:cs="Times New Roman" w:hAnsi="Times New Roman" w:ascii="Times New Roman"/>
          <w:sz w:val="24"/>
          <w:szCs w:val="24"/>
        </w:rPr>
        <w:t xml:space="preserve">Eugena Kvaternika 33 C, Lepoglava, zastupanog po stečajnom upravitelju Mariji Domijan iz Preloga, </w:t>
      </w:r>
      <w:r w:rsidR="002B5ECF" w:rsidRPr="002B5ECF">
        <w:rPr>
          <w:rFonts w:cs="Times New Roman" w:hAnsi="Times New Roman" w:ascii="Times New Roman"/>
          <w:sz w:val="24"/>
          <w:szCs w:val="24"/>
        </w:rPr>
        <w:t>20</w:t>
      </w:r>
      <w:r w:rsidR="009F061A" w:rsidRPr="002B5ECF">
        <w:rPr>
          <w:rFonts w:cs="Times New Roman" w:hAnsi="Times New Roman" w:ascii="Times New Roman"/>
          <w:sz w:val="24"/>
          <w:szCs w:val="24"/>
        </w:rPr>
        <w:t>. prosinca</w:t>
      </w:r>
      <w:r w:rsidRPr="002B5ECF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9F624C" w:rsidP="009F624C" w:rsidR="009F624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F624C" w:rsidP="009F624C" w:rsidR="009F624C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B5ECF" w:rsidP="009F624C" w:rsidR="002B5ECF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624C" w:rsidP="009F624C" w:rsidR="009F624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F624C" w:rsidP="009F624C" w:rsidR="009F624C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Obustavlja se i zaključuje stečajni postupak nad dužnikom </w:t>
      </w:r>
      <w:r w:rsidR="00413896" w:rsidRPr="00413896">
        <w:rPr>
          <w:color w:themeColor="text1" w:val="000000"/>
          <w:sz w:val="24"/>
          <w:szCs w:val="24"/>
        </w:rPr>
        <w:t>MPD-ACCEPTUS j.d.o.o. u stečaju, OIB: 51629261116, Eugena Kvaternika 33 C, Lepoglava</w:t>
      </w:r>
      <w:r>
        <w:rPr>
          <w:sz w:val="24"/>
          <w:szCs w:val="24"/>
        </w:rPr>
        <w:t xml:space="preserve">. </w:t>
      </w:r>
    </w:p>
    <w:p w:rsidRDefault="009F624C" w:rsidP="009F624C" w:rsidR="009F624C">
      <w:pPr>
        <w:spacing w:after="0"/>
        <w:rPr>
          <w:lang w:eastAsia="hr-HR" w:val="en-AU"/>
        </w:rPr>
      </w:pPr>
    </w:p>
    <w:p w:rsidRDefault="009F624C" w:rsidP="009F061A" w:rsidR="009F624C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Ovo rješenje će se objaviti na e-Oglasnoj ploči suda i dostaviti sudskom registru radi brisanja dužnika iz sudskog registra po pravomoćnosti ovoga rješenja.</w:t>
      </w:r>
    </w:p>
    <w:p w:rsidRDefault="00FF005C" w:rsidP="009F061A" w:rsidR="00FF005C" w:rsidRPr="00FF005C">
      <w:pPr>
        <w:spacing w:lineRule="auto" w:line="240"/>
        <w:rPr>
          <w:lang w:eastAsia="hr-HR"/>
        </w:rPr>
      </w:pPr>
    </w:p>
    <w:p w:rsidRDefault="009F624C" w:rsidP="002B5ECF" w:rsidR="009F061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B5ECF" w:rsidP="002B5ECF" w:rsidR="002B5E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ECF" w:rsidP="002B5ECF" w:rsidR="002B5EC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624C" w:rsidP="002B5ECF" w:rsidR="009F624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ovoga suda St-</w:t>
      </w:r>
      <w:r w:rsidR="00413896">
        <w:rPr>
          <w:rFonts w:cs="Times New Roman" w:hAnsi="Times New Roman" w:ascii="Times New Roman"/>
          <w:sz w:val="24"/>
          <w:szCs w:val="24"/>
        </w:rPr>
        <w:t>891/16-23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413896">
        <w:rPr>
          <w:rFonts w:cs="Times New Roman" w:hAnsi="Times New Roman" w:ascii="Times New Roman"/>
          <w:sz w:val="24"/>
          <w:szCs w:val="24"/>
        </w:rPr>
        <w:t>13. studenog</w:t>
      </w:r>
      <w:r>
        <w:rPr>
          <w:rFonts w:cs="Times New Roman" w:hAnsi="Times New Roman" w:ascii="Times New Roman"/>
          <w:sz w:val="24"/>
          <w:szCs w:val="24"/>
        </w:rPr>
        <w:t xml:space="preserve"> 2017. otvoren je stečajni postupak nad dužnikom. </w:t>
      </w:r>
    </w:p>
    <w:p w:rsidRDefault="00FF005C" w:rsidP="003306C8" w:rsidR="00FF005C" w:rsidRPr="003306C8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306C8">
        <w:rPr>
          <w:rFonts w:cs="Times New Roman" w:hAnsi="Times New Roman" w:ascii="Times New Roman"/>
          <w:sz w:val="24"/>
          <w:szCs w:val="24"/>
        </w:rPr>
        <w:t>U izvješću od 25. rujna 2018. stečajna upraviteljica navela je vozilo Fiat Panda proizvedeno 1998. zatečeno u neispravnom, nevoznom i raspadnom stanju te je bez naknade odvezeno i zbrinuto kao otpad, dok je osobno vozilo Seat Ibiza iz 2004., također u neispravnom i nevoznom stanju unovčeno za iznos od 3.500,00 kn, te je vraćen iznos od 2.394,56 kn kao refundacija za bolovanje. U pogledu iznosa od 677.926,59 kn koji je evidentiran kao pozajmica vlasniku, odnosno bivšim direktorima upućen im je poziv</w:t>
      </w:r>
      <w:r w:rsidR="003306C8" w:rsidRPr="003306C8">
        <w:rPr>
          <w:rFonts w:cs="Times New Roman" w:hAnsi="Times New Roman" w:ascii="Times New Roman"/>
          <w:sz w:val="24"/>
          <w:szCs w:val="24"/>
        </w:rPr>
        <w:t xml:space="preserve"> za uplatu navedenog iznosa, te je podnesena kaznena prijava. K</w:t>
      </w:r>
      <w:r w:rsidRPr="003306C8">
        <w:rPr>
          <w:rFonts w:cs="Times New Roman" w:hAnsi="Times New Roman" w:ascii="Times New Roman"/>
          <w:sz w:val="24"/>
          <w:szCs w:val="24"/>
        </w:rPr>
        <w:t>ako je u ovom stečaju unovčena sva imovina stečajnog dužnika predl</w:t>
      </w:r>
      <w:r w:rsidR="003306C8" w:rsidRPr="003306C8">
        <w:rPr>
          <w:rFonts w:cs="Times New Roman" w:hAnsi="Times New Roman" w:ascii="Times New Roman"/>
          <w:sz w:val="24"/>
          <w:szCs w:val="24"/>
        </w:rPr>
        <w:t>aže</w:t>
      </w:r>
      <w:r w:rsidRPr="003306C8">
        <w:rPr>
          <w:rFonts w:cs="Times New Roman" w:hAnsi="Times New Roman" w:ascii="Times New Roman"/>
          <w:sz w:val="24"/>
          <w:szCs w:val="24"/>
        </w:rPr>
        <w:t xml:space="preserve"> zaključenje stečajnog postupka</w:t>
      </w:r>
      <w:r w:rsidR="003306C8" w:rsidRPr="003306C8">
        <w:rPr>
          <w:rFonts w:cs="Times New Roman" w:hAnsi="Times New Roman" w:ascii="Times New Roman"/>
          <w:sz w:val="24"/>
          <w:szCs w:val="24"/>
        </w:rPr>
        <w:t>.</w:t>
      </w:r>
    </w:p>
    <w:p w:rsidRDefault="003306C8" w:rsidP="003306C8" w:rsidR="00413896" w:rsidRPr="003306C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306C8">
        <w:rPr>
          <w:rFonts w:cs="Times New Roman" w:hAnsi="Times New Roman" w:ascii="Times New Roman"/>
          <w:sz w:val="24"/>
          <w:szCs w:val="24"/>
        </w:rPr>
        <w:t xml:space="preserve">Na skupštini vjerovnika održanoj </w:t>
      </w:r>
      <w:r w:rsidR="00413896" w:rsidRPr="003306C8">
        <w:rPr>
          <w:rFonts w:cs="Times New Roman" w:hAnsi="Times New Roman" w:ascii="Times New Roman"/>
          <w:sz w:val="24"/>
          <w:szCs w:val="24"/>
        </w:rPr>
        <w:t xml:space="preserve">27. studenog 2018. </w:t>
      </w:r>
      <w:r w:rsidRPr="003306C8">
        <w:rPr>
          <w:rFonts w:cs="Times New Roman" w:hAnsi="Times New Roman" w:ascii="Times New Roman"/>
          <w:sz w:val="24"/>
          <w:szCs w:val="24"/>
        </w:rPr>
        <w:t xml:space="preserve">stečajna upraviteljica je navela </w:t>
      </w:r>
      <w:r w:rsidR="00413896" w:rsidRPr="003306C8">
        <w:rPr>
          <w:rFonts w:cs="Times New Roman" w:hAnsi="Times New Roman" w:ascii="Times New Roman"/>
          <w:sz w:val="24"/>
          <w:szCs w:val="24"/>
        </w:rPr>
        <w:t xml:space="preserve">kako je u ovom stečajnom postupku unovčena sva imovina stečajnog dužnika te je unovčenjem imovine ostvaren prihod u iznosu od 3.500,00 kn. Osim toga, izvršena je refundacija potraživanja za bolovanje u iznosu od 2.394,56 kn. Ističe kako je iz fonda za namirenje stečajnog postupka dužniku isplaćen iznos od 5.000,00 kn za pokriće troškova stečajnog postupka, a koji iznos je st. upraviteljica dužna vratiti u Fond nakon što prikupi sredstva te navedeno predstavlja trošak stečajne mase. Troškovi stečajnog postupka iznose </w:t>
      </w:r>
      <w:r w:rsidR="00413896" w:rsidRPr="003306C8">
        <w:rPr>
          <w:rFonts w:cs="Times New Roman" w:hAnsi="Times New Roman" w:ascii="Times New Roman"/>
          <w:sz w:val="24"/>
          <w:szCs w:val="24"/>
        </w:rPr>
        <w:lastRenderedPageBreak/>
        <w:t xml:space="preserve">4.180,00 kn te su detaljno pobrojani u tablici 2. završnog izvješća st. upraviteljice, a kojem iznosu se treba pribrojiti i iznos od 5.000,00 kn koji se treba vratiti u Fond. Osim toga, potrebno je podmiriti i daljnje troškove koji će nastati zatvaranjem računa, arhiviranjem dokumentacije. Ističe kako je zatražila nagradu samo u iznosu od 560,00 kn s obzirom na vrijednost unovčene imovine dok bi joj pripadala i nagrada i za druge obavljene poslove u ovom stečaju. Zbog navedenog, navodi kako u konkretnom stečaju stečajna masa nije dostatna ni za namirenje stečajnog postupka pa predlaže obustavu i zaključenje postupka. </w:t>
      </w:r>
    </w:p>
    <w:p w:rsidRDefault="00413896" w:rsidP="00413896" w:rsidR="00413896" w:rsidRPr="003306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06C8" w:rsidP="00413896" w:rsidR="00413896" w:rsidRPr="003306C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06C8">
        <w:rPr>
          <w:rFonts w:cs="Times New Roman" w:hAnsi="Times New Roman" w:ascii="Times New Roman"/>
          <w:sz w:val="24"/>
          <w:szCs w:val="24"/>
        </w:rPr>
        <w:t>Skupština vjerovnika</w:t>
      </w:r>
      <w:r w:rsidR="00413896" w:rsidRPr="003306C8">
        <w:rPr>
          <w:rFonts w:cs="Times New Roman" w:hAnsi="Times New Roman" w:ascii="Times New Roman"/>
          <w:sz w:val="24"/>
          <w:szCs w:val="24"/>
        </w:rPr>
        <w:t xml:space="preserve"> suglas</w:t>
      </w:r>
      <w:r w:rsidRPr="003306C8">
        <w:rPr>
          <w:rFonts w:cs="Times New Roman" w:hAnsi="Times New Roman" w:ascii="Times New Roman"/>
          <w:sz w:val="24"/>
          <w:szCs w:val="24"/>
        </w:rPr>
        <w:t>ila se</w:t>
      </w:r>
      <w:r w:rsidR="00413896" w:rsidRPr="003306C8">
        <w:rPr>
          <w:rFonts w:cs="Times New Roman" w:hAnsi="Times New Roman" w:ascii="Times New Roman"/>
          <w:sz w:val="24"/>
          <w:szCs w:val="24"/>
        </w:rPr>
        <w:t xml:space="preserve"> s prijedlogom stečajne upraviteljice </w:t>
      </w:r>
      <w:r w:rsidRPr="003306C8">
        <w:rPr>
          <w:rFonts w:cs="Times New Roman" w:hAnsi="Times New Roman" w:ascii="Times New Roman"/>
          <w:sz w:val="24"/>
          <w:szCs w:val="24"/>
        </w:rPr>
        <w:t>za</w:t>
      </w:r>
      <w:r w:rsidR="00413896" w:rsidRPr="003306C8">
        <w:rPr>
          <w:rFonts w:cs="Times New Roman" w:hAnsi="Times New Roman" w:ascii="Times New Roman"/>
          <w:sz w:val="24"/>
          <w:szCs w:val="24"/>
        </w:rPr>
        <w:t xml:space="preserve"> obustav</w:t>
      </w:r>
      <w:r w:rsidRPr="003306C8">
        <w:rPr>
          <w:rFonts w:cs="Times New Roman" w:hAnsi="Times New Roman" w:ascii="Times New Roman"/>
          <w:sz w:val="24"/>
          <w:szCs w:val="24"/>
        </w:rPr>
        <w:t>u</w:t>
      </w:r>
      <w:r w:rsidR="00413896" w:rsidRPr="003306C8">
        <w:rPr>
          <w:rFonts w:cs="Times New Roman" w:hAnsi="Times New Roman" w:ascii="Times New Roman"/>
          <w:sz w:val="24"/>
          <w:szCs w:val="24"/>
        </w:rPr>
        <w:t xml:space="preserve"> i zaključenje stečajnog postupka. </w:t>
      </w:r>
    </w:p>
    <w:p w:rsidRDefault="00413896" w:rsidP="00413896" w:rsidR="00413896" w:rsidRPr="00413896">
      <w:pPr>
        <w:spacing w:lineRule="auto" w:line="240" w:after="0"/>
        <w:jc w:val="both"/>
        <w:rPr>
          <w:rFonts w:cs="Times New Roman" w:hAnsi="Times New Roman" w:ascii="Times New Roman"/>
          <w:color w:val="7030A0"/>
          <w:sz w:val="24"/>
          <w:szCs w:val="24"/>
        </w:rPr>
      </w:pPr>
    </w:p>
    <w:p w:rsidRDefault="009F624C" w:rsidP="009F624C" w:rsidR="009F62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Čl. 293. Stečajnog zakona propisano je ako se nakon otvaranja stečajnog postupka pokaže da stečajna masa nije dostatna ni za namirenje troškova postupka sud će rješenjem obustaviti i zaključiti postupak, time da će sud prije donošenja rješenja o obustavi i zaključenju pozvati na očitovanje vjerovnike stečajne mase, stečajnog upravitelja i skupštinu vjerovnika.</w:t>
      </w:r>
    </w:p>
    <w:p w:rsidRDefault="009F624C" w:rsidP="009F624C" w:rsidR="009F62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F624C" w:rsidP="009F624C" w:rsidR="009F624C" w:rsidRPr="003306C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306C8">
        <w:rPr>
          <w:rFonts w:cs="Times New Roman" w:hAnsi="Times New Roman" w:ascii="Times New Roman"/>
          <w:sz w:val="24"/>
          <w:szCs w:val="24"/>
        </w:rPr>
        <w:t xml:space="preserve">Sud je na </w:t>
      </w:r>
      <w:r w:rsidR="003306C8" w:rsidRPr="003306C8">
        <w:rPr>
          <w:rFonts w:cs="Times New Roman" w:hAnsi="Times New Roman" w:ascii="Times New Roman"/>
          <w:sz w:val="24"/>
          <w:szCs w:val="24"/>
        </w:rPr>
        <w:t>skupštini vjerovnika održanoj 27. studenog 2018</w:t>
      </w:r>
      <w:r w:rsidRPr="003306C8">
        <w:rPr>
          <w:rFonts w:cs="Times New Roman" w:hAnsi="Times New Roman" w:ascii="Times New Roman"/>
          <w:sz w:val="24"/>
          <w:szCs w:val="24"/>
        </w:rPr>
        <w:t xml:space="preserve">. pribavio mišljenja vjerovnika stečajne mase, stečajnog upravitelja i skupštine vjerovnika o obustavi i zaključenju stečajnog postupka zbog nedostatnosti stečajne mase za pokriće troškova stečajnog postupka te se skupština vjerovnika suglasila s prijedlogom obustave i zaključenja stečajnog postupka. </w:t>
      </w:r>
    </w:p>
    <w:p w:rsidRDefault="009F624C" w:rsidP="009F624C" w:rsidR="009F624C" w:rsidRPr="003306C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F624C" w:rsidP="009F624C" w:rsidR="009F624C" w:rsidRPr="002B5ECF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navedenoga, kako je nakon otvaranja stečajnog postupka utvrđeno da stečajna masa nije dostatna ni za pokriće troškova stečajnog postupka te kako je, prethodno izloženim, ispunjena i pretpostavka za donošenje rješenja iz čl. 293. SZ, sud je odlučio kao u izreci rješenja.</w:t>
      </w:r>
    </w:p>
    <w:p w:rsidRDefault="008B1348" w:rsidP="002B5ECF" w:rsidR="002B5ECF" w:rsidRPr="002B5EC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B5ECF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2B5ECF" w:rsidRPr="002B5ECF">
        <w:rPr>
          <w:rFonts w:cs="Times New Roman" w:hAnsi="Times New Roman" w:ascii="Times New Roman"/>
          <w:sz w:val="24"/>
          <w:szCs w:val="24"/>
        </w:rPr>
        <w:t>20</w:t>
      </w:r>
      <w:r w:rsidR="009F061A" w:rsidRPr="002B5ECF">
        <w:rPr>
          <w:rFonts w:cs="Times New Roman" w:hAnsi="Times New Roman" w:ascii="Times New Roman"/>
          <w:sz w:val="24"/>
          <w:szCs w:val="24"/>
        </w:rPr>
        <w:t xml:space="preserve">. prosinca </w:t>
      </w:r>
      <w:r w:rsidRPr="002B5ECF">
        <w:rPr>
          <w:rFonts w:cs="Times New Roman" w:hAnsi="Times New Roman" w:ascii="Times New Roman"/>
          <w:sz w:val="24"/>
          <w:szCs w:val="24"/>
        </w:rPr>
        <w:t>2018</w:t>
      </w:r>
      <w:r w:rsidR="009F624C" w:rsidRPr="002B5ECF">
        <w:rPr>
          <w:rFonts w:cs="Times New Roman" w:hAnsi="Times New Roman" w:ascii="Times New Roman"/>
          <w:sz w:val="24"/>
          <w:szCs w:val="24"/>
        </w:rPr>
        <w:t>.</w:t>
      </w:r>
    </w:p>
    <w:p w:rsidRDefault="009F061A" w:rsidP="009F624C" w:rsidR="009F624C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8B1348">
        <w:rPr>
          <w:rFonts w:cs="Times New Roman" w:hAnsi="Times New Roman" w:ascii="Times New Roman"/>
          <w:sz w:val="24"/>
          <w:szCs w:val="24"/>
        </w:rPr>
        <w:t>SUDAC</w:t>
      </w:r>
      <w:r w:rsidR="009F624C">
        <w:rPr>
          <w:rFonts w:cs="Times New Roman" w:hAnsi="Times New Roman" w:ascii="Times New Roman"/>
          <w:sz w:val="24"/>
          <w:szCs w:val="24"/>
        </w:rPr>
        <w:t>:</w:t>
      </w:r>
    </w:p>
    <w:p w:rsidRDefault="009F061A" w:rsidP="006D5DFE" w:rsidR="009F06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8B134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Iris Hatvalić Nemec </w:t>
      </w:r>
    </w:p>
    <w:p w:rsidRDefault="008B1348" w:rsidP="009F624C" w:rsidR="008B1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1348" w:rsidP="009F624C" w:rsidR="009F62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9F624C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9F624C" w:rsidP="008B1348" w:rsidR="009F62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ovoga rješenja može se podnijeti žalbu u roku od osam (8) dana od proteka osmog dana od objave na e-oglasnoj ploči suda Visokom trgovačkom sudu Republike Hrvatske u Zagrebu. Žalba se podnosi putem ovog suda pisano u tri (3) primjerka.</w:t>
      </w:r>
    </w:p>
    <w:p w:rsidRDefault="008B1348" w:rsidP="009F624C" w:rsidR="008B13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F624C" w:rsidP="009F624C" w:rsidR="009F624C" w:rsidRPr="009F061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061A">
        <w:rPr>
          <w:rFonts w:cs="Times New Roman" w:hAnsi="Times New Roman" w:ascii="Times New Roman"/>
          <w:sz w:val="24"/>
          <w:szCs w:val="24"/>
        </w:rPr>
        <w:t>DNA:</w:t>
      </w:r>
    </w:p>
    <w:p w:rsidRDefault="008B1348" w:rsidP="008B1348" w:rsidR="008B1348" w:rsidRPr="009F061A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9F061A">
        <w:rPr>
          <w:sz w:val="24"/>
          <w:szCs w:val="24"/>
        </w:rPr>
        <w:t>stečajni upravitelj Marija Domijan iz Preloga</w:t>
      </w:r>
    </w:p>
    <w:p w:rsidRDefault="008B1348" w:rsidP="008B1348" w:rsidR="008B1348" w:rsidRPr="009F061A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9F061A">
        <w:rPr>
          <w:sz w:val="24"/>
          <w:szCs w:val="24"/>
        </w:rPr>
        <w:t>vjerovnici, putem e-oglasne ploče suda</w:t>
      </w:r>
    </w:p>
    <w:p w:rsidRDefault="009F624C" w:rsidP="009F624C" w:rsidR="009F624C" w:rsidRPr="009F061A">
      <w:pPr>
        <w:numPr>
          <w:ilvl w:val="0"/>
          <w:numId w:val="2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061A">
        <w:rPr>
          <w:rFonts w:cs="Times New Roman" w:hAnsi="Times New Roman" w:ascii="Times New Roman"/>
          <w:sz w:val="24"/>
          <w:szCs w:val="24"/>
        </w:rPr>
        <w:t>Financijska agencija Zagreb, Vrtni put 3</w:t>
      </w:r>
    </w:p>
    <w:p w:rsidRDefault="009F624C" w:rsidP="009F624C" w:rsidR="009F624C" w:rsidRPr="009F061A">
      <w:pPr>
        <w:numPr>
          <w:ilvl w:val="0"/>
          <w:numId w:val="2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061A"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Varaždin </w:t>
      </w:r>
    </w:p>
    <w:p w:rsidRDefault="009F624C" w:rsidP="009F624C" w:rsidR="009F624C" w:rsidRPr="009F061A">
      <w:pPr>
        <w:numPr>
          <w:ilvl w:val="0"/>
          <w:numId w:val="2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061A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9F624C" w:rsidP="009F624C" w:rsidR="009F624C" w:rsidRPr="009F061A">
      <w:pPr>
        <w:numPr>
          <w:ilvl w:val="0"/>
          <w:numId w:val="2"/>
        </w:numPr>
        <w:autoSpaceDN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F061A">
        <w:rPr>
          <w:rFonts w:cs="Times New Roman" w:hAnsi="Times New Roman" w:ascii="Times New Roman"/>
          <w:sz w:val="24"/>
          <w:szCs w:val="24"/>
        </w:rPr>
        <w:t>Sudski registar ovoga suda, po pravomoćnosti</w:t>
      </w:r>
    </w:p>
    <w:p w:rsidRDefault="00DD6993" w:rsidR="00DD6993"/>
    <w:sectPr w:rsidR="00DD699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769" w:rsidP="00413896" w:rsidR="00A36769">
      <w:pPr>
        <w:spacing w:lineRule="auto" w:line="240" w:after="0"/>
      </w:pPr>
      <w:r>
        <w:separator/>
      </w:r>
    </w:p>
  </w:endnote>
  <w:endnote w:id="0" w:type="continuationSeparator">
    <w:p w:rsidRDefault="00A36769" w:rsidP="00413896" w:rsidR="00A367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769" w:rsidP="00413896" w:rsidR="00A36769">
      <w:pPr>
        <w:spacing w:lineRule="auto" w:line="240" w:after="0"/>
      </w:pPr>
      <w:r>
        <w:separator/>
      </w:r>
    </w:p>
  </w:footnote>
  <w:footnote w:id="0" w:type="continuationSeparator">
    <w:p w:rsidRDefault="00A36769" w:rsidP="00413896" w:rsidR="00A367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112043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13896" w:rsidP="00413896" w:rsidR="00413896" w:rsidRPr="0041389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1389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1389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1389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D5DF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1389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13896" w:rsidP="00413896" w:rsidR="00413896" w:rsidRPr="0041389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13896">
          <w:rPr>
            <w:rFonts w:cs="Times New Roman" w:hAnsi="Times New Roman" w:ascii="Times New Roman"/>
            <w:sz w:val="24"/>
            <w:szCs w:val="24"/>
          </w:rPr>
          <w:tab/>
        </w:r>
        <w:r w:rsidRPr="00413896">
          <w:rPr>
            <w:rFonts w:cs="Times New Roman" w:hAnsi="Times New Roman" w:ascii="Times New Roman"/>
            <w:sz w:val="24"/>
            <w:szCs w:val="24"/>
          </w:rPr>
          <w:tab/>
          <w:t>Poslovni broj: 4 St-89</w:t>
        </w:r>
        <w:r w:rsidR="009F061A">
          <w:rPr>
            <w:rFonts w:cs="Times New Roman" w:hAnsi="Times New Roman" w:ascii="Times New Roman"/>
            <w:sz w:val="24"/>
            <w:szCs w:val="24"/>
          </w:rPr>
          <w:t>1/16-52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D400542"/>
    <w:multiLevelType w:val="hybridMultilevel"/>
    <w:tmpl w:val="7A220CE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CC7"/>
    <w:rsid w:val="00073FB1"/>
    <w:rsid w:val="0013035C"/>
    <w:rsid w:val="002B5ECF"/>
    <w:rsid w:val="003306C8"/>
    <w:rsid w:val="00405632"/>
    <w:rsid w:val="00413896"/>
    <w:rsid w:val="005D638F"/>
    <w:rsid w:val="006D5DFE"/>
    <w:rsid w:val="008B1348"/>
    <w:rsid w:val="009F061A"/>
    <w:rsid w:val="009F624C"/>
    <w:rsid w:val="00A36769"/>
    <w:rsid w:val="00AC6408"/>
    <w:rsid w:val="00DD6993"/>
    <w:rsid w:val="00E52CC7"/>
    <w:rsid w:val="00FF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624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F624C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F624C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customStyle="true" w:styleId="Standard" w:type="paragraph">
    <w:name w:val="Standard"/>
    <w:rsid w:val="009F624C"/>
    <w:pPr>
      <w:widowControl w:val="false"/>
      <w:suppressAutoHyphens/>
      <w:autoSpaceDN w:val="false"/>
      <w:spacing w:lineRule="auto" w:line="240" w:after="0"/>
    </w:pPr>
    <w:rPr>
      <w:rFonts w:cs="Tahoma" w:eastAsia="Andale Sans UI" w:hAnsi="Times New Roman" w:ascii="Times New Roman"/>
      <w:kern w:val="3"/>
      <w:sz w:val="24"/>
      <w:szCs w:val="24"/>
      <w:lang w:bidi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62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624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1389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13896"/>
  </w:style>
  <w:style w:styleId="Podnoje" w:type="paragraph">
    <w:name w:val="footer"/>
    <w:basedOn w:val="Normal"/>
    <w:link w:val="PodnojeChar"/>
    <w:uiPriority w:val="99"/>
    <w:unhideWhenUsed/>
    <w:rsid w:val="004138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13896"/>
  </w:style>
  <w:style w:styleId="Tekstrezerviranogmjesta" w:type="character">
    <w:name w:val="Placeholder Text"/>
    <w:basedOn w:val="Zadanifontodlomka"/>
    <w:uiPriority w:val="99"/>
    <w:semiHidden/>
    <w:rsid w:val="006D5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D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D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D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D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624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F624C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F624C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customStyle="1" w:styleId="Standard" w:type="paragraph">
    <w:name w:val="Standard"/>
    <w:rsid w:val="009F624C"/>
    <w:pPr>
      <w:widowControl w:val="0"/>
      <w:suppressAutoHyphens/>
      <w:autoSpaceDN w:val="0"/>
      <w:spacing w:after="0" w:line="240" w:lineRule="auto"/>
    </w:pPr>
    <w:rPr>
      <w:rFonts w:ascii="Times New Roman" w:cs="Tahoma" w:eastAsia="Andale Sans UI" w:hAnsi="Times New Roman"/>
      <w:kern w:val="3"/>
      <w:sz w:val="24"/>
      <w:szCs w:val="24"/>
      <w:lang w:bidi="en-US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62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624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1389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13896"/>
  </w:style>
  <w:style w:styleId="Podnoje" w:type="paragraph">
    <w:name w:val="footer"/>
    <w:basedOn w:val="Normal"/>
    <w:link w:val="PodnojeChar"/>
    <w:uiPriority w:val="99"/>
    <w:unhideWhenUsed/>
    <w:rsid w:val="004138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13896"/>
  </w:style>
  <w:style w:styleId="Tekstrezerviranogmjesta" w:type="character">
    <w:name w:val="Placeholder Text"/>
    <w:basedOn w:val="Zadanifontodlomka"/>
    <w:uiPriority w:val="99"/>
    <w:semiHidden/>
    <w:rsid w:val="006D5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D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D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D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D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30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MPD-ACCEPTUS jednostavno društvo s ograničenom odgovornošću za ugostiteljstvo i usluge zastupanog po punomoćniku Petra Hranj; Marija Domijan; Marija Domijan</izvorni_sadrzaj>
    <derivirana_varijabla naziv="DomainObject.Predmet.ProtustrankaFormated_1">  MPD-ACCEPTUS jednostavno društvo s ograničenom odgovornošću za ugostiteljstvo i usluge zastupanog po punomoćniku Petra Hranj; Marija Domijan; Marija Domijan</derivirana_varijabla>
  </DomainObject.Predmet.ProtustrankaFormated>
  <DomainObject.Predmet.ProtustrankaFormatedOIB>
    <izvorni_sadrzaj>  MPD-ACCEPTUS jednostavno društvo s ograničenom odgovornošću za ugostiteljstvo i usluge, OIB 51629261116 zastupanog po punomoćniku Petra Hranj; Marija Domijan; Marija Domijan</izvorni_sadrzaj>
    <derivirana_varijabla naziv="DomainObject.Predmet.ProtustrankaFormatedOIB_1">  MPD-ACCEPTUS jednostavno društvo s ograničenom odgovornošću za ugostiteljstvo i usluge, OIB 51629261116 zastupanog po punomoćniku Petra Hranj; Marija Domijan; Marija Domijan</derivirana_varijabla>
  </DomainObject.Predmet.ProtustrankaFormatedOIB>
  <DomainObject.Predmet.ProtustrankaFormatedWithAdress>
    <izvorni_sadrzaj> MPD-ACCEPTUS jednostavno društvo s ograničenom odgovornošću za ugostiteljstvo i usluge, Eugena Kvaternika 33/C, 42250 Lepoglava zastupanog po punomoćniku Petra Hranj; Marija Domijan; Marija Domijan</izvorni_sadrzaj>
    <derivirana_varijabla naziv="DomainObject.Predmet.ProtustrankaFormatedWithAdress_1"> MPD-ACCEPTUS jednostavno društvo s ograničenom odgovornošću za ugostiteljstvo i usluge, Eugena Kvaternika 33/C, 42250 Lepoglava zastupanog po punomoćniku Petra Hranj; Marija Domijan; Marija Domijan</derivirana_varijabla>
  </DomainObject.Predmet.ProtustrankaFormatedWithAdress>
  <DomainObject.Predmet.ProtustrankaFormatedWithAdressOIB>
    <izvorni_sadrzaj> MPD-ACCEPTUS jednostavno društvo s ograničenom odgovornošću za ugostiteljstvo i usluge, OIB 51629261116, Eugena Kvaternika 33/C, 42250 Lepoglava zastupanog po punomoćniku Petra Hranj; Marija Domijan; Marija Domijan</izvorni_sadrzaj>
    <derivirana_varijabla naziv="DomainObject.Predmet.ProtustrankaFormatedWithAdressOIB_1"> MPD-ACCEPTUS jednostavno društvo s ograničenom odgovornošću za ugostiteljstvo i usluge, OIB 51629261116, Eugena Kvaternika 33/C, 42250 Lepoglava zastupanog po punomoćniku Petra Hranj; Marija Domijan; Marija Domijan</derivirana_varijabla>
  </DomainObject.Predmet.ProtustrankaFormatedWithAdressOIB>
  <DomainObject.Predmet.ProtustrankaWithAdress>
    <izvorni_sadrzaj>MPD-ACCEPTUS jednostavno društvo s ograničenom odgovornošću za ugostiteljstvo i usluge Eugena Kvaternika 33/C, 42250 Lepoglava</izvorni_sadrzaj>
    <derivirana_varijabla naziv="DomainObject.Predmet.ProtustrankaWithAdress_1">MPD-ACCEPTUS jednostavno društvo s ograničenom odgovornošću za ugostiteljstvo i usluge Eugena Kvaternika 33/C, 42250 Lepoglava</derivirana_varijabla>
  </DomainObject.Predmet.ProtustrankaWithAdress>
  <DomainObject.Predmet.ProtustrankaWithAdressOIB>
    <izvorni_sadrzaj>MPD-ACCEPTUS jednostavno društvo s ograničenom odgovornošću za ugostiteljstvo i usluge, OIB 51629261116, Eugena Kvaternika 33/C, 42250 Lepoglava</izvorni_sadrzaj>
    <derivirana_varijabla naziv="DomainObject.Predmet.ProtustrankaWithAdressOIB_1">MPD-ACCEPTUS jednostavno društvo s ograničenom odgovornošću za ugostiteljstvo i usluge, OIB 51629261116, Eugena Kvaternika 33/C, 42250 Lepoglava</derivirana_varijabla>
  </DomainObject.Predmet.ProtustrankaWithAdressOIB>
  <DomainObject.Predmet.ProtustrankaNazivFormated>
    <izvorni_sadrzaj>MPD-ACCEPTUS jednostavno društvo s ograničenom odgovornošću za ugostiteljstvo i usluge</izvorni_sadrzaj>
    <derivirana_varijabla naziv="DomainObject.Predmet.ProtustrankaNazivFormated_1">MPD-ACCEPTUS jednostavno društvo s ograničenom odgovornošću za ugostiteljstvo i usluge</derivirana_varijabla>
  </DomainObject.Predmet.ProtustrankaNazivFormated>
  <DomainObject.Predmet.ProtustrankaNazivFormatedOIB>
    <izvorni_sadrzaj>MPD-ACCEPTUS jednostavno društvo s ograničenom odgovornošću za ugostiteljstvo i usluge, OIB 51629261116</izvorni_sadrzaj>
    <derivirana_varijabla naziv="DomainObject.Predmet.ProtustrankaNazivFormatedOIB_1">MPD-ACCEPTUS jednostavno društvo s ograničenom odgovornošću za ugostiteljstvo i usluge, OIB 51629261116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188488.09</izvorni_sadrzaj>
    <derivirana_varijabla naziv="DomainObject.Predmet.TrenutnaVrijednost_1">188488.09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MPD-ACCEPTUS jednostavno društvo s ograničenom odgovornošću za ugostiteljstvo i usluge zastupanog po punomoćniku Petra Hranj; Marija Domijan; Marija Domijan</item>
    </izvorni_sadrzaj>
    <derivirana_varijabla naziv="DomainObject.Predmet.ProtuStrankaListFormated_1">
      <item>MPD-ACCEPTUS jednostavno društvo s ograničenom odgovornošću za ugostiteljstvo i usluge zastupanog po punomoćniku Petra Hranj; Marija Domijan; Marija Domijan</item>
    </derivirana_varijabla>
  </DomainObject.Predmet.ProtuStrankaListFormated>
  <DomainObject.Predmet.ProtuStrankaListFormatedOIB>
    <izvorni_sadrzaj>
      <item>MPD-ACCEPTUS jednostavno društvo s ograničenom odgovornošću za ugostiteljstvo i usluge, OIB 51629261116 zastupanog po punomoćniku Petra Hranj; Marija Domijan; Marija Domijan</item>
    </izvorni_sadrzaj>
    <derivirana_varijabla naziv="DomainObject.Predmet.ProtuStrankaListFormatedOIB_1">
      <item>MPD-ACCEPTUS jednostavno društvo s ograničenom odgovornošću za ugostiteljstvo i usluge, OIB 51629261116 zastupanog po punomoćniku Petra Hranj; Marija Domijan; Marija Domijan</item>
    </derivirana_varijabla>
  </DomainObject.Predmet.ProtuStrankaListFormatedOIB>
  <DomainObject.Predmet.ProtuStrankaListFormatedWithAdress>
    <izvorni_sadrzaj>
      <item>MPD-ACCEPTUS jednostavno društvo s ograničenom odgovornošću za ugostiteljstvo i usluge, Eugena Kvaternika 33/C, 42250 Lepoglava zastupanog po punomoćniku Petra Hranj; Marija Domijan; Marija Domijan</item>
    </izvorni_sadrzaj>
    <derivirana_varijabla naziv="DomainObject.Predmet.ProtuStrankaListFormatedWithAdress_1">
      <item>MPD-ACCEPTUS jednostavno društvo s ograničenom odgovornošću za ugostiteljstvo i usluge, Eugena Kvaternika 33/C, 42250 Lepoglava zastupanog po punomoćniku Petra Hranj; Marija Domijan; Marija Domijan</item>
    </derivirana_varijabla>
  </DomainObject.Predmet.ProtuStrankaListFormatedWithAdress>
  <DomainObject.Predmet.ProtuStrankaListFormatedWithAdressOIB>
    <izvorni_sadrzaj>
      <item>MPD-ACCEPTUS jednostavno društvo s ograničenom odgovornošću za ugostiteljstvo i usluge, OIB 51629261116, Eugena Kvaternika 33/C, 42250 Lepoglava zastupanog po punomoćniku Petra Hranj; Marija Domijan; Marija Domijan</item>
    </izvorni_sadrzaj>
    <derivirana_varijabla naziv="DomainObject.Predmet.ProtuStrankaListFormatedWithAdressOIB_1">
      <item>MPD-ACCEPTUS jednostavno društvo s ograničenom odgovornošću za ugostiteljstvo i usluge, OIB 51629261116, Eugena Kvaternika 33/C, 42250 Lepoglava zastupanog po punomoćniku Petra Hranj; Marija Domijan; Marija Domijan</item>
    </derivirana_varijabla>
  </DomainObject.Predmet.ProtuStrankaListFormatedWithAdressOIB>
  <DomainObject.Predmet.ProtuStrankaListNazivFormated>
    <izvorni_sadrzaj>
      <item>MPD-ACCEPTUS jednostavno društvo s ograničenom odgovornošću za ugostiteljstvo i usluge</item>
    </izvorni_sadrzaj>
    <derivirana_varijabla naziv="DomainObject.Predmet.ProtuStrankaListNazivFormated_1">
      <item>MPD-ACCEPTUS jednostavno društvo s ograničenom odgovornošću za ugostiteljstvo i usluge</item>
    </derivirana_varijabla>
  </DomainObject.Predmet.ProtuStrankaListNazivFormated>
  <DomainObject.Predmet.ProtuStrankaListNazivFormatedOIB>
    <izvorni_sadrzaj>
      <item>MPD-ACCEPTUS jednostavno društvo s ograničenom odgovornošću za ugostiteljstvo i usluge, OIB 51629261116</item>
    </izvorni_sadrzaj>
    <derivirana_varijabla naziv="DomainObject.Predmet.ProtuStrankaListNazivFormatedOIB_1">
      <item>MPD-ACCEPTUS jednostavno društvo s ograničenom odgovornošću za ugostiteljstvo i usluge, OIB 51629261116</item>
    </derivirana_varijabla>
  </DomainObject.Predmet.ProtuStrankaListNazivFormatedOIB>
  <DomainObject.Predmet.OstaliListFormated>
    <izvorni_sadrzaj>
      <item>sudski registar</item>
      <item>Županijsko državno odvjetništvo u Varaždinu</item>
      <item>ZAGREBAČKA BANKA DIONIČKO DRUŠTVO</item>
      <item>Petra Hranj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</izvorni_sadrzaj>
    <derivirana_varijabla naziv="DomainObject.Predmet.OstaliListFormated_1">
      <item>sudski registar</item>
      <item>Županijsko državno odvjetništvo u Varaždinu</item>
      <item>ZAGREBAČKA BANKA DIONIČKO DRUŠTVO</item>
      <item>Petra Hranj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  <item>Marija Domijan punomoćnica sudionika u postupku MPD-ACCEPTUS jednostavno društvo s ograničenom odgovornošću za ugostiteljstvo i usluge</item>
    </derivirana_varijabla>
  </DomainObject.Predmet.OstaliListFormated>
  <DomainObject.Predmet.OstaliListFormatedOIB>
    <izvorni_sadrzaj>
      <item>sudski registar</item>
      <item>Županijsko državno odvjetništvo u Varaždinu</item>
      <item>ZAGREBAČKA BANKA DIONIČKO DRUŠTVO, OIB 92963223473</item>
      <item>Petra Hranj, OIB 04582072727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</izvorni_sadrzaj>
    <derivirana_varijabla naziv="DomainObject.Predmet.OstaliListFormatedOIB_1">
      <item>sudski registar</item>
      <item>Županijsko državno odvjetništvo u Varaždinu</item>
      <item>ZAGREBAČKA BANKA DIONIČKO DRUŠTVO, OIB 92963223473</item>
      <item>Petra Hranj, OIB 04582072727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  <item>Marija Domijan, OIB 33388938738 punomoćnica sudionika u postupku MPD-ACCEPTUS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ZAGREBAČKA BANKA DIONIČKO DRUŠTVO, Trg bana Josipa Jelačića 10, 10000 Zagreb</item>
      <item>Petra Hranj, Bedenec 252, 42240 Bedenec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</izvorni_sadrzaj>
    <derivirana_varijabla naziv="DomainObject.Predmet.OstaliListFormatedWithAdress_1">
      <item>sudski registar</item>
      <item>Županijsko državno odvjetništvo u Varaždinu</item>
      <item>ZAGREBAČKA BANKA DIONIČKO DRUŠTVO, Trg bana Josipa Jelačića 10, 10000 Zagreb</item>
      <item>Petra Hranj, Bedenec 252, 42240 Bedenec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  <item>Marija Domijan, Sajmišna 8, 40323 Prelog punomoćnica sudionika u postupku MPD-ACCEPTUS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ZAGREBAČKA BANKA DIONIČKO DRUŠTVO, OIB 92963223473, Trg bana Josipa Jelačića 10, 10000 Zagreb</item>
      <item>Petra Hranj, OIB 04582072727, Bedenec 252, 42240 Bedenec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</izvorni_sadrzaj>
    <derivirana_varijabla naziv="DomainObject.Predmet.OstaliListFormatedWithAdressOIB_1">
      <item>sudski registar</item>
      <item>Županijsko državno odvjetništvo u Varaždinu</item>
      <item>ZAGREBAČKA BANKA DIONIČKO DRUŠTVO, OIB 92963223473, Trg bana Josipa Jelačića 10, 10000 Zagreb</item>
      <item>Petra Hranj, OIB 04582072727, Bedenec 252, 42240 Bedenec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  <item>Marija Domijan, OIB 33388938738, Sajmišna 8, 40323 Prelog punomoćnica sudionika u postupku MPD-ACCEPTUS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ZAGREBAČKA BANKA DIONIČKO DRUŠTVO</item>
      <item>Petra Hranj</item>
      <item>Marija Domijan</item>
      <item>Marija Domijan</item>
    </izvorni_sadrzaj>
    <derivirana_varijabla naziv="DomainObject.Predmet.OstaliListNazivFormated_1">
      <item>sudski registar</item>
      <item>Županijsko državno odvjetništvo u Varaždinu</item>
      <item>ZAGREBAČKA BANKA DIONIČKO DRUŠTVO</item>
      <item>Petra Hranj</item>
      <item>Marija Domijan</item>
      <item>Marija Domijan</item>
    </derivirana_varijabla>
  </DomainObject.Predmet.OstaliListNazivFormated>
  <DomainObject.Predmet.OstaliListNazivFormatedOIB>
    <izvorni_sadrzaj>
      <item>sudski registar</item>
      <item>Županijsko državno odvjetništvo u Varaždinu</item>
      <item>ZAGREBAČKA BANKA DIONIČKO DRUŠTVO, OIB 92963223473</item>
      <item>Petra Hranj, OIB 04582072727</item>
      <item>Marija Domijan, OIB 33388938738</item>
      <item>Marija Domijan, OIB 33388938738</item>
    </izvorni_sadrzaj>
    <derivirana_varijabla naziv="DomainObject.Predmet.OstaliListNazivFormatedOIB_1">
      <item>sudski registar</item>
      <item>Županijsko državno odvjetništvo u Varaždinu</item>
      <item>ZAGREBAČKA BANKA DIONIČKO DRUŠTVO, OIB 92963223473</item>
      <item>Petra Hranj, OIB 04582072727</item>
      <item>Marija Domijan, OIB 33388938738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MPD-ACCEPTUS jednostavno društvo s ograničenom odgovornošću za ugostiteljstvo i usluge</izvorni_sadrzaj>
    <derivirana_varijabla naziv="DomainObject.Predmet.ProtustrankaIDrugi_1">MPD-ACCEPTUS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MPD-ACCEPTUS jednostavno društvo s ograničenom odgovornošću za ugostiteljstvo i usluge, OIB 51629261116, Eugena Kvaternika 33/C, 42250 Lepoglava</izvorni_sadrzaj>
    <derivirana_varijabla naziv="DomainObject.Predmet.ProtustrankaIDrugiAdressOIB_1">MPD-ACCEPTUS jednostavno društvo s ograničenom odgovornošću za ugostiteljstvo i usluge, OIB 51629261116, Eugena Kvaternika 33/C,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Petra Hranj</item>
      <item>Marija Domijan</item>
      <item>Marija Domijan</item>
    </izvorni_sadrzaj>
    <derivirana_varijabla naziv="DomainObject.Predmet.SudioniciListNaziv_1"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Petra Hranj</item>
      <item>Marija Domijan</item>
      <item>Marija Domijan</item>
    </derivirana_varijabla>
  </DomainObject.Predmet.SudioniciListNaziv>
  <DomainObject.Predmet.SudioniciListAdressOIB>
    <izvorni_sadrzaj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Petra Hranj, OIB 04582072727, Bedenec 252,42240 Bedenec</item>
      <item>Marija Domijan, OIB 33388938738, Sajmišna 8,40323 Prelog</item>
      <item>Marija Domijan, OIB 33388938738, Sajmišna 8,40323 Prelog</item>
    </izvorni_sadrzaj>
    <derivirana_varijabla naziv="DomainObject.Predmet.SudioniciListAdressOIB_1"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Petra Hranj, OIB 04582072727, Bedenec 252,42240 Bedenec</item>
      <item>Marija Domijan, OIB 33388938738, Sajmišna 8,40323 Prelog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51629261116</item>
      <item>, OIB null</item>
      <item>, OIB null</item>
      <item>, OIB 92963223473</item>
      <item>, OIB 04582072727</item>
      <item>, OIB 33388938738</item>
      <item>, OIB 33388938738</item>
    </izvorni_sadrzaj>
    <derivirana_varijabla naziv="DomainObject.Predmet.SudioniciListNazivOIB_1">
      <item>, OIB 85821130368</item>
      <item>, OIB 51629261116</item>
      <item>, OIB null</item>
      <item>, OIB null</item>
      <item>, OIB 92963223473</item>
      <item>, OIB 04582072727</item>
      <item>, OIB 33388938738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St-891/2016-48</izvorni_sadrzaj>
    <derivirana_varijabla naziv="DomainObject.PredzadnjaOdlukaIzPredmeta.Oznaka_1">St-891/2016-48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3827</properties:Characters>
  <properties:Lines>87</properties:Lines>
  <properties:Paragraphs>29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2018-11-28T07:16:00Z</dcterms:created>
  <dc:creator>Tihana Martinez</dc:creator>
  <cp:lastModifiedBy>Tihana Martinez</cp:lastModifiedBy>
  <cp:lastPrinted>2018-12-03T12:41:00Z</cp:lastPrinted>
  <dcterms:modified xmlns:xsi="http://www.w3.org/2001/XMLSchema-instance" xsi:type="dcterms:W3CDTF">2018-12-20T10:53:00Z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(St-891-16-52 -Rj.-obustava i zaključenje st. post. zbog nedostatnosti st. mase-20.12.18..docx)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