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2251" w:tblpXSpec="center" w:horzAnchor="margin" w:vertAnchor="page" w:rightFromText="180" w:leftFromText="180"/>
        <w:tblW w:type="auto" w:w="0"/>
        <w:tblLook w:val="04A0" w:noVBand="1" w:noHBand="0" w:lastColumn="0" w:firstColumn="1" w:lastRow="0" w:firstRow="1"/>
      </w:tblPr>
      <w:tblGrid>
        <w:gridCol w:w="1014"/>
        <w:gridCol w:w="1701"/>
        <w:gridCol w:w="1559"/>
        <w:gridCol w:w="1843"/>
        <w:gridCol w:w="1701"/>
        <w:gridCol w:w="1417"/>
        <w:gridCol w:w="1463"/>
        <w:gridCol w:w="2268"/>
      </w:tblGrid>
      <w:tr w:rsidTr="00A300A0" w:rsidR="00A300A0">
        <w:trPr>
          <w:trHeight w:val="988"/>
        </w:trPr>
        <w:tc>
          <w:tcPr>
            <w:tcW w:type="dxa" w:w="1014"/>
          </w:tcPr>
          <w:p w:rsidRDefault="00A300A0" w:rsidP="00A300A0" w:rsidR="00A300A0">
            <w:bookmarkStart w:name="_GoBack" w:id="0"/>
            <w:bookmarkEnd w:id="0"/>
            <w:r>
              <w:t>Redni broj</w:t>
            </w:r>
          </w:p>
          <w:p w:rsidRDefault="00A300A0" w:rsidP="00A300A0" w:rsidR="00A300A0">
            <w:r>
              <w:t>prijav.</w:t>
            </w:r>
          </w:p>
          <w:p w:rsidRDefault="00A300A0" w:rsidP="00A300A0" w:rsidR="00A300A0">
            <w:r>
              <w:t>traž.</w:t>
            </w:r>
          </w:p>
        </w:tc>
        <w:tc>
          <w:tcPr>
            <w:tcW w:type="dxa" w:w="1701"/>
          </w:tcPr>
          <w:p w:rsidRDefault="00A300A0" w:rsidP="00A300A0" w:rsidR="00A300A0">
            <w:r>
              <w:t>Ime i prezime/</w:t>
            </w:r>
          </w:p>
          <w:p w:rsidRDefault="00A300A0" w:rsidP="00A300A0" w:rsidR="00A300A0">
            <w:r>
              <w:t>tvrtka ili naziv vjerovnika</w:t>
            </w:r>
          </w:p>
        </w:tc>
        <w:tc>
          <w:tcPr>
            <w:tcW w:type="dxa" w:w="1559"/>
          </w:tcPr>
          <w:p w:rsidRDefault="00A300A0" w:rsidP="00A300A0" w:rsidR="00A300A0">
            <w:r>
              <w:t>OIB vjerovnika</w:t>
            </w:r>
          </w:p>
        </w:tc>
        <w:tc>
          <w:tcPr>
            <w:tcW w:type="dxa" w:w="1843"/>
          </w:tcPr>
          <w:p w:rsidRDefault="00A300A0" w:rsidP="00A300A0" w:rsidR="00A300A0">
            <w:r>
              <w:t>Adresa/sjedište vjerovnika</w:t>
            </w:r>
          </w:p>
        </w:tc>
        <w:tc>
          <w:tcPr>
            <w:tcW w:type="dxa" w:w="1701"/>
          </w:tcPr>
          <w:p w:rsidRDefault="00A300A0" w:rsidP="00A300A0" w:rsidR="00A300A0">
            <w:r>
              <w:t xml:space="preserve">Iznos prijavljene </w:t>
            </w:r>
          </w:p>
          <w:p w:rsidRDefault="00A300A0" w:rsidP="00A300A0" w:rsidR="00A300A0">
            <w:r>
              <w:t>tražbine (kn)</w:t>
            </w:r>
          </w:p>
        </w:tc>
        <w:tc>
          <w:tcPr>
            <w:tcW w:type="dxa" w:w="1417"/>
          </w:tcPr>
          <w:p w:rsidRDefault="00A300A0" w:rsidP="00A300A0" w:rsidR="00A300A0">
            <w:r>
              <w:t>Pravna osnova prijavljene tražbine</w:t>
            </w:r>
          </w:p>
        </w:tc>
        <w:tc>
          <w:tcPr>
            <w:tcW w:type="dxa" w:w="1463"/>
          </w:tcPr>
          <w:p w:rsidRDefault="00A300A0" w:rsidP="00A300A0" w:rsidR="00A300A0">
            <w:r>
              <w:t>Iznos priznate tražbine (kn)</w:t>
            </w:r>
          </w:p>
        </w:tc>
        <w:tc>
          <w:tcPr>
            <w:tcW w:type="dxa" w:w="2268"/>
          </w:tcPr>
          <w:p w:rsidRDefault="00A300A0" w:rsidP="00A300A0" w:rsidR="00A300A0">
            <w:r>
              <w:t>Pravna osnova priznate tražbine</w:t>
            </w:r>
          </w:p>
        </w:tc>
      </w:tr>
      <w:tr w:rsidTr="00A300A0" w:rsidR="00A300A0">
        <w:tc>
          <w:tcPr>
            <w:tcW w:type="dxa" w:w="1014"/>
          </w:tcPr>
          <w:p w:rsidRDefault="00A300A0" w:rsidP="00A300A0" w:rsidR="00A300A0">
            <w:r>
              <w:t>1.</w:t>
            </w:r>
          </w:p>
        </w:tc>
        <w:tc>
          <w:tcPr>
            <w:tcW w:type="dxa" w:w="1701"/>
          </w:tcPr>
          <w:p w:rsidRDefault="00A300A0" w:rsidP="00A300A0" w:rsidR="00A300A0">
            <w:r>
              <w:t>Prvi faktor d.o.o. u likvidaciji</w:t>
            </w:r>
          </w:p>
        </w:tc>
        <w:tc>
          <w:tcPr>
            <w:tcW w:type="dxa" w:w="1559"/>
          </w:tcPr>
          <w:p w:rsidRDefault="00A300A0" w:rsidP="00A300A0" w:rsidR="00A300A0">
            <w:r>
              <w:t>63278028623</w:t>
            </w:r>
          </w:p>
        </w:tc>
        <w:tc>
          <w:tcPr>
            <w:tcW w:type="dxa" w:w="1843"/>
          </w:tcPr>
          <w:p w:rsidRDefault="00A300A0" w:rsidP="00A300A0" w:rsidR="00A300A0">
            <w:r>
              <w:t>Zagreb, Hektorovićeva 2</w:t>
            </w:r>
          </w:p>
        </w:tc>
        <w:tc>
          <w:tcPr>
            <w:tcW w:type="dxa" w:w="1701"/>
          </w:tcPr>
          <w:p w:rsidRDefault="00A300A0" w:rsidP="00A300A0" w:rsidR="00A300A0">
            <w:r>
              <w:t xml:space="preserve">      409.657,41</w:t>
            </w:r>
          </w:p>
        </w:tc>
        <w:tc>
          <w:tcPr>
            <w:tcW w:type="dxa" w:w="1417"/>
          </w:tcPr>
          <w:p w:rsidRDefault="00A300A0" w:rsidP="00A300A0" w:rsidR="00A300A0">
            <w:r>
              <w:t>Ugovor o preuzimanju ispunjenja</w:t>
            </w:r>
          </w:p>
        </w:tc>
        <w:tc>
          <w:tcPr>
            <w:tcW w:type="dxa" w:w="1463"/>
          </w:tcPr>
          <w:p w:rsidRDefault="00A300A0" w:rsidP="00A300A0" w:rsidR="00A300A0">
            <w:r>
              <w:t xml:space="preserve">       -</w:t>
            </w:r>
          </w:p>
        </w:tc>
        <w:tc>
          <w:tcPr>
            <w:tcW w:type="dxa" w:w="2268"/>
          </w:tcPr>
          <w:p w:rsidRDefault="00A300A0" w:rsidP="00A300A0" w:rsidR="00A300A0">
            <w:r>
              <w:t>Tražbina se ne priznaje</w:t>
            </w:r>
          </w:p>
          <w:p w:rsidRDefault="00A300A0" w:rsidP="00A300A0" w:rsidR="00A300A0">
            <w:r>
              <w:t>(vidjeti  razloge u izvješću za ispitno ročište)</w:t>
            </w:r>
          </w:p>
        </w:tc>
      </w:tr>
      <w:tr w:rsidTr="00A300A0" w:rsidR="00A300A0">
        <w:tc>
          <w:tcPr>
            <w:tcW w:type="dxa" w:w="1014"/>
          </w:tcPr>
          <w:p w:rsidRDefault="00A300A0" w:rsidP="00A300A0" w:rsidR="00A300A0">
            <w:r>
              <w:t>2.</w:t>
            </w:r>
          </w:p>
        </w:tc>
        <w:tc>
          <w:tcPr>
            <w:tcW w:type="dxa" w:w="1701"/>
          </w:tcPr>
          <w:p w:rsidRDefault="00A300A0" w:rsidP="00A300A0" w:rsidR="00A300A0">
            <w:r>
              <w:t>RH, Ministarstvo financija, Porezna uprava, Područni ured Karlovac</w:t>
            </w:r>
          </w:p>
        </w:tc>
        <w:tc>
          <w:tcPr>
            <w:tcW w:type="dxa" w:w="1559"/>
          </w:tcPr>
          <w:p w:rsidRDefault="00A300A0" w:rsidP="00A300A0" w:rsidR="00A300A0">
            <w:r>
              <w:t>18683136487</w:t>
            </w:r>
          </w:p>
        </w:tc>
        <w:tc>
          <w:tcPr>
            <w:tcW w:type="dxa" w:w="1843"/>
          </w:tcPr>
          <w:p w:rsidRDefault="00A300A0" w:rsidP="00A300A0" w:rsidR="00A300A0">
            <w:r>
              <w:t>Karlovac, P.R. Vitezovića 1</w:t>
            </w:r>
          </w:p>
        </w:tc>
        <w:tc>
          <w:tcPr>
            <w:tcW w:type="dxa" w:w="1701"/>
          </w:tcPr>
          <w:p w:rsidRDefault="00A300A0" w:rsidP="00A300A0" w:rsidR="00A300A0">
            <w:r>
              <w:t xml:space="preserve">       3.685,58</w:t>
            </w:r>
          </w:p>
        </w:tc>
        <w:tc>
          <w:tcPr>
            <w:tcW w:type="dxa" w:w="1417"/>
          </w:tcPr>
          <w:p w:rsidRDefault="00A300A0" w:rsidP="00A300A0" w:rsidR="00A300A0">
            <w:r>
              <w:t>Porezi i doprinosi</w:t>
            </w:r>
          </w:p>
        </w:tc>
        <w:tc>
          <w:tcPr>
            <w:tcW w:type="dxa" w:w="1463"/>
          </w:tcPr>
          <w:p w:rsidRDefault="00A300A0" w:rsidP="00A300A0" w:rsidR="00A300A0">
            <w:r>
              <w:t xml:space="preserve">   3.685,58</w:t>
            </w:r>
          </w:p>
        </w:tc>
        <w:tc>
          <w:tcPr>
            <w:tcW w:type="dxa" w:w="2268"/>
          </w:tcPr>
          <w:p w:rsidRDefault="00A300A0" w:rsidP="00A300A0" w:rsidR="00A300A0">
            <w:r>
              <w:t>Zakonska obaveza</w:t>
            </w:r>
          </w:p>
        </w:tc>
      </w:tr>
      <w:tr w:rsidTr="00A300A0" w:rsidR="00A300A0">
        <w:tc>
          <w:tcPr>
            <w:tcW w:type="dxa" w:w="1014"/>
          </w:tcPr>
          <w:p w:rsidRDefault="00A300A0" w:rsidP="00A300A0" w:rsidR="00A300A0">
            <w:r>
              <w:t>3.</w:t>
            </w:r>
          </w:p>
        </w:tc>
        <w:tc>
          <w:tcPr>
            <w:tcW w:type="dxa" w:w="1701"/>
          </w:tcPr>
          <w:p w:rsidRDefault="00A300A0" w:rsidP="00A300A0" w:rsidR="00A300A0">
            <w:r>
              <w:t>Općina Plaški</w:t>
            </w:r>
          </w:p>
        </w:tc>
        <w:tc>
          <w:tcPr>
            <w:tcW w:type="dxa" w:w="1559"/>
          </w:tcPr>
          <w:p w:rsidRDefault="00A300A0" w:rsidP="00A300A0" w:rsidR="00A300A0">
            <w:r>
              <w:t>74736628477</w:t>
            </w:r>
          </w:p>
        </w:tc>
        <w:tc>
          <w:tcPr>
            <w:tcW w:type="dxa" w:w="1843"/>
          </w:tcPr>
          <w:p w:rsidRDefault="00A300A0" w:rsidP="00A300A0" w:rsidR="00A300A0">
            <w:r>
              <w:t>Plaški, 143. Domobr. pukovnije 5</w:t>
            </w:r>
          </w:p>
        </w:tc>
        <w:tc>
          <w:tcPr>
            <w:tcW w:type="dxa" w:w="1701"/>
          </w:tcPr>
          <w:p w:rsidRDefault="00A300A0" w:rsidP="00A300A0" w:rsidR="00A300A0">
            <w:r>
              <w:t xml:space="preserve">    521.780,80 </w:t>
            </w:r>
          </w:p>
        </w:tc>
        <w:tc>
          <w:tcPr>
            <w:tcW w:type="dxa" w:w="1417"/>
          </w:tcPr>
          <w:p w:rsidRDefault="00A300A0" w:rsidP="00A300A0" w:rsidR="00A300A0">
            <w:r>
              <w:t>Plaćanje komunalne naknade</w:t>
            </w:r>
          </w:p>
        </w:tc>
        <w:tc>
          <w:tcPr>
            <w:tcW w:type="dxa" w:w="1463"/>
          </w:tcPr>
          <w:p w:rsidRDefault="00A300A0" w:rsidP="00A300A0" w:rsidR="00A300A0">
            <w:r>
              <w:t xml:space="preserve">  500.043,01</w:t>
            </w:r>
          </w:p>
        </w:tc>
        <w:tc>
          <w:tcPr>
            <w:tcW w:type="dxa" w:w="2268"/>
          </w:tcPr>
          <w:p w:rsidRDefault="00A300A0" w:rsidP="00A300A0" w:rsidR="00A300A0">
            <w:r>
              <w:t>Zakonska obaveza.</w:t>
            </w:r>
          </w:p>
          <w:p w:rsidRDefault="00A300A0" w:rsidP="00A300A0" w:rsidR="00A300A0">
            <w:r>
              <w:t>Ne priznaje se 21.737,79 kn  zbog zastare potraživanja</w:t>
            </w:r>
          </w:p>
        </w:tc>
      </w:tr>
      <w:tr w:rsidTr="00A300A0" w:rsidR="00A300A0">
        <w:trPr>
          <w:trHeight w:val="300"/>
        </w:trPr>
        <w:tc>
          <w:tcPr>
            <w:tcW w:type="dxa" w:w="1014"/>
          </w:tcPr>
          <w:p w:rsidRDefault="00A300A0" w:rsidP="00A300A0" w:rsidR="00A300A0">
            <w:r>
              <w:t>4.</w:t>
            </w:r>
          </w:p>
        </w:tc>
        <w:tc>
          <w:tcPr>
            <w:tcW w:type="dxa" w:w="1701"/>
          </w:tcPr>
          <w:p w:rsidRDefault="00A300A0" w:rsidP="00A300A0" w:rsidR="00A300A0">
            <w:r>
              <w:t>Marija Tokić</w:t>
            </w:r>
          </w:p>
        </w:tc>
        <w:tc>
          <w:tcPr>
            <w:tcW w:type="dxa" w:w="1559"/>
          </w:tcPr>
          <w:p w:rsidRDefault="00A300A0" w:rsidP="00A300A0" w:rsidR="00A300A0">
            <w:r>
              <w:t>20505872395</w:t>
            </w:r>
          </w:p>
        </w:tc>
        <w:tc>
          <w:tcPr>
            <w:tcW w:type="dxa" w:w="1843"/>
          </w:tcPr>
          <w:p w:rsidRDefault="00A300A0" w:rsidP="00A300A0" w:rsidR="00A300A0">
            <w:r>
              <w:t>Sinj, Brnaška 40</w:t>
            </w:r>
          </w:p>
        </w:tc>
        <w:tc>
          <w:tcPr>
            <w:tcW w:type="dxa" w:w="1701"/>
          </w:tcPr>
          <w:p w:rsidRDefault="00A300A0" w:rsidP="00A300A0" w:rsidR="00A300A0">
            <w:r>
              <w:t xml:space="preserve">    400.000,00</w:t>
            </w:r>
          </w:p>
        </w:tc>
        <w:tc>
          <w:tcPr>
            <w:tcW w:type="dxa" w:w="1417"/>
          </w:tcPr>
          <w:p w:rsidRDefault="00A300A0" w:rsidP="00A300A0" w:rsidR="00A300A0">
            <w:r>
              <w:t>Sporazum o pristupu dugu</w:t>
            </w:r>
          </w:p>
        </w:tc>
        <w:tc>
          <w:tcPr>
            <w:tcW w:type="dxa" w:w="1463"/>
          </w:tcPr>
          <w:p w:rsidRDefault="00A300A0" w:rsidP="00A300A0" w:rsidR="00A300A0">
            <w:r>
              <w:t xml:space="preserve">      -</w:t>
            </w:r>
          </w:p>
        </w:tc>
        <w:tc>
          <w:tcPr>
            <w:tcW w:type="dxa" w:w="2268"/>
          </w:tcPr>
          <w:p w:rsidRDefault="00A300A0" w:rsidP="00A300A0" w:rsidR="00A300A0">
            <w:r>
              <w:t>Tražbina se ne priznaje</w:t>
            </w:r>
          </w:p>
          <w:p w:rsidRDefault="00A300A0" w:rsidP="00A300A0" w:rsidR="00A300A0">
            <w:r>
              <w:t>(vidjeti  razloge u izvješću za ispitno ročište)</w:t>
            </w:r>
          </w:p>
          <w:p w:rsidRDefault="00A300A0" w:rsidP="00A300A0" w:rsidR="00A300A0"/>
        </w:tc>
      </w:tr>
      <w:tr w:rsidTr="00A300A0" w:rsidR="00A300A0">
        <w:trPr>
          <w:trHeight w:val="360"/>
        </w:trPr>
        <w:tc>
          <w:tcPr>
            <w:tcW w:type="dxa" w:w="1014"/>
          </w:tcPr>
          <w:p w:rsidRDefault="00A300A0" w:rsidP="00A300A0" w:rsidR="00A300A0">
            <w:r>
              <w:t>5.</w:t>
            </w:r>
          </w:p>
        </w:tc>
        <w:tc>
          <w:tcPr>
            <w:tcW w:type="dxa" w:w="1701"/>
          </w:tcPr>
          <w:p w:rsidRDefault="00A300A0" w:rsidP="00A300A0" w:rsidR="00A300A0">
            <w:r>
              <w:t>Središnje klirinško depozitarno društvo d.d.</w:t>
            </w:r>
          </w:p>
        </w:tc>
        <w:tc>
          <w:tcPr>
            <w:tcW w:type="dxa" w:w="1559"/>
          </w:tcPr>
          <w:p w:rsidRDefault="00A300A0" w:rsidP="00A300A0" w:rsidR="00A300A0">
            <w:r>
              <w:t>64406809162</w:t>
            </w:r>
          </w:p>
        </w:tc>
        <w:tc>
          <w:tcPr>
            <w:tcW w:type="dxa" w:w="1843"/>
          </w:tcPr>
          <w:p w:rsidRDefault="00A300A0" w:rsidP="00A300A0" w:rsidR="00A300A0">
            <w:r>
              <w:t xml:space="preserve">Zagreb, Heinzelova 62a </w:t>
            </w:r>
          </w:p>
        </w:tc>
        <w:tc>
          <w:tcPr>
            <w:tcW w:type="dxa" w:w="1701"/>
          </w:tcPr>
          <w:p w:rsidRDefault="00A300A0" w:rsidP="00A300A0" w:rsidR="00A300A0">
            <w:r>
              <w:t xml:space="preserve">   135.635,84</w:t>
            </w:r>
          </w:p>
        </w:tc>
        <w:tc>
          <w:tcPr>
            <w:tcW w:type="dxa" w:w="1417"/>
          </w:tcPr>
          <w:p w:rsidRDefault="00A300A0" w:rsidP="00A300A0" w:rsidR="00A300A0">
            <w:r>
              <w:t>Neplaćeni računi</w:t>
            </w:r>
          </w:p>
        </w:tc>
        <w:tc>
          <w:tcPr>
            <w:tcW w:type="dxa" w:w="1463"/>
          </w:tcPr>
          <w:p w:rsidRDefault="00A300A0" w:rsidP="00A300A0" w:rsidR="00A300A0">
            <w:r>
              <w:t xml:space="preserve"> 135.043,01</w:t>
            </w:r>
          </w:p>
        </w:tc>
        <w:tc>
          <w:tcPr>
            <w:tcW w:type="dxa" w:w="2268"/>
          </w:tcPr>
          <w:p w:rsidRDefault="00A300A0" w:rsidP="00A300A0" w:rsidR="00A300A0">
            <w:r>
              <w:t xml:space="preserve">Rješenja o ovrsi Ovr-200/13, Opć. sud Ogulin, Ovrv-607/14, Ovrv-316/15, Ovrv-363/16, Ovrv-568/17- Jav. bilj. Marina Augustinović , Zgb </w:t>
            </w:r>
          </w:p>
        </w:tc>
      </w:tr>
      <w:tr w:rsidTr="00A300A0" w:rsidR="00A300A0">
        <w:trPr>
          <w:trHeight w:val="162"/>
        </w:trPr>
        <w:tc>
          <w:tcPr>
            <w:tcW w:type="dxa" w:w="1014"/>
          </w:tcPr>
          <w:p w:rsidRDefault="00A300A0" w:rsidP="00A300A0" w:rsidR="00A300A0"/>
        </w:tc>
        <w:tc>
          <w:tcPr>
            <w:tcW w:type="dxa" w:w="1701"/>
          </w:tcPr>
          <w:p w:rsidRDefault="00A300A0" w:rsidP="00A300A0" w:rsidR="00A300A0"/>
        </w:tc>
        <w:tc>
          <w:tcPr>
            <w:tcW w:type="dxa" w:w="1559"/>
          </w:tcPr>
          <w:p w:rsidRDefault="00A300A0" w:rsidP="00A300A0" w:rsidR="00A300A0"/>
        </w:tc>
        <w:tc>
          <w:tcPr>
            <w:tcW w:type="dxa" w:w="1843"/>
          </w:tcPr>
          <w:p w:rsidRDefault="00A300A0" w:rsidP="00A300A0" w:rsidR="00A300A0"/>
        </w:tc>
        <w:tc>
          <w:tcPr>
            <w:tcW w:type="dxa" w:w="1701"/>
          </w:tcPr>
          <w:p w:rsidRDefault="00A300A0" w:rsidP="00A300A0" w:rsidR="00A300A0"/>
        </w:tc>
        <w:tc>
          <w:tcPr>
            <w:tcW w:type="dxa" w:w="1417"/>
          </w:tcPr>
          <w:p w:rsidRDefault="00A300A0" w:rsidP="00A300A0" w:rsidR="00A300A0"/>
        </w:tc>
        <w:tc>
          <w:tcPr>
            <w:tcW w:type="dxa" w:w="1463"/>
          </w:tcPr>
          <w:p w:rsidRDefault="00A300A0" w:rsidP="00A300A0" w:rsidR="00A300A0"/>
        </w:tc>
        <w:tc>
          <w:tcPr>
            <w:tcW w:type="dxa" w:w="2268"/>
          </w:tcPr>
          <w:p w:rsidRDefault="00A300A0" w:rsidP="00A300A0" w:rsidR="00A300A0"/>
        </w:tc>
      </w:tr>
      <w:tr w:rsidTr="00A300A0" w:rsidR="00A300A0">
        <w:trPr>
          <w:trHeight w:val="70"/>
        </w:trPr>
        <w:tc>
          <w:tcPr>
            <w:tcW w:type="dxa" w:w="1014"/>
          </w:tcPr>
          <w:p w:rsidRDefault="00A300A0" w:rsidP="00A300A0" w:rsidR="00A300A0"/>
          <w:p w:rsidRDefault="00A300A0" w:rsidP="00A300A0" w:rsidR="00A300A0">
            <w:r>
              <w:t>UKUPNO</w:t>
            </w:r>
          </w:p>
        </w:tc>
        <w:tc>
          <w:tcPr>
            <w:tcW w:type="dxa" w:w="1701"/>
          </w:tcPr>
          <w:p w:rsidRDefault="00A300A0" w:rsidP="00A300A0" w:rsidR="00A300A0"/>
        </w:tc>
        <w:tc>
          <w:tcPr>
            <w:tcW w:type="dxa" w:w="1559"/>
          </w:tcPr>
          <w:p w:rsidRDefault="00A300A0" w:rsidP="00A300A0" w:rsidR="00A300A0"/>
        </w:tc>
        <w:tc>
          <w:tcPr>
            <w:tcW w:type="dxa" w:w="1843"/>
          </w:tcPr>
          <w:p w:rsidRDefault="00A300A0" w:rsidP="00A300A0" w:rsidR="00A300A0"/>
        </w:tc>
        <w:tc>
          <w:tcPr>
            <w:tcW w:type="dxa" w:w="1701"/>
          </w:tcPr>
          <w:p w:rsidRDefault="00A300A0" w:rsidP="00A300A0" w:rsidR="00A300A0">
            <w:r>
              <w:t>1.474.178,33</w:t>
            </w:r>
          </w:p>
        </w:tc>
        <w:tc>
          <w:tcPr>
            <w:tcW w:type="dxa" w:w="1417"/>
          </w:tcPr>
          <w:p w:rsidRDefault="00A300A0" w:rsidP="00A300A0" w:rsidR="00A300A0"/>
        </w:tc>
        <w:tc>
          <w:tcPr>
            <w:tcW w:type="dxa" w:w="1463"/>
          </w:tcPr>
          <w:p w:rsidRDefault="00A300A0" w:rsidP="00A300A0" w:rsidR="00A300A0">
            <w:r>
              <w:t xml:space="preserve">   638.771,60</w:t>
            </w:r>
          </w:p>
        </w:tc>
        <w:tc>
          <w:tcPr>
            <w:tcW w:type="dxa" w:w="2268"/>
          </w:tcPr>
          <w:p w:rsidRDefault="00A300A0" w:rsidP="00A300A0" w:rsidR="00A300A0"/>
        </w:tc>
      </w:tr>
    </w:tbl>
    <w:p w14:textId="e16215e" w14:paraId="e16215e" w:rsidRDefault="00A300A0" w:rsidP="00A300A0" w:rsidR="00A300A0">
      <w:pPr>
        <w:spacing w:after="0"/>
        <w15:collapsed w:val="false"/>
      </w:pPr>
      <w:r>
        <w:t xml:space="preserve">Nadležni  trgovački sud: TRGOVAČKI SUD U ZAGREBU                             </w:t>
      </w:r>
      <w:r>
        <w:tab/>
      </w:r>
      <w:r>
        <w:tab/>
      </w:r>
      <w:r>
        <w:tab/>
      </w:r>
      <w:r>
        <w:tab/>
      </w:r>
      <w:r>
        <w:tab/>
        <w:t>Obrazac 19</w:t>
      </w:r>
    </w:p>
    <w:p w:rsidRDefault="00A300A0" w:rsidP="00A300A0" w:rsidR="00A300A0">
      <w:pPr>
        <w:spacing w:after="0"/>
      </w:pPr>
      <w:r>
        <w:t>Poslovni broj spisa: St-6935/16</w:t>
      </w:r>
    </w:p>
    <w:p w:rsidRDefault="00A300A0" w:rsidP="00A300A0" w:rsidR="00A300A0">
      <w:pPr>
        <w:spacing w:after="0"/>
      </w:pPr>
      <w:r>
        <w:t>Dužnik: PRIMA AQUA  d.d. u stečaju, OIB  71796411964, Plaški, Plitvička</w:t>
      </w:r>
    </w:p>
    <w:p w:rsidRDefault="00A300A0" w:rsidP="00A300A0" w:rsidR="00A300A0">
      <w:pPr>
        <w:tabs>
          <w:tab w:pos="6105" w:val="left"/>
        </w:tabs>
        <w:spacing w:after="0"/>
      </w:pPr>
    </w:p>
    <w:p w:rsidRDefault="00A300A0" w:rsidP="00A300A0" w:rsidR="00A300A0" w:rsidRPr="009D67C0">
      <w:pPr>
        <w:tabs>
          <w:tab w:pos="6105" w:val="left"/>
        </w:tabs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Pr="009D67C0">
        <w:rPr>
          <w:b/>
        </w:rPr>
        <w:t xml:space="preserve">TABLICA PRIJAVLJENIH TRAŽBINA (čl. 259 SZ) </w:t>
      </w:r>
    </w:p>
    <w:p w:rsidRDefault="00A300A0" w:rsidP="00A300A0" w:rsidR="00A300A0" w:rsidRPr="009D67C0">
      <w:pPr>
        <w:tabs>
          <w:tab w:pos="6105" w:val="left"/>
        </w:tabs>
        <w:spacing w:after="0"/>
        <w:rPr>
          <w:b/>
        </w:rPr>
      </w:pPr>
      <w:r w:rsidRPr="009D67C0">
        <w:rPr>
          <w:b/>
        </w:rPr>
        <w:t xml:space="preserve">                                                                                          1.  TABLICA PRIJAVLJENIH TRAŽBINA</w:t>
      </w:r>
    </w:p>
    <w:p w:rsidRDefault="00A300A0" w:rsidP="00A300A0" w:rsidR="00A300A0">
      <w:pPr>
        <w:tabs>
          <w:tab w:pos="4470" w:val="left"/>
        </w:tabs>
      </w:pPr>
    </w:p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 w:rsidRPr="00A300A0"/>
    <w:p w:rsidRDefault="00A300A0" w:rsidP="00A300A0" w:rsidR="00A300A0"/>
    <w:p w:rsidRDefault="00A300A0" w:rsidP="00A300A0" w:rsidR="00A300A0" w:rsidRPr="00A300A0">
      <w:pPr>
        <w:tabs>
          <w:tab w:pos="2820" w:val="left"/>
          <w:tab w:pos="10200" w:val="left"/>
        </w:tabs>
      </w:pPr>
      <w:r>
        <w:t xml:space="preserve">                  Zagreb, 14.02.2019                                                                                                           Stečajni upravitelj:  Petar  Popović, dipl. iur.</w:t>
      </w:r>
    </w:p>
    <w:sectPr w:rsidSect="00A300A0" w:rsidR="00A300A0" w:rsidRPr="00A300A0">
      <w:pgSz w:orient="landscape" w:h="11906" w:w="16838"/>
      <w:pgMar w:gutter="0" w:footer="0" w:header="0" w:left="1361" w:bottom="187" w:right="1418" w:top="1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901" w:rsidP="00A300A0" w:rsidR="00E55901">
      <w:pPr>
        <w:spacing w:lineRule="auto" w:line="240" w:after="0"/>
      </w:pPr>
      <w:r>
        <w:separator/>
      </w:r>
    </w:p>
  </w:endnote>
  <w:endnote w:id="0" w:type="continuationSeparator">
    <w:p w:rsidRDefault="00E55901" w:rsidP="00A300A0" w:rsidR="00E559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901" w:rsidP="00A300A0" w:rsidR="00E55901">
      <w:pPr>
        <w:spacing w:lineRule="auto" w:line="240" w:after="0"/>
      </w:pPr>
      <w:r>
        <w:separator/>
      </w:r>
    </w:p>
  </w:footnote>
  <w:footnote w:id="0" w:type="continuationSeparator">
    <w:p w:rsidRDefault="00E55901" w:rsidP="00A300A0" w:rsidR="00E55901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0A0"/>
    <w:rsid w:val="00247758"/>
    <w:rsid w:val="005F78E1"/>
    <w:rsid w:val="008033A1"/>
    <w:rsid w:val="00A300A0"/>
    <w:rsid w:val="00E5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0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300A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300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300A0"/>
  </w:style>
  <w:style w:styleId="Podnoje" w:type="paragraph">
    <w:name w:val="footer"/>
    <w:basedOn w:val="Normal"/>
    <w:link w:val="PodnojeChar"/>
    <w:uiPriority w:val="99"/>
    <w:unhideWhenUsed/>
    <w:rsid w:val="00A300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00A0"/>
  </w:style>
  <w:style w:styleId="Tekstrezerviranogmjesta" w:type="character">
    <w:name w:val="Placeholder Text"/>
    <w:basedOn w:val="Zadanifontodlomka"/>
    <w:uiPriority w:val="99"/>
    <w:semiHidden/>
    <w:rsid w:val="00247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0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300A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300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300A0"/>
  </w:style>
  <w:style w:styleId="Podnoje" w:type="paragraph">
    <w:name w:val="footer"/>
    <w:basedOn w:val="Normal"/>
    <w:link w:val="PodnojeChar"/>
    <w:uiPriority w:val="99"/>
    <w:unhideWhenUsed/>
    <w:rsid w:val="00A300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00A0"/>
  </w:style>
  <w:style w:styleId="Tekstrezerviranogmjesta" w:type="character">
    <w:name w:val="Placeholder Text"/>
    <w:basedOn w:val="Zadanifontodlomka"/>
    <w:uiPriority w:val="99"/>
    <w:semiHidden/>
    <w:rsid w:val="00247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7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7E9D4-8CD6-4B31-BD71-C61755340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1318</properties:Characters>
  <properties:Lines>140</properties:Lines>
  <properties:Paragraphs>64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2019-02-18T06:02:00Z</dcterms:created>
  <dc:creator>Popovic</dc:creator>
  <cp:lastModifiedBy>Vinka Mihalinčić</cp:lastModifiedBy>
  <dcterms:modified xmlns:xsi="http://www.w3.org/2001/XMLSchema-instance" xsi:type="dcterms:W3CDTF">2019-02-18T06:28:00Z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St-6935/2016-26 / Podnesak - Podnesak (Prima aqua -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