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c330" w14:paraId="178c330" w:rsidRDefault="001E3A4D" w:rsidP="00A2616B" w:rsidR="001E3A4D">
      <w:pPr>
        <w:jc w:val="both"/>
        <w15:collapsed w:val="false"/>
      </w:pPr>
      <w:bookmarkStart w:name="_GoBack" w:id="0"/>
      <w:bookmarkEnd w:id="0"/>
      <w:r>
        <w:t xml:space="preserve">      </w:t>
      </w:r>
    </w:p>
    <w:p w:rsidRDefault="001E3A4D" w:rsidP="00A2616B" w:rsidR="001E3A4D">
      <w:pPr>
        <w:jc w:val="both"/>
      </w:pPr>
      <w:r>
        <w:t xml:space="preserve"> </w:t>
      </w:r>
    </w:p>
    <w:p w:rsidRDefault="00794FFF" w:rsidP="00A2616B" w:rsidR="001E3A4D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E3A4D" w:rsidP="00A2616B" w:rsidR="001E3A4D">
      <w:pPr>
        <w:jc w:val="both"/>
      </w:pPr>
      <w:r>
        <w:t>REPUBLIKA HRVATSKA</w:t>
      </w:r>
    </w:p>
    <w:p w:rsidRDefault="001E3A4D" w:rsidP="00A2616B" w:rsidR="001E3A4D">
      <w:pPr>
        <w:jc w:val="both"/>
      </w:pPr>
      <w:r>
        <w:t>Trgovački sud u Zagrebu</w:t>
      </w:r>
    </w:p>
    <w:p w:rsidRDefault="001E3A4D" w:rsidP="00A2616B" w:rsidR="001E3A4D">
      <w:pPr>
        <w:jc w:val="both"/>
      </w:pPr>
      <w:r>
        <w:t>Zagreb, Amruševa 2/II</w:t>
      </w:r>
    </w:p>
    <w:p w:rsidRDefault="00262F9D" w:rsidP="00A2616B" w:rsidR="001E3A4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1E3A4D">
        <w:t xml:space="preserve"> 18. St-</w:t>
      </w:r>
      <w:r w:rsidR="00A837B7">
        <w:t>2382</w:t>
      </w:r>
      <w:r w:rsidR="001E3A4D">
        <w:t>/2016</w:t>
      </w:r>
      <w:r>
        <w:t>-81</w:t>
      </w:r>
    </w:p>
    <w:p w:rsidRDefault="001E3A4D" w:rsidP="00A2616B" w:rsidR="001E3A4D">
      <w:pPr>
        <w:jc w:val="both"/>
      </w:pPr>
    </w:p>
    <w:p w:rsidRDefault="001E3A4D" w:rsidP="00A2616B" w:rsidR="00262F9D">
      <w:pPr>
        <w:jc w:val="both"/>
      </w:pPr>
      <w:r>
        <w:t xml:space="preserve">    </w:t>
      </w:r>
      <w:r w:rsidR="00A837B7">
        <w:tab/>
      </w:r>
      <w:r w:rsidR="00A837B7">
        <w:tab/>
      </w:r>
      <w:r w:rsidR="00A837B7">
        <w:tab/>
      </w:r>
      <w:r w:rsidR="00A837B7">
        <w:tab/>
      </w:r>
    </w:p>
    <w:p w:rsidRDefault="00262F9D" w:rsidP="00262F9D" w:rsidR="001E3A4D">
      <w:pPr>
        <w:ind w:firstLine="708" w:left="2124"/>
        <w:jc w:val="both"/>
      </w:pPr>
      <w:r>
        <w:t xml:space="preserve"> </w:t>
      </w:r>
      <w:r w:rsidR="001E3A4D">
        <w:t xml:space="preserve"> R E P U B L I K A  H R V A T S K A</w:t>
      </w:r>
    </w:p>
    <w:p w:rsidRDefault="001E3A4D" w:rsidP="00A2616B" w:rsidR="001E3A4D">
      <w:pPr>
        <w:jc w:val="both"/>
      </w:pPr>
    </w:p>
    <w:p w:rsidRDefault="001E3A4D" w:rsidP="00A2616B" w:rsidR="001E3A4D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R J E Š E NJ E</w:t>
      </w:r>
    </w:p>
    <w:p w:rsidRDefault="001E3A4D" w:rsidP="00A2616B" w:rsidR="001E3A4D">
      <w:pPr>
        <w:jc w:val="both"/>
      </w:pPr>
    </w:p>
    <w:p w:rsidRDefault="00A2616B" w:rsidP="00A2616B" w:rsidR="00A2616B">
      <w:pPr>
        <w:jc w:val="both"/>
      </w:pPr>
    </w:p>
    <w:p w:rsidRDefault="00A2616B" w:rsidP="00A2616B" w:rsidR="001E3A4D">
      <w:pPr>
        <w:ind w:firstLine="708"/>
        <w:jc w:val="both"/>
      </w:pPr>
      <w:r>
        <w:t xml:space="preserve">Trgovački sud u Zagrebu, sudac Danijela Uzelac u stečajnom postupku nad dužnikom PETI DAN d.o.o. u stečaju, OIB 25907318665, Donja Zelina, Mokrice 9, </w:t>
      </w:r>
      <w:r w:rsidR="00AA585B">
        <w:t>7.</w:t>
      </w:r>
      <w:r>
        <w:t xml:space="preserve"> lipnja 2019.</w:t>
      </w:r>
    </w:p>
    <w:p w:rsidRDefault="00A2616B" w:rsidP="00A2616B" w:rsidR="00A2616B">
      <w:pPr>
        <w:ind w:firstLine="708"/>
        <w:jc w:val="both"/>
      </w:pPr>
    </w:p>
    <w:p w:rsidRDefault="00A2616B" w:rsidP="00A2616B" w:rsidR="00A2616B">
      <w:pPr>
        <w:ind w:firstLine="708"/>
        <w:jc w:val="both"/>
      </w:pPr>
    </w:p>
    <w:p w:rsidRDefault="00A2616B" w:rsidP="00A2616B" w:rsidR="001E3A4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1E3A4D">
        <w:t xml:space="preserve">  r i j e š i o     j e</w:t>
      </w:r>
    </w:p>
    <w:p w:rsidRDefault="001E3A4D" w:rsidP="00A2616B" w:rsidR="001E3A4D">
      <w:pPr>
        <w:jc w:val="both"/>
      </w:pPr>
      <w:r>
        <w:t xml:space="preserve"> </w:t>
      </w:r>
    </w:p>
    <w:p w:rsidRDefault="001E3A4D" w:rsidP="00A2616B" w:rsidR="001E3A4D">
      <w:pPr>
        <w:jc w:val="both"/>
      </w:pPr>
      <w:r>
        <w:t xml:space="preserve"> </w:t>
      </w:r>
      <w:r>
        <w:tab/>
        <w:t xml:space="preserve">Stečajnom upravitelju </w:t>
      </w:r>
      <w:r w:rsidR="00743625">
        <w:t>Goranu Jujnoviću Lučiću</w:t>
      </w:r>
      <w:r w:rsidR="007E45B8">
        <w:t xml:space="preserve"> (OIB</w:t>
      </w:r>
      <w:r w:rsidR="00794FFF">
        <w:t xml:space="preserve"> </w:t>
      </w:r>
      <w:r w:rsidR="007E45B8">
        <w:t>62461289936</w:t>
      </w:r>
      <w:r>
        <w:t xml:space="preserve">) iz </w:t>
      </w:r>
      <w:r w:rsidR="00743625">
        <w:t xml:space="preserve">Zagreba, Strojarska cesta </w:t>
      </w:r>
      <w:r w:rsidR="00A2616B">
        <w:t>20/XXII</w:t>
      </w:r>
      <w:r>
        <w:t xml:space="preserve">, određuje se nagrada u bruto iznosu od </w:t>
      </w:r>
      <w:r w:rsidR="00A2616B">
        <w:t>4.307,20</w:t>
      </w:r>
      <w:r>
        <w:t xml:space="preserve"> kn.</w:t>
      </w:r>
    </w:p>
    <w:p w:rsidRDefault="001E3A4D" w:rsidP="00A2616B" w:rsidR="001E3A4D">
      <w:pPr>
        <w:jc w:val="both"/>
      </w:pPr>
    </w:p>
    <w:p w:rsidRDefault="00262F9D" w:rsidP="00A2616B" w:rsidR="00262F9D">
      <w:pPr>
        <w:jc w:val="both"/>
      </w:pPr>
    </w:p>
    <w:p w:rsidRDefault="001E3A4D" w:rsidP="00A2616B" w:rsidR="001E3A4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Obrazloženje</w:t>
      </w:r>
    </w:p>
    <w:p w:rsidRDefault="001E3A4D" w:rsidP="00A2616B" w:rsidR="001E3A4D">
      <w:pPr>
        <w:jc w:val="both"/>
      </w:pPr>
      <w:r>
        <w:t xml:space="preserve">   </w:t>
      </w:r>
    </w:p>
    <w:p w:rsidRDefault="001E3A4D" w:rsidP="00A2616B" w:rsidR="001E3A4D">
      <w:pPr>
        <w:ind w:firstLine="708"/>
        <w:jc w:val="both"/>
      </w:pPr>
      <w:r>
        <w:t>Podneskom o</w:t>
      </w:r>
      <w:r w:rsidR="00794FFF">
        <w:t xml:space="preserve">d 10. travnja 2019. stečajni </w:t>
      </w:r>
      <w:r>
        <w:t xml:space="preserve">upravitelj predložio </w:t>
      </w:r>
      <w:r w:rsidR="00794FFF">
        <w:t xml:space="preserve">je da mu sud </w:t>
      </w:r>
      <w:r>
        <w:t>odre</w:t>
      </w:r>
      <w:r w:rsidR="00794FFF">
        <w:t>di nagradu u bruto iznosu od 4.307,50 kn</w:t>
      </w:r>
      <w:r>
        <w:t>. U tom podnesku naveo je kako je unovčena cjelokupna dužnikova imovina i to u iznosu od 25.600,00 kn</w:t>
      </w:r>
      <w:r w:rsidR="00E3276C">
        <w:t xml:space="preserve"> te je zatražio nagradu u ukupnom iznosu od </w:t>
      </w:r>
      <w:r w:rsidR="00E3276C" w:rsidRPr="00E3276C">
        <w:t>4.307,20 kn</w:t>
      </w:r>
      <w:r w:rsidR="00E3276C">
        <w:t xml:space="preserve">, u okviru kojeg iznosa je obuhvaćen i iznos od 307,20 kn na ime doprinosa za zdravstveno osiguranje </w:t>
      </w:r>
      <w:r w:rsidR="0095167B">
        <w:t>od 7,5% na osnovicu</w:t>
      </w:r>
      <w:r>
        <w:t>.</w:t>
      </w:r>
    </w:p>
    <w:p w:rsidRDefault="001E3A4D" w:rsidP="00A2616B" w:rsidR="001E3A4D">
      <w:pPr>
        <w:jc w:val="both"/>
      </w:pPr>
    </w:p>
    <w:p w:rsidRDefault="001E3A4D" w:rsidP="00A2616B" w:rsidR="001E3A4D">
      <w:pPr>
        <w:ind w:firstLine="708"/>
        <w:jc w:val="both"/>
      </w:pPr>
      <w:r>
        <w:t>Prema odredbi čl. 94. Stečajnog zakona ("Narodne novine" broj 71/15 i 104/17, dalje: SZ) stečajni upravitelj ima pravo na nagradu za svoj rad i naknadu stvarnih troškova. Nagradu stečajnom upravitelju rješenjem određuje sud prema uredbi kojom Vlada Republike Hrvatske utvrđuje kriterije i način obračuna i plaćanja nagrade stečajnim upraviteljima (stavak 2.).</w:t>
      </w:r>
    </w:p>
    <w:p w:rsidRDefault="001E3A4D" w:rsidP="00A2616B" w:rsidR="001E3A4D">
      <w:pPr>
        <w:jc w:val="both"/>
      </w:pPr>
    </w:p>
    <w:p w:rsidRDefault="001E3A4D" w:rsidP="00A2616B" w:rsidR="001E3A4D">
      <w:pPr>
        <w:ind w:firstLine="708"/>
        <w:jc w:val="both"/>
      </w:pPr>
      <w:r>
        <w:t>Prema čl. 7. Uredba o kriterijima i načinu obračuna i plaćanja nagrada stečajnim upraviteljima („Narodne novine“ broj 105/15 dalje: Uredba) nagrada stečajnom upravitelju s osnove vrijednosti unovčene stečajne mase obračunava se primjenom tablica vrijednosti unovčene stečajne mase  i nagrade u postocima:</w:t>
      </w:r>
    </w:p>
    <w:p w:rsidRDefault="001E3A4D" w:rsidP="00A2616B" w:rsidR="001E3A4D">
      <w:pPr>
        <w:jc w:val="both"/>
      </w:pPr>
      <w:r>
        <w:t xml:space="preserve">                                                </w:t>
      </w:r>
      <w:r w:rsidR="0095167B">
        <w:t xml:space="preserve">   do     100.000,00 kn  -     </w:t>
      </w:r>
      <w:r>
        <w:t>16 %</w:t>
      </w:r>
    </w:p>
    <w:p w:rsidRDefault="001E3A4D" w:rsidP="00A2616B" w:rsidR="001E3A4D">
      <w:pPr>
        <w:jc w:val="both"/>
      </w:pPr>
      <w:r>
        <w:t>na razliku    100.000,01             do     300.000,00 kn -      12%</w:t>
      </w:r>
    </w:p>
    <w:p w:rsidRDefault="001E3A4D" w:rsidP="00A2616B" w:rsidR="001E3A4D">
      <w:pPr>
        <w:jc w:val="both"/>
      </w:pPr>
      <w:r>
        <w:t>na razliku    300.000,01             do     500.000,00 kn -      10%</w:t>
      </w:r>
    </w:p>
    <w:p w:rsidRDefault="001E3A4D" w:rsidP="00A2616B" w:rsidR="001E3A4D">
      <w:pPr>
        <w:jc w:val="both"/>
      </w:pPr>
      <w:r>
        <w:t>na razliku    500.000,01             do   1.000.000,00 kn -     8%</w:t>
      </w:r>
    </w:p>
    <w:p w:rsidRDefault="001E3A4D" w:rsidP="00A2616B" w:rsidR="001E3A4D">
      <w:pPr>
        <w:jc w:val="both"/>
      </w:pPr>
      <w:r>
        <w:t>na razliku  1.000.000,01            do    5.000.000,00 kn -    7%</w:t>
      </w:r>
    </w:p>
    <w:p w:rsidRDefault="001E3A4D" w:rsidP="00A2616B" w:rsidR="001E3A4D">
      <w:pPr>
        <w:jc w:val="both"/>
      </w:pPr>
      <w:r>
        <w:lastRenderedPageBreak/>
        <w:t>na razliku  5.000.000,01            do    10.000.000,00 kn -  6%</w:t>
      </w:r>
    </w:p>
    <w:p w:rsidRDefault="001E3A4D" w:rsidP="00A2616B" w:rsidR="001E3A4D">
      <w:pPr>
        <w:jc w:val="both"/>
      </w:pPr>
      <w:r>
        <w:t>na razliku 10.000.000,01           do   12.000.000,00 kn -   5%</w:t>
      </w:r>
    </w:p>
    <w:p w:rsidRDefault="001E3A4D" w:rsidP="00A2616B" w:rsidR="001E3A4D">
      <w:pPr>
        <w:jc w:val="both"/>
      </w:pPr>
      <w:r>
        <w:t>na razliku iznad 12.000.000,01                                          1%</w:t>
      </w:r>
    </w:p>
    <w:p w:rsidRDefault="001E3A4D" w:rsidP="00A2616B" w:rsidR="001E3A4D">
      <w:pPr>
        <w:jc w:val="both"/>
      </w:pPr>
    </w:p>
    <w:p w:rsidRDefault="001E3A4D" w:rsidP="00A2616B" w:rsidR="00DE6850">
      <w:pPr>
        <w:ind w:firstLine="708"/>
        <w:jc w:val="both"/>
      </w:pPr>
      <w:r>
        <w:t>Iz podataka u spisu</w:t>
      </w:r>
      <w:r w:rsidR="00C228D3">
        <w:t xml:space="preserve"> zaista</w:t>
      </w:r>
      <w:r>
        <w:t xml:space="preserve"> proizlazi da je u ovom stečajnom postupku unovčena imovina stečajnog dužnika u sveukupnom iznosu od 25.600,00 kn</w:t>
      </w:r>
      <w:r w:rsidR="00C228D3">
        <w:t xml:space="preserve"> tako da </w:t>
      </w:r>
      <w:r w:rsidR="00462185">
        <w:t xml:space="preserve">ima pravo na </w:t>
      </w:r>
      <w:r w:rsidR="000C1742">
        <w:t>16 %.</w:t>
      </w:r>
      <w:r w:rsidR="00F43431">
        <w:t xml:space="preserve"> 16%</w:t>
      </w:r>
      <w:r w:rsidR="009D01B2">
        <w:t xml:space="preserve"> od </w:t>
      </w:r>
      <w:r w:rsidR="00037EFB" w:rsidRPr="00037EFB">
        <w:t xml:space="preserve">25.600,00 kn </w:t>
      </w:r>
      <w:r w:rsidR="00C228D3">
        <w:t xml:space="preserve">iznosi </w:t>
      </w:r>
      <w:r w:rsidR="00E817B9">
        <w:t>4.096,00 kn</w:t>
      </w:r>
      <w:r>
        <w:t xml:space="preserve">. </w:t>
      </w:r>
    </w:p>
    <w:p w:rsidRDefault="0060494E" w:rsidP="00A2616B" w:rsidR="0060494E">
      <w:pPr>
        <w:jc w:val="both"/>
      </w:pPr>
    </w:p>
    <w:p w:rsidRDefault="0060494E" w:rsidP="00A2616B" w:rsidR="0060494E" w:rsidRPr="0060494E">
      <w:pPr>
        <w:ind w:firstLine="708"/>
        <w:jc w:val="both"/>
      </w:pPr>
      <w:r w:rsidRPr="0060494E">
        <w:t>Stečajni upravitelj je zatražio da mu se u iznos nagrade uračuna i doprinos za zdravstveno osiguranje</w:t>
      </w:r>
      <w:r w:rsidR="00021D9F">
        <w:t xml:space="preserve"> od 7,5% </w:t>
      </w:r>
      <w:r w:rsidRPr="0060494E">
        <w:t xml:space="preserve">u iznosu od </w:t>
      </w:r>
      <w:r>
        <w:t>307,20</w:t>
      </w:r>
      <w:r w:rsidRPr="0060494E">
        <w:t xml:space="preserve"> kn</w:t>
      </w:r>
      <w:r w:rsidR="00F43431">
        <w:t xml:space="preserve"> (iznos od 307,20 kn </w:t>
      </w:r>
      <w:r w:rsidR="009D01B2">
        <w:t>predstavlja</w:t>
      </w:r>
      <w:r w:rsidR="00F43431">
        <w:t xml:space="preserve"> 7,5% </w:t>
      </w:r>
      <w:r w:rsidR="009D01B2">
        <w:t xml:space="preserve">na osnovicu </w:t>
      </w:r>
      <w:r w:rsidR="00F43431">
        <w:t>od 4.0</w:t>
      </w:r>
      <w:r w:rsidR="00CE60EA">
        <w:t xml:space="preserve">96,00 </w:t>
      </w:r>
      <w:r w:rsidR="00F43431">
        <w:t>kn)</w:t>
      </w:r>
      <w:r w:rsidRPr="0060494E">
        <w:t>, a što je ovaj sud prihvatio. Prema odredbi čl. 15. Uredbe propisano je da svi iznosi koji se primjenjuju u ovoj Uredbi su bruto iznosi, to jest iznosi prije odbitka pripadajućih doprinosa iz osnovice, poreza ili drugih naknada, a što znači da doprinos za zdravstveno osiguranje nije uključen u bruto iznos nagrade stečajnom upravitelju jer se radi o doprinosu na osnovicu prema odredbi čl. 113. st. 1. t. 2.1. Zakona o doprinosima („Narodne novine“ broj: 84/08, 152/08, 94/09, 18/11, 22/12, 144/12, 148/13, 41/14, 143/14, 115/16 i 106/18) pa je za navedeni iznos trebalo uvećati nagradu stečajnom upravitelju jer je obveznik doprinosa na osnovicu isplatitelj primitka prema odredbi čl. 111. nav</w:t>
      </w:r>
      <w:r w:rsidR="00405954">
        <w:t>edenog Zakona (tako i u rješenjima</w:t>
      </w:r>
      <w:r w:rsidRPr="0060494E">
        <w:t xml:space="preserve"> Visokog trgovačkog suda Republike Hrvatske poslovni broj Pž-6723/18 od 8. siječnja 2019.</w:t>
      </w:r>
      <w:r w:rsidR="00A837B7">
        <w:t xml:space="preserve"> te</w:t>
      </w:r>
      <w:r w:rsidR="00405954">
        <w:t xml:space="preserve"> poslovni broj </w:t>
      </w:r>
      <w:r w:rsidR="00405954" w:rsidRPr="00405954">
        <w:t xml:space="preserve"> Pž-7186/2018-3</w:t>
      </w:r>
      <w:r w:rsidR="00405954">
        <w:t xml:space="preserve"> od 8. veljače 2019.)</w:t>
      </w:r>
    </w:p>
    <w:p w:rsidRDefault="00DE6850" w:rsidP="00A2616B" w:rsidR="00DE6850">
      <w:pPr>
        <w:jc w:val="both"/>
      </w:pPr>
    </w:p>
    <w:p w:rsidRDefault="001E3A4D" w:rsidP="00093261" w:rsidR="001E3A4D" w:rsidRPr="00093261">
      <w:pPr>
        <w:ind w:firstLine="708"/>
        <w:jc w:val="both"/>
      </w:pPr>
      <w:r w:rsidRPr="00621EDE">
        <w:t xml:space="preserve">Slijedom navedenog, na temelju čl. 7. </w:t>
      </w:r>
      <w:r w:rsidR="00A837B7" w:rsidRPr="00621EDE">
        <w:t xml:space="preserve">i 15. </w:t>
      </w:r>
      <w:r w:rsidRPr="00621EDE">
        <w:t xml:space="preserve">Uredbe stečajnom upravitelju </w:t>
      </w:r>
      <w:r w:rsidR="00621EDE" w:rsidRPr="00621EDE">
        <w:t xml:space="preserve">određena je nagrada u </w:t>
      </w:r>
      <w:r w:rsidRPr="00621EDE">
        <w:t xml:space="preserve">bruto iznosu od </w:t>
      </w:r>
      <w:r w:rsidR="00A837B7" w:rsidRPr="00621EDE">
        <w:t>4.307,20</w:t>
      </w:r>
      <w:r w:rsidRPr="00621EDE">
        <w:t xml:space="preserve"> kn</w:t>
      </w:r>
      <w:r w:rsidR="002A550A">
        <w:t xml:space="preserve"> koji iznos je stečajni upravitelj </w:t>
      </w:r>
      <w:r w:rsidR="00DC4C0A">
        <w:t xml:space="preserve">određeno </w:t>
      </w:r>
      <w:r w:rsidR="002A550A">
        <w:t>zahtijevao</w:t>
      </w:r>
      <w:r w:rsidR="00DC4C0A">
        <w:t>.</w:t>
      </w:r>
    </w:p>
    <w:p w:rsidRDefault="001E3A4D" w:rsidP="00A2616B" w:rsidR="001E3A4D" w:rsidRPr="00621EDE">
      <w:pPr>
        <w:jc w:val="both"/>
      </w:pPr>
    </w:p>
    <w:p w:rsidRDefault="001E3A4D" w:rsidP="00A2616B" w:rsidR="001E3A4D">
      <w:pPr>
        <w:jc w:val="both"/>
      </w:pPr>
      <w:r>
        <w:t xml:space="preserve">     </w:t>
      </w:r>
      <w:r w:rsidR="00E817B9">
        <w:tab/>
      </w:r>
      <w:r w:rsidR="00E817B9">
        <w:tab/>
      </w:r>
      <w:r w:rsidR="00E817B9">
        <w:tab/>
      </w:r>
      <w:r w:rsidR="00804C18">
        <w:t xml:space="preserve">                    </w:t>
      </w:r>
      <w:r w:rsidR="00A2616B">
        <w:t xml:space="preserve"> </w:t>
      </w:r>
      <w:r>
        <w:t xml:space="preserve">U Zagrebu </w:t>
      </w:r>
      <w:r w:rsidR="00AA585B">
        <w:t>7</w:t>
      </w:r>
      <w:r w:rsidR="00E817B9">
        <w:t>. lipnja</w:t>
      </w:r>
      <w:r>
        <w:t xml:space="preserve"> 2019. </w:t>
      </w:r>
    </w:p>
    <w:p w:rsidRDefault="00262F9D" w:rsidP="00A2616B" w:rsidR="00262F9D">
      <w:pPr>
        <w:jc w:val="both"/>
      </w:pPr>
    </w:p>
    <w:p w:rsidRDefault="001E3A4D" w:rsidP="00A2616B" w:rsidR="001E3A4D">
      <w:pPr>
        <w:jc w:val="both"/>
      </w:pPr>
      <w:r>
        <w:t xml:space="preserve">                    </w:t>
      </w:r>
      <w:r w:rsidR="00B4244F">
        <w:t xml:space="preserve">                  </w:t>
      </w:r>
      <w:r w:rsidR="00B4244F">
        <w:tab/>
      </w:r>
      <w:r w:rsidR="00B4244F">
        <w:tab/>
      </w:r>
      <w:r w:rsidR="00B4244F">
        <w:tab/>
      </w:r>
      <w:r w:rsidR="00B4244F">
        <w:tab/>
      </w:r>
      <w:r w:rsidR="00B4244F">
        <w:tab/>
      </w:r>
      <w:r w:rsidR="00B4244F">
        <w:tab/>
        <w:t xml:space="preserve">         </w:t>
      </w:r>
      <w:r>
        <w:t>Sudac</w:t>
      </w:r>
    </w:p>
    <w:p w:rsidRDefault="00262F9D" w:rsidP="00B4244F" w:rsidR="001E3A4D">
      <w:pPr>
        <w:ind w:firstLine="708" w:left="5664"/>
        <w:jc w:val="both"/>
      </w:pPr>
      <w:r>
        <w:t>Danijela Uzelac</w:t>
      </w:r>
      <w:r w:rsidR="00B4244F">
        <w:t>, v.r.</w:t>
      </w:r>
    </w:p>
    <w:p w:rsidRDefault="001E3A4D" w:rsidP="00A2616B" w:rsidR="001E3A4D">
      <w:pPr>
        <w:jc w:val="both"/>
      </w:pPr>
    </w:p>
    <w:p w:rsidRDefault="00262F9D" w:rsidP="00A2616B" w:rsidR="00262F9D">
      <w:pPr>
        <w:jc w:val="both"/>
      </w:pPr>
    </w:p>
    <w:p w:rsidRDefault="001E3A4D" w:rsidP="00A2616B" w:rsidR="001E3A4D">
      <w:pPr>
        <w:jc w:val="both"/>
      </w:pPr>
      <w:r>
        <w:t>Uputa o pravnom lijeku: Protiv ovog rješenja može se izjaviti žalba u roku od osam dana od dostave rješenja. Žalba se izjavljuje Visokom trgovačkom sudu Republike Hrvatske, a podnosi se putem ovoga suda u dva primjerka. Dostava se smatra obavljenom istekom osmoga dana od dana objave ovog rješenja na mrežnoj stranici e-oglasna ploča (čl. 12. st. 1. SZ).</w:t>
      </w:r>
    </w:p>
    <w:p w:rsidRDefault="001E3A4D" w:rsidP="00A2616B" w:rsidR="001E3A4D">
      <w:pPr>
        <w:jc w:val="both"/>
      </w:pPr>
    </w:p>
    <w:p w:rsidRDefault="00B4244F" w:rsidP="00B4244F" w:rsidR="001E3A4D">
      <w:pPr>
        <w:ind w:firstLine="708" w:left="4248"/>
        <w:jc w:val="both"/>
      </w:pPr>
      <w:r>
        <w:t xml:space="preserve">  Za točnost otpravka – ovlašteni službenik</w:t>
      </w:r>
    </w:p>
    <w:p w:rsidRDefault="00B4244F" w:rsidP="00262F9D" w:rsidR="00B4244F">
      <w:pPr>
        <w:ind w:firstLine="708" w:left="5664"/>
        <w:jc w:val="both"/>
      </w:pPr>
      <w:r>
        <w:t xml:space="preserve">    Maja Hajtek</w:t>
      </w:r>
    </w:p>
    <w:p w:rsidRDefault="001E3A4D" w:rsidP="00B4244F" w:rsidR="001E3A4D">
      <w:pPr>
        <w:pStyle w:val="Odlomakpopisa"/>
        <w:ind w:left="1065"/>
        <w:jc w:val="both"/>
      </w:pPr>
    </w:p>
    <w:p w:rsidRDefault="00262F9D" w:rsidP="00262F9D" w:rsidR="00262F9D">
      <w:pPr>
        <w:pStyle w:val="Odlomakpopisa"/>
        <w:ind w:left="1065"/>
        <w:jc w:val="both"/>
      </w:pPr>
    </w:p>
    <w:p w:rsidRDefault="00D34928" w:rsidP="00A2616B" w:rsidR="00D34928">
      <w:pPr>
        <w:jc w:val="both"/>
      </w:pPr>
    </w:p>
    <w:sectPr w:rsidR="00D3492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F9D" w:rsidP="00262F9D" w:rsidR="00262F9D">
      <w:r>
        <w:separator/>
      </w:r>
    </w:p>
  </w:endnote>
  <w:endnote w:id="0" w:type="continuationSeparator">
    <w:p w:rsidRDefault="00262F9D" w:rsidP="00262F9D" w:rsidR="00262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705132"/>
      <w:docPartObj>
        <w:docPartGallery w:val="Page Numbers (Bottom of Page)"/>
        <w:docPartUnique/>
      </w:docPartObj>
    </w:sdtPr>
    <w:sdtEndPr/>
    <w:sdtContent>
      <w:p w:rsidRDefault="00262F9D" w:rsidR="00262F9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44F">
          <w:rPr>
            <w:noProof/>
          </w:rPr>
          <w:t>1</w:t>
        </w:r>
        <w:r>
          <w:fldChar w:fldCharType="end"/>
        </w:r>
      </w:p>
    </w:sdtContent>
  </w:sdt>
  <w:p w:rsidRDefault="00262F9D" w:rsidR="00262F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F9D" w:rsidP="00262F9D" w:rsidR="00262F9D">
      <w:r>
        <w:separator/>
      </w:r>
    </w:p>
  </w:footnote>
  <w:footnote w:id="0" w:type="continuationSeparator">
    <w:p w:rsidRDefault="00262F9D" w:rsidP="00262F9D" w:rsidR="00262F9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D0605"/>
    <w:multiLevelType w:val="hybridMultilevel"/>
    <w:tmpl w:val="37EEF88A"/>
    <w:lvl w:tplc="EEB429D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E48"/>
    <w:rsid w:val="00021D9F"/>
    <w:rsid w:val="00037EFB"/>
    <w:rsid w:val="00093261"/>
    <w:rsid w:val="000C1742"/>
    <w:rsid w:val="001E3A4D"/>
    <w:rsid w:val="00262F9D"/>
    <w:rsid w:val="002A550A"/>
    <w:rsid w:val="00346771"/>
    <w:rsid w:val="00405954"/>
    <w:rsid w:val="00462185"/>
    <w:rsid w:val="0060494E"/>
    <w:rsid w:val="00621EDE"/>
    <w:rsid w:val="00743625"/>
    <w:rsid w:val="00794FFF"/>
    <w:rsid w:val="007E45B8"/>
    <w:rsid w:val="00804C18"/>
    <w:rsid w:val="008D5E48"/>
    <w:rsid w:val="0095167B"/>
    <w:rsid w:val="009A5786"/>
    <w:rsid w:val="009D01B2"/>
    <w:rsid w:val="00A2616B"/>
    <w:rsid w:val="00A837B7"/>
    <w:rsid w:val="00AA585B"/>
    <w:rsid w:val="00B4244F"/>
    <w:rsid w:val="00C228D3"/>
    <w:rsid w:val="00CB6153"/>
    <w:rsid w:val="00CE60EA"/>
    <w:rsid w:val="00D34928"/>
    <w:rsid w:val="00DC4C0A"/>
    <w:rsid w:val="00DE6850"/>
    <w:rsid w:val="00E3276C"/>
    <w:rsid w:val="00E817B9"/>
    <w:rsid w:val="00F4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2F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2F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62F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62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2F9D"/>
  </w:style>
  <w:style w:styleId="Podnoje" w:type="paragraph">
    <w:name w:val="footer"/>
    <w:basedOn w:val="Normal"/>
    <w:link w:val="PodnojeChar"/>
    <w:uiPriority w:val="99"/>
    <w:unhideWhenUsed/>
    <w:rsid w:val="00262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2F9D"/>
  </w:style>
  <w:style w:styleId="Tekstrezerviranogmjesta" w:type="character">
    <w:name w:val="Placeholder Text"/>
    <w:basedOn w:val="Zadanifontodlomka"/>
    <w:uiPriority w:val="99"/>
    <w:semiHidden/>
    <w:rsid w:val="00B42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2F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2F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62F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62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2F9D"/>
  </w:style>
  <w:style w:styleId="Podnoje" w:type="paragraph">
    <w:name w:val="footer"/>
    <w:basedOn w:val="Normal"/>
    <w:link w:val="PodnojeChar"/>
    <w:uiPriority w:val="99"/>
    <w:unhideWhenUsed/>
    <w:rsid w:val="00262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2F9D"/>
  </w:style>
  <w:style w:styleId="Tekstrezerviranogmjesta" w:type="character">
    <w:name w:val="Placeholder Text"/>
    <w:basedOn w:val="Zadanifontodlomka"/>
    <w:uiPriority w:val="99"/>
    <w:semiHidden/>
    <w:rsid w:val="00B42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St-2382/2016-77</izvorni_sadrzaj>
    <derivirana_varijabla naziv="DomainObject.PredzadnjaOdlukaIzPredmeta.Oznaka_1">St-2382/2016-77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618</properties:Words>
  <properties:Characters>3183</properties:Characters>
  <properties:Lines>86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2019-06-05T10:37:00Z</dcterms:created>
  <dc:creator>Danijela Uzelac</dc:creator>
  <dc:description/>
  <cp:keywords/>
  <cp:lastModifiedBy>Katarina Franjić</cp:lastModifiedBy>
  <cp:lastPrinted>2019-06-07T08:11:00Z</cp:lastPrinted>
  <dcterms:modified xmlns:xsi="http://www.w3.org/2001/XMLSchema-instance" xsi:type="dcterms:W3CDTF">2019-06-07T08:11:00Z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(st-2382-16 8. rješenje nagrada stečajnom - 81.docx)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