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fea" w14:paraId="f368fea" w:rsidRDefault="00A71EA2" w:rsidP="005D7BF8" w:rsidR="00A71EA2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EA2" w:rsidP="005D7BF8" w:rsidR="00A71EA2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A71EA2" w:rsidP="005D7BF8" w:rsidR="00A71EA2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71EA2" w:rsidP="005D7BF8" w:rsidR="00A71EA2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03517C" w:rsidRPr="0003517C">
        <w:rPr>
          <w:rFonts w:hAnsi="Times New Roman" w:ascii="Times New Roman"/>
          <w:b/>
        </w:rPr>
        <w:t>ŽELJEZAR društvo s ograničenom odgovornošću za trgovinu i ugostiteljstvo, Otočac, Nikole Maštrovića 3, OIB 79418394843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5123D7">
        <w:rPr>
          <w:rFonts w:hAnsi="Times New Roman" w:ascii="Times New Roman"/>
        </w:rPr>
        <w:t>17. ožujka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03517C" w:rsidRPr="0003517C">
        <w:rPr>
          <w:rFonts w:hAnsi="Times New Roman" w:ascii="Times New Roman"/>
          <w:b/>
        </w:rPr>
        <w:t>ŽELJEZAR društvo s ograničenom odgovornošću za trgovinu i ugostiteljstvo, Otočac, Nikole Maštrovića 3, OIB 79418394843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2B7B01">
        <w:rPr>
          <w:rFonts w:hAnsi="Times New Roman" w:ascii="Times New Roman"/>
          <w:b/>
        </w:rPr>
        <w:t>30.000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2B7B01">
        <w:rPr>
          <w:rFonts w:hAnsi="Times New Roman" w:ascii="Times New Roman"/>
        </w:rPr>
        <w:t>tridesettisućakuna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03517C">
        <w:rPr>
          <w:rFonts w:hAnsi="Times New Roman" w:ascii="Times New Roman"/>
        </w:rPr>
        <w:t>934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03517C" w:rsidRPr="0003517C">
        <w:rPr>
          <w:rFonts w:hAnsi="Times New Roman" w:ascii="Times New Roman"/>
          <w:b/>
        </w:rPr>
        <w:t>ŽELJEZAR društvo s ograničenom odgovornošću za trgovinu i ugostiteljstvo, Otočac, Nikole Maštrovića 3, OIB 79418394843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03517C" w:rsidP="0003517C" w:rsidR="0003517C" w:rsidRPr="0003517C">
      <w:pPr>
        <w:jc w:val="both"/>
        <w:rPr>
          <w:rFonts w:hAnsi="Times New Roman" w:ascii="Times New Roman"/>
        </w:rPr>
      </w:pPr>
      <w:r w:rsidRPr="0003517C">
        <w:rPr>
          <w:rFonts w:hAnsi="Times New Roman" w:ascii="Times New Roman"/>
        </w:rPr>
        <w:tab/>
        <w:t xml:space="preserve">Financijska agencija, Regionalni centar Rijeka podnijela je ovome sudu 14. travnja 2016. godine prijedlog za otvaranje stečajnog postupka nad dužnikom ŽELJEZAR društvo s ograničenom odgovornošću za trgovinu i ugostiteljstvo, Otočac, Nikole Maštrovića 3, OIB 79418394843 (dalje: dužnik) temeljem čl.110. st.1. Stečajnog zakona (Narodne novine, br. 71/15, dalje: SZ-a). </w:t>
      </w:r>
    </w:p>
    <w:p w:rsidRDefault="0003517C" w:rsidP="0003517C" w:rsidR="0003517C">
      <w:pPr>
        <w:jc w:val="both"/>
        <w:rPr>
          <w:rFonts w:hAnsi="Times New Roman" w:ascii="Times New Roman"/>
        </w:rPr>
      </w:pPr>
      <w:r w:rsidRPr="0003517C">
        <w:rPr>
          <w:rFonts w:hAnsi="Times New Roman" w:ascii="Times New Roman"/>
        </w:rPr>
        <w:tab/>
        <w:t>Predlagatelj je u prijedlogu naveo da dužnik na dan 01. rujna 2015. godine u Očevidniku redoslijeda osnova za plaćanje u neprekinutom razdoblju od 3400 dana ima evidentirane neizvršene osnove za plaćanje u ukupnom iznosu od 389.684,92 kn u koji iznos je uračunata i kamata i naknada Financijske agencije za provedbe ovrhe, da dužnik ima jednog zaposlenoga, te dostavila Očevidnik o redoslijedu neizvršenih osnova za plaćanje iz koje proizlazi da dužnik na dan 04. studenoga 2016. godine ima evidentirane neizvršene osnove za plaćanje u ukupnom iznosu 410.124,47 kn, zbog čega je kod dužnika ostvarena zakonska predmnijeva iz čl.6. st.2. SZ-a.</w:t>
      </w:r>
      <w:r w:rsidR="0020054E">
        <w:rPr>
          <w:rFonts w:hAnsi="Times New Roman" w:ascii="Times New Roman"/>
        </w:rPr>
        <w:tab/>
      </w:r>
    </w:p>
    <w:p w:rsidRDefault="002B7B01" w:rsidP="0003517C" w:rsidR="002B7B01">
      <w:pPr>
        <w:jc w:val="both"/>
        <w:rPr>
          <w:rFonts w:hAnsi="Times New Roman" w:ascii="Times New Roman"/>
        </w:rPr>
      </w:pPr>
    </w:p>
    <w:p w:rsidRDefault="002B7B01" w:rsidP="0003517C" w:rsidR="002B7B01">
      <w:pPr>
        <w:jc w:val="both"/>
        <w:rPr>
          <w:rFonts w:hAnsi="Times New Roman" w:ascii="Times New Roman"/>
        </w:rPr>
      </w:pPr>
    </w:p>
    <w:p w:rsidRDefault="0003517C" w:rsidP="0003517C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934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2B7B01">
        <w:rPr>
          <w:rFonts w:hAnsi="Times New Roman" w:ascii="Times New Roman"/>
        </w:rPr>
        <w:t>20. prosinca 2016</w:t>
      </w:r>
      <w:r w:rsidR="002B7B01" w:rsidRPr="002B7B01">
        <w:rPr>
          <w:rFonts w:hAnsi="Times New Roman" w:ascii="Times New Roman"/>
        </w:rPr>
        <w:t>.</w:t>
      </w:r>
      <w:r w:rsidR="002B7B01">
        <w:rPr>
          <w:rFonts w:hAnsi="Times New Roman" w:ascii="Times New Roman"/>
        </w:rPr>
        <w:t xml:space="preserve"> godine</w:t>
      </w:r>
      <w:r w:rsidR="002B7B01" w:rsidRPr="002B7B01">
        <w:rPr>
          <w:rFonts w:hAnsi="Times New Roman" w:ascii="Times New Roman"/>
        </w:rPr>
        <w:t xml:space="preserve"> pokrenut je prethodni postupak radi utvrđivanja </w:t>
      </w:r>
      <w:r w:rsidR="002B7B01">
        <w:rPr>
          <w:rFonts w:hAnsi="Times New Roman" w:ascii="Times New Roman"/>
        </w:rPr>
        <w:t>pretpostavki</w:t>
      </w:r>
      <w:r w:rsidR="002B7B01" w:rsidRPr="002B7B01">
        <w:rPr>
          <w:rFonts w:hAnsi="Times New Roman" w:ascii="Times New Roman"/>
        </w:rPr>
        <w:t xml:space="preserve"> za otvaranje stečajnog postupka nad dužnikom</w:t>
      </w:r>
      <w:r w:rsidR="002B7B01">
        <w:rPr>
          <w:rFonts w:hAnsi="Times New Roman" w:ascii="Times New Roman"/>
        </w:rPr>
        <w:t>,</w:t>
      </w:r>
      <w:r w:rsidR="002B7B01" w:rsidRPr="002B7B01">
        <w:rPr>
          <w:rFonts w:hAnsi="Times New Roman" w:ascii="Times New Roman"/>
        </w:rPr>
        <w:t xml:space="preserve"> imenovan privremeni stečajni upravitelj Mirjani Gašparović iz Crikvenice, Podšupera 55,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</w:t>
      </w:r>
      <w:r w:rsidR="002B7B01">
        <w:rPr>
          <w:rFonts w:hAnsi="Times New Roman" w:ascii="Times New Roman"/>
        </w:rPr>
        <w:t>namiriti</w:t>
      </w:r>
      <w:r w:rsidR="002B7B01" w:rsidRPr="002B7B01">
        <w:rPr>
          <w:rFonts w:hAnsi="Times New Roman" w:ascii="Times New Roman"/>
        </w:rPr>
        <w:t xml:space="preserve"> troškovi postupka temeljem čl.</w:t>
      </w:r>
      <w:r w:rsidR="002B7B01">
        <w:rPr>
          <w:rFonts w:hAnsi="Times New Roman" w:ascii="Times New Roman"/>
        </w:rPr>
        <w:t>119</w:t>
      </w:r>
      <w:r w:rsidR="002B7B01" w:rsidRPr="002B7B01">
        <w:rPr>
          <w:rFonts w:hAnsi="Times New Roman" w:ascii="Times New Roman"/>
        </w:rPr>
        <w:t>. st.2. SZ-a.</w:t>
      </w:r>
    </w:p>
    <w:p w:rsidRDefault="002B7B01" w:rsidP="002B7B01" w:rsidR="002B7B01" w:rsidRPr="002B7B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B7B01">
        <w:rPr>
          <w:rFonts w:hAnsi="Times New Roman" w:ascii="Times New Roman"/>
        </w:rPr>
        <w:t xml:space="preserve">Privremeni stečajni upravitelj u prethodnom postupku je utvrdio da dužnik od 2013. godine ne obavlja djelatnost. Prema ovjerovljenoj izjavi zastupnika dužnika po zakonu Borisa Rapaića, dužnik u vlasništvu nema imovine, na računu nema novčanih sredstava, ni potraživanja. Zbog nemogućnosti plaćanja obveza dužnik je u blokadi od 2006. godine od kada dužnik nije pozitivno poslovao. </w:t>
      </w:r>
    </w:p>
    <w:p w:rsidRDefault="002B7B01" w:rsidP="002B7B01" w:rsidR="002B7B01" w:rsidRPr="002B7B01">
      <w:pPr>
        <w:jc w:val="both"/>
        <w:rPr>
          <w:rFonts w:hAnsi="Times New Roman" w:ascii="Times New Roman"/>
        </w:rPr>
      </w:pPr>
      <w:r w:rsidRPr="002B7B01">
        <w:rPr>
          <w:rFonts w:hAnsi="Times New Roman" w:ascii="Times New Roman"/>
        </w:rPr>
        <w:tab/>
        <w:t xml:space="preserve">Prema bilančnim stavkama na dan 31.prosinca 2013. godine dužnik nema imovine značajnije vrijednosti. </w:t>
      </w:r>
    </w:p>
    <w:p w:rsidRDefault="002B7B01" w:rsidP="002B7B01" w:rsidR="002B7B01" w:rsidRPr="002B7B01">
      <w:pPr>
        <w:jc w:val="both"/>
        <w:rPr>
          <w:rFonts w:hAnsi="Times New Roman" w:ascii="Times New Roman"/>
        </w:rPr>
      </w:pPr>
      <w:r w:rsidRPr="002B7B01">
        <w:rPr>
          <w:rFonts w:hAnsi="Times New Roman" w:ascii="Times New Roman"/>
        </w:rPr>
        <w:tab/>
        <w:t xml:space="preserve">Do završetka prethodnog postupka, kod dužnika je utvrđeno postojanje stečajnog razloga – nesposobnost za plaćanje iz čl.6. Stečajnog zakona. Naime, prema potvrdi FINE od 04. studenoga 2016. godine dužnik u Očevidniku redoslijeda osnova za plaćanje ima evidentirane neizvršene osnove za plaćanje u razdoblju od 21. lipnja 2006. godine u ukupnom iznosu 410.124,47 kn. </w:t>
      </w:r>
    </w:p>
    <w:p w:rsidRDefault="002B7B01" w:rsidP="002B7B01" w:rsidR="002B7B01" w:rsidRPr="002B7B01">
      <w:pPr>
        <w:jc w:val="both"/>
        <w:rPr>
          <w:rFonts w:hAnsi="Times New Roman" w:ascii="Times New Roman"/>
        </w:rPr>
      </w:pPr>
      <w:r w:rsidRPr="002B7B01">
        <w:rPr>
          <w:rFonts w:hAnsi="Times New Roman" w:ascii="Times New Roman"/>
        </w:rPr>
        <w:tab/>
        <w:t xml:space="preserve">Obzirom da je u prethodnom postupku utvrđeno da dužnik nema imovine iz koje bi se mogli namiriti troškovi prethodnog i otvorenog stečajnog postupka, privremeni stečajni upravitelj predložio je sudu da pozove vjerovnike i druge osobe koje imaju pravni interes za provedbom stečajnog postupka da uplate predujam za namirenje troškove prethodnog i otvorenog stečajnog postupka u iznosu od 30.000,00 kn. </w:t>
      </w:r>
    </w:p>
    <w:p w:rsidRDefault="002B7B01" w:rsidP="002B7B01" w:rsidR="002A3A70">
      <w:pPr>
        <w:jc w:val="both"/>
        <w:rPr>
          <w:rFonts w:hAnsi="Times New Roman" w:ascii="Times New Roman"/>
        </w:rPr>
      </w:pPr>
      <w:r w:rsidRPr="002B7B01">
        <w:rPr>
          <w:rFonts w:hAnsi="Times New Roman" w:ascii="Times New Roman"/>
        </w:rPr>
        <w:t xml:space="preserve"> </w:t>
      </w:r>
      <w:r w:rsidRPr="002B7B01">
        <w:rPr>
          <w:rFonts w:hAnsi="Times New Roman" w:ascii="Times New Roman"/>
        </w:rPr>
        <w:tab/>
        <w:t>Specifikacija troškova obuhvaća materijalni trošak i naknada troškova stečajnom upravitelju u iznosu 2.000,00 kn, knjigovodstvene usluge 24.000,00 kn i bankarske usluge 4.000,00 kn.</w:t>
      </w:r>
    </w:p>
    <w:p w:rsidRDefault="002B7B01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D1ECE"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2B7B01">
        <w:rPr>
          <w:rFonts w:hAnsi="Times New Roman" w:ascii="Times New Roman"/>
        </w:rPr>
        <w:t>30.000</w:t>
      </w:r>
      <w:r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2B7B01" w:rsidP="0040172E" w:rsidR="002B7B01" w:rsidRPr="0040172E">
      <w:pPr>
        <w:jc w:val="both"/>
        <w:rPr>
          <w:rFonts w:hAnsi="Times New Roman" w:ascii="Times New Roman"/>
        </w:rPr>
      </w:pP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lastRenderedPageBreak/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492CB8">
              <w:rPr>
                <w:rFonts w:hAnsi="Times New Roman" w:ascii="Times New Roman"/>
              </w:rPr>
              <w:t>17. ožujka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E617C6" w:rsidR="006D4DF9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E617C6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</w:t>
      </w:r>
      <w:r w:rsidR="002B7B01">
        <w:rPr>
          <w:rFonts w:hAnsi="Times New Roman" w:ascii="Times New Roman"/>
          <w:sz w:val="20"/>
          <w:szCs w:val="20"/>
        </w:rPr>
        <w:t>Mirjana Gašparović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492CB8">
        <w:rPr>
          <w:rFonts w:hAnsi="Times New Roman" w:ascii="Times New Roman"/>
          <w:sz w:val="20"/>
          <w:szCs w:val="20"/>
        </w:rPr>
        <w:t>17.3.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A71EA2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03517C">
      <w:rPr>
        <w:rFonts w:hAnsi="Times New Roman" w:ascii="Times New Roman"/>
        <w:b/>
      </w:rPr>
      <w:t>934</w:t>
    </w:r>
    <w:r w:rsidR="00B370BC">
      <w:rPr>
        <w:rFonts w:hAnsi="Times New Roman" w:ascii="Times New Roman"/>
        <w:b/>
      </w:rPr>
      <w:t>/16-</w:t>
    </w:r>
    <w:r w:rsidR="0003517C">
      <w:rPr>
        <w:rFonts w:hAnsi="Times New Roman" w:ascii="Times New Roman"/>
        <w:b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517C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B7B01"/>
    <w:rsid w:val="002C01C1"/>
    <w:rsid w:val="002D5255"/>
    <w:rsid w:val="002E21F0"/>
    <w:rsid w:val="002E67B5"/>
    <w:rsid w:val="002E721B"/>
    <w:rsid w:val="002E73F8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1EA2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EE1"/>
    <w:rsid w:val="00DF7F98"/>
    <w:rsid w:val="00E144BE"/>
    <w:rsid w:val="00E304E3"/>
    <w:rsid w:val="00E3097D"/>
    <w:rsid w:val="00E35594"/>
    <w:rsid w:val="00E439A5"/>
    <w:rsid w:val="00E44A41"/>
    <w:rsid w:val="00E617C6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E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E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ŽELJEZAR d.o.o.</izvorni_sadrzaj>
    <derivirana_varijabla naziv="DomainObject.Predmet.ProtustrankaFormated_1">  ŽELJEZAR d.o.o.</derivirana_varijabla>
  </DomainObject.Predmet.ProtustrankaFormated>
  <DomainObject.Predmet.ProtustrankaFormatedOIB>
    <izvorni_sadrzaj>  ŽELJEZAR d.o.o., OIB 79418394843</izvorni_sadrzaj>
    <derivirana_varijabla naziv="DomainObject.Predmet.ProtustrankaFormatedOIB_1">  ŽELJEZAR d.o.o., OIB 79418394843</derivirana_varijabla>
  </DomainObject.Predmet.ProtustrankaFormatedOIB>
  <DomainObject.Predmet.ProtustrankaFormatedWithAdress>
    <izvorni_sadrzaj> ŽELJEZAR d.o.o., Nikole Maštrovića 3, 53220 Otočac</izvorni_sadrzaj>
    <derivirana_varijabla naziv="DomainObject.Predmet.ProtustrankaFormatedWithAdress_1"> ŽELJEZAR d.o.o., Nikole Maštrovića 3, 53220 Otočac</derivirana_varijabla>
  </DomainObject.Predmet.ProtustrankaFormatedWithAdress>
  <DomainObject.Predmet.ProtustrankaFormatedWithAdressOIB>
    <izvorni_sadrzaj> ŽELJEZAR d.o.o., OIB 79418394843, Nikole Maštrovića 3, 53220 Otočac</izvorni_sadrzaj>
    <derivirana_varijabla naziv="DomainObject.Predmet.ProtustrankaFormatedWithAdressOIB_1"> ŽELJEZAR d.o.o., OIB 79418394843, Nikole Maštrovića 3, 53220 Otočac</derivirana_varijabla>
  </DomainObject.Predmet.ProtustrankaFormatedWithAdressOIB>
  <DomainObject.Predmet.ProtustrankaWithAdress>
    <izvorni_sadrzaj>ŽELJEZAR d.o.o. Nikole Maštrovića 3, 53220 Otočac</izvorni_sadrzaj>
    <derivirana_varijabla naziv="DomainObject.Predmet.ProtustrankaWithAdress_1">ŽELJEZAR d.o.o. Nikole Maštrovića 3, 53220 Otočac</derivirana_varijabla>
  </DomainObject.Predmet.ProtustrankaWithAdress>
  <DomainObject.Predmet.ProtustrankaWithAdressOIB>
    <izvorni_sadrzaj>ŽELJEZAR d.o.o., OIB 79418394843, Nikole Maštrovića 3, 53220 Otočac</izvorni_sadrzaj>
    <derivirana_varijabla naziv="DomainObject.Predmet.ProtustrankaWithAdressOIB_1">ŽELJEZAR d.o.o., OIB 79418394843, Nikole Maštrovića 3, 53220 Otočac</derivirana_varijabla>
  </DomainObject.Predmet.ProtustrankaWithAdressOIB>
  <DomainObject.Predmet.ProtustrankaNazivFormated>
    <izvorni_sadrzaj>ŽELJEZAR d.o.o.</izvorni_sadrzaj>
    <derivirana_varijabla naziv="DomainObject.Predmet.ProtustrankaNazivFormated_1">ŽELJEZAR d.o.o.</derivirana_varijabla>
  </DomainObject.Predmet.ProtustrankaNazivFormated>
  <DomainObject.Predmet.ProtustrankaNazivFormatedOIB>
    <izvorni_sadrzaj>ŽELJEZAR d.o.o., OIB 79418394843</izvorni_sadrzaj>
    <derivirana_varijabla naziv="DomainObject.Predmet.ProtustrankaNazivFormatedOIB_1">ŽELJEZAR d.o.o., OIB 79418394843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ŽELJEZAR d.o.o.</item>
    </izvorni_sadrzaj>
    <derivirana_varijabla naziv="DomainObject.Predmet.ProtuStrankaListFormated_1">
      <item>ŽELJEZAR d.o.o.</item>
    </derivirana_varijabla>
  </DomainObject.Predmet.ProtuStrankaListFormated>
  <DomainObject.Predmet.ProtuStrankaListFormatedOIB>
    <izvorni_sadrzaj>
      <item>ŽELJEZAR d.o.o., OIB 79418394843</item>
    </izvorni_sadrzaj>
    <derivirana_varijabla naziv="DomainObject.Predmet.ProtuStrankaListFormatedOIB_1">
      <item>ŽELJEZAR d.o.o., OIB 79418394843</item>
    </derivirana_varijabla>
  </DomainObject.Predmet.ProtuStrankaListFormatedOIB>
  <DomainObject.Predmet.ProtuStrankaListFormatedWithAdress>
    <izvorni_sadrzaj>
      <item>ŽELJEZAR d.o.o., Nikole Maštrovića 3, 53220 Otočac</item>
    </izvorni_sadrzaj>
    <derivirana_varijabla naziv="DomainObject.Predmet.ProtuStrankaListFormatedWithAdress_1">
      <item>ŽELJEZAR d.o.o., Nikole Maštrovića 3, 53220 Otočac</item>
    </derivirana_varijabla>
  </DomainObject.Predmet.ProtuStrankaListFormatedWithAdress>
  <DomainObject.Predmet.ProtuStrankaListFormatedWithAdressOIB>
    <izvorni_sadrzaj>
      <item>ŽELJEZAR d.o.o., OIB 79418394843, Nikole Maštrovića 3, 53220 Otočac</item>
    </izvorni_sadrzaj>
    <derivirana_varijabla naziv="DomainObject.Predmet.ProtuStrankaListFormatedWithAdressOIB_1">
      <item>ŽELJEZAR d.o.o., OIB 79418394843, Nikole Maštrovića 3, 53220 Otočac</item>
    </derivirana_varijabla>
  </DomainObject.Predmet.ProtuStrankaListFormatedWithAdressOIB>
  <DomainObject.Predmet.ProtuStrankaListNazivFormated>
    <izvorni_sadrzaj>
      <item>ŽELJEZAR d.o.o.</item>
    </izvorni_sadrzaj>
    <derivirana_varijabla naziv="DomainObject.Predmet.ProtuStrankaListNazivFormated_1">
      <item>ŽELJEZAR d.o.o.</item>
    </derivirana_varijabla>
  </DomainObject.Predmet.ProtuStrankaListNazivFormated>
  <DomainObject.Predmet.ProtuStrankaListNazivFormatedOIB>
    <izvorni_sadrzaj>
      <item>ŽELJEZAR d.o.o., OIB 79418394843</item>
    </izvorni_sadrzaj>
    <derivirana_varijabla naziv="DomainObject.Predmet.ProtuStrankaListNazivFormatedOIB_1">
      <item>ŽELJEZAR d.o.o., OIB 79418394843</item>
    </derivirana_varijabla>
  </DomainObject.Predmet.ProtuStrankaListNazivFormatedOIB>
  <DomainObject.Predmet.OstaliListFormated>
    <izvorni_sadrzaj>
      <item>Mirjana Gašparović</item>
      <item>Boris Rapaić</item>
    </izvorni_sadrzaj>
    <derivirana_varijabla naziv="DomainObject.Predmet.OstaliListFormated_1">
      <item>Mirjana Gašparović</item>
      <item>Boris Rapaić</item>
    </derivirana_varijabla>
  </DomainObject.Predmet.OstaliListFormated>
  <DomainObject.Predmet.OstaliListFormatedOIB>
    <izvorni_sadrzaj>
      <item>Mirjana Gašparović</item>
      <item>Boris Rapaić, OIB 27839315985</item>
    </izvorni_sadrzaj>
    <derivirana_varijabla naziv="DomainObject.Predmet.OstaliListFormatedOIB_1">
      <item>Mirjana Gašparović</item>
      <item>Boris Rapaić, OIB 27839315985</item>
    </derivirana_varijabla>
  </DomainObject.Predmet.OstaliListFormatedOIB>
  <DomainObject.Predmet.OstaliListFormatedWithAdress>
    <izvorni_sadrzaj>
      <item>Mirjana Gašparović</item>
      <item>Boris Rapaić, Generala Nikole Maštrovića 3, 53220 Otočac</item>
    </izvorni_sadrzaj>
    <derivirana_varijabla naziv="DomainObject.Predmet.OstaliListFormatedWithAdress_1">
      <item>Mirjana Gašparović</item>
      <item>Boris Rapaić, Generala Nikole Maštrovića 3, 53220 Otočac</item>
    </derivirana_varijabla>
  </DomainObject.Predmet.OstaliListFormatedWithAdress>
  <DomainObject.Predmet.OstaliListFormatedWithAdressOIB>
    <izvorni_sadrzaj>
      <item>Mirjana Gašparović</item>
      <item>Boris Rapaić, OIB 27839315985, Generala Nikole Maštrovića 3, 53220 Otočac</item>
    </izvorni_sadrzaj>
    <derivirana_varijabla naziv="DomainObject.Predmet.OstaliListFormatedWithAdressOIB_1">
      <item>Mirjana Gašparović</item>
      <item>Boris Rapaić, OIB 27839315985, Generala Nikole Maštrovića 3, 53220 Otočac</item>
    </derivirana_varijabla>
  </DomainObject.Predmet.OstaliListFormatedWithAdressOIB>
  <DomainObject.Predmet.OstaliListNazivFormated>
    <izvorni_sadrzaj>
      <item>Mirjana Gašparović</item>
      <item>Boris Rapaić</item>
    </izvorni_sadrzaj>
    <derivirana_varijabla naziv="DomainObject.Predmet.OstaliListNazivFormated_1">
      <item>Mirjana Gašparović</item>
      <item>Boris Rapaić</item>
    </derivirana_varijabla>
  </DomainObject.Predmet.OstaliListNazivFormated>
  <DomainObject.Predmet.OstaliListNazivFormatedOIB>
    <izvorni_sadrzaj>
      <item>Mirjana Gašparović</item>
      <item>Boris Rapaić, OIB 27839315985</item>
    </izvorni_sadrzaj>
    <derivirana_varijabla naziv="DomainObject.Predmet.OstaliListNazivFormatedOIB_1">
      <item>Mirjana Gašparović</item>
      <item>Boris Rapaić, OIB 27839315985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ŽELJEZAR d.o.o.</izvorni_sadrzaj>
    <derivirana_varijabla naziv="DomainObject.Predmet.ProtustrankaIDrugi_1">ŽELJEZAR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ŽELJEZAR d.o.o., OIB 79418394843, Nikole Maštrovića 3, 53220 Otočac</izvorni_sadrzaj>
    <derivirana_varijabla naziv="DomainObject.Predmet.ProtustrankaIDrugiAdressOIB_1">ŽELJEZAR d.o.o., OIB 79418394843, Nikole Maštrovića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ŽELJEZAR d.o.o.</item>
      <item>Mirjana Gašparović</item>
      <item>Boris Rapaić</item>
    </izvorni_sadrzaj>
    <derivirana_varijabla naziv="DomainObject.Predmet.SudioniciListNaziv_1">
      <item>FINA  Rijeka</item>
      <item>ŽELJEZAR d.o.o.</item>
      <item>Mirjana Gašparović</item>
      <item>Boris Rapaić</item>
    </derivirana_varijabla>
  </DomainObject.Predmet.SudioniciListNaziv>
  <DomainObject.Predmet.SudioniciListAdressOIB>
    <izvorni_sadrzaj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izvorni_sadrzaj>
    <derivirana_varijabla naziv="DomainObject.Predmet.SudioniciListAdressOIB_1"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79418394843</item>
      <item>, OIB null</item>
      <item>, OIB 27839315985</item>
    </izvorni_sadrzaj>
    <derivirana_varijabla naziv="DomainObject.Predmet.SudioniciListNazivOIB_1">
      <item>, OIB 85821130368</item>
      <item>, OIB 79418394843</item>
      <item>, OIB null</item>
      <item>, OIB 27839315985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609C7-7325-4E6C-9403-15B2FB8A3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905</properties:Words>
  <properties:Characters>5212</properties:Characters>
  <properties:Lines>115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2017-03-17T10:29:00Z</dcterms:created>
  <dc:creator>dcmelik</dc:creator>
  <cp:lastModifiedBy>Jasna Radulović</cp:lastModifiedBy>
  <cp:lastPrinted>2017-03-17T10:36:00Z</cp:lastPrinted>
  <dcterms:modified xmlns:xsi="http://www.w3.org/2001/XMLSchema-instance" xsi:type="dcterms:W3CDTF">2017-03-17T10:37:00Z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