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a994" w14:paraId="c3fa994" w:rsidRDefault="00DA433A" w:rsidP="00D166B9" w:rsidR="00D166B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</w:t>
      </w:r>
      <w:r w:rsidR="00D166B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  <w:r>
        <w:rPr>
          <w:rFonts w:hAnsi="Times New Roman" w:ascii="Times New Roman"/>
          <w:szCs w:val="24"/>
          <w:lang w:val="hr-HR"/>
        </w:rPr>
        <w:tab/>
      </w:r>
    </w:p>
    <w:p w:rsidRDefault="00D166B9" w:rsidP="00D166B9" w:rsidR="00D166B9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166B9" w:rsidP="00D166B9" w:rsidR="00D166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P I S N I K</w:t>
      </w:r>
    </w:p>
    <w:p w:rsidRDefault="00D166B9" w:rsidP="00D166B9" w:rsidR="00D166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 14. siječnja 2019. godine</w:t>
      </w:r>
    </w:p>
    <w:p w:rsidRDefault="00D166B9" w:rsidP="00D166B9" w:rsidR="00D166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166B9" w:rsidP="00D166B9" w:rsidR="00D166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održanom ročištu radi izjašnjenja o prijedlogu za otvaranje stečajnog postupka </w:t>
      </w:r>
    </w:p>
    <w:p w:rsidRDefault="00D166B9" w:rsidP="00D166B9" w:rsidR="00D166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SAČER j.d.o.o., Strahoninec, Poljska 57, OIB: 75763588906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NAZOČNI OD STRANE SUDA: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 Ksenija Flack-Makitan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Zapisničar: Lea Rogina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Početak u 10,45 sati.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F53BEB" w:rsidP="00D166B9" w:rsidR="00F53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dužnika i direktoricu dužnika punomoćnik Dragoslav Zuber, odvjetnik iz Varaždina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933B5B" w:rsidP="00D166B9" w:rsidR="00933B5B">
      <w:pPr>
        <w:jc w:val="both"/>
        <w:rPr>
          <w:rFonts w:hAnsi="Times New Roman" w:ascii="Times New Roman"/>
          <w:szCs w:val="24"/>
          <w:lang w:val="hr-HR"/>
        </w:rPr>
      </w:pPr>
    </w:p>
    <w:p w:rsidRDefault="00A82766" w:rsidR="00A82766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F53BEB" w:rsidP="00D166B9" w:rsidR="00D166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punomoćnik dužnika</w:t>
      </w:r>
      <w:r w:rsidR="00D14B6A">
        <w:rPr>
          <w:rFonts w:hAnsi="Times New Roman" w:ascii="Times New Roman"/>
          <w:szCs w:val="24"/>
          <w:lang w:val="hr-HR"/>
        </w:rPr>
        <w:t xml:space="preserve"> </w:t>
      </w:r>
      <w:r w:rsidR="00D14B6A">
        <w:rPr>
          <w:rFonts w:eastAsia="SimSun" w:hAnsi="Times New Roman" w:ascii="Times New Roman"/>
          <w:kern w:val="2"/>
          <w:lang w:bidi="hi-IN" w:eastAsia="zh-CN" w:val="hr-HR"/>
        </w:rPr>
        <w:t>SAČER j.d.o.o.</w:t>
      </w:r>
      <w:r>
        <w:rPr>
          <w:rFonts w:hAnsi="Times New Roman" w:ascii="Times New Roman"/>
          <w:szCs w:val="24"/>
          <w:lang w:val="hr-HR"/>
        </w:rPr>
        <w:t xml:space="preserve"> i direktorice dužnika Štefice Sačer predaje u spis punomoć, te također predaje u spis izjavu prema kojoj Štefica Sačer, direktorica dužnika izjavljuje da dužnik nema nekretnina ni pokretnina, tražbina prema dužnicima a niti prava koja čine imovinu dužnika.</w:t>
      </w:r>
    </w:p>
    <w:p w:rsidRDefault="00F53BEB" w:rsidP="00D166B9" w:rsidR="00F53B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3BEB" w:rsidP="00D166B9" w:rsidR="00D166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sustava koji vodi Financijska agencija e-blokade dužnik je na današnji dan u blokadi sa iznosom od 169.234,57 kn.</w:t>
      </w:r>
    </w:p>
    <w:p w:rsidRDefault="00F53BEB" w:rsidP="00D166B9" w:rsidR="00F53BEB">
      <w:pPr>
        <w:jc w:val="both"/>
        <w:rPr>
          <w:rFonts w:hAnsi="Times New Roman" w:ascii="Times New Roman"/>
          <w:szCs w:val="24"/>
          <w:lang w:val="hr-HR"/>
        </w:rPr>
      </w:pPr>
    </w:p>
    <w:p w:rsidRDefault="00F53BEB" w:rsidP="00D166B9" w:rsidR="00F53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D2631" w:rsidP="00D166B9" w:rsidR="00F53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Zastupnica Republike Hrvatske traži da sud od nadležne, Policijske uprave Čakovec zatraži podatak o tome tko je vlasnik upisan u evidenciju policije sljedećih motornih vozila: 1. N2 Teretni automobil Mercedes/410D, reg. oznake: ČK 886 FV, broj šasije: WDB6114171P183752 i </w:t>
      </w:r>
    </w:p>
    <w:p w:rsidRDefault="00DD2631" w:rsidP="00D166B9" w:rsidR="00DD26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N2 Teretni automobil MAN LLC/12.224, reg. oznake: ČK 406 GN, broj šasije: WMAL730400Y037515, s obzirom da je ta vozila popisala Porezna uprava prema zapisniku od 20. travnja 2018.</w:t>
      </w:r>
    </w:p>
    <w:p w:rsidRDefault="00F53BEB" w:rsidP="00D166B9" w:rsidR="00F53BEB">
      <w:pPr>
        <w:jc w:val="both"/>
        <w:rPr>
          <w:rFonts w:hAnsi="Times New Roman" w:ascii="Times New Roman"/>
          <w:szCs w:val="24"/>
          <w:lang w:val="hr-HR"/>
        </w:rPr>
      </w:pPr>
    </w:p>
    <w:p w:rsidRDefault="00DD2631" w:rsidP="00D166B9" w:rsidR="00F53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Punomoćnik dužnika i direktorice dužnika u svezi navedenih motornih vozila izjavljuje da su navedena motorna vozila bila promet MESOPROMET SAČER j.d.o.o., Strahoninec prema računima od 10. studenog 2017., dakle znatno prije nego što je sačinjen zapisnik o izvršenoj pljenidbi i procjeni pokretne imovine od 20. travnja 2018.</w:t>
      </w:r>
      <w:r w:rsidR="00EB3F14">
        <w:rPr>
          <w:rFonts w:hAnsi="Times New Roman" w:ascii="Times New Roman"/>
          <w:szCs w:val="24"/>
          <w:lang w:val="hr-HR"/>
        </w:rPr>
        <w:t>, te predaje u spis navedene račune koji se uručuju zastupnici Republike Hrvatske.</w:t>
      </w:r>
    </w:p>
    <w:p w:rsidRDefault="00F53BEB" w:rsidP="00D166B9" w:rsidR="00F53BEB">
      <w:pPr>
        <w:jc w:val="both"/>
        <w:rPr>
          <w:rFonts w:hAnsi="Times New Roman" w:ascii="Times New Roman"/>
          <w:szCs w:val="24"/>
          <w:lang w:val="hr-HR"/>
        </w:rPr>
      </w:pPr>
    </w:p>
    <w:p w:rsidRDefault="00F87D66" w:rsidP="00D166B9" w:rsidR="00F87D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B3F14" w:rsidP="00D166B9" w:rsidR="00EB3F14">
      <w:pPr>
        <w:jc w:val="both"/>
        <w:rPr>
          <w:rFonts w:hAnsi="Times New Roman" w:ascii="Times New Roman"/>
          <w:szCs w:val="24"/>
          <w:lang w:val="hr-HR"/>
        </w:rPr>
      </w:pPr>
    </w:p>
    <w:p w:rsidRDefault="00EB3F14" w:rsidP="00D166B9" w:rsidR="00EB3F14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166B9" w:rsidP="00D166B9" w:rsidR="00D166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D166B9" w:rsidP="00D166B9" w:rsidR="00D166B9">
      <w:pPr>
        <w:jc w:val="both"/>
        <w:rPr>
          <w:rFonts w:hAnsi="Times New Roman" w:ascii="Times New Roman"/>
          <w:szCs w:val="24"/>
          <w:lang w:val="hr-HR"/>
        </w:rPr>
      </w:pPr>
    </w:p>
    <w:p w:rsidRDefault="00D166B9" w:rsidP="00D166B9" w:rsidR="00D166B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B3F14" w:rsidP="00D166B9" w:rsidR="00EB3F1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1B21AD" w:rsidR="00DD26FC">
      <w:pPr>
        <w:rPr>
          <w:rFonts w:hAnsi="Times New Roman" w:ascii="Times New Roman"/>
          <w:lang w:val="hr-HR"/>
        </w:rPr>
      </w:pPr>
    </w:p>
    <w:p w:rsidRDefault="00493643" w:rsidP="00EB3F14" w:rsidR="00EB3F14" w:rsidRPr="00EB3F1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 nadležne policijske uprave zatražiti će se</w:t>
      </w:r>
      <w:r w:rsidR="00EB3F14">
        <w:rPr>
          <w:rFonts w:hAnsi="Times New Roman" w:ascii="Times New Roman"/>
          <w:lang w:val="hr-HR"/>
        </w:rPr>
        <w:t xml:space="preserve"> podaci o vlasništvu za sljedeća motorna vozila 1. </w:t>
      </w:r>
      <w:r w:rsidR="00EB3F14">
        <w:rPr>
          <w:rFonts w:hAnsi="Times New Roman" w:ascii="Times New Roman"/>
          <w:szCs w:val="24"/>
          <w:lang w:val="hr-HR"/>
        </w:rPr>
        <w:t xml:space="preserve">N2 Teretni automobil Mercedes/410D, reg. oznake: ČK 886 FV, broj šasije: WDB6114171P183752 i </w:t>
      </w:r>
    </w:p>
    <w:p w:rsidRDefault="00EB3F14" w:rsidP="00EB3F14" w:rsidR="00EB3F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N2 Teretni automobil MAN LLC/12.224, reg. oznake: ČK 406 GN, broj šasije: WMAL730400Y037515, te se sljedeće ročište zakazuje za 8. veljače 2019. u 08,30 sati, o čemu će se objaviti poziv na e-Oglasnoj ploči suda.</w:t>
      </w:r>
    </w:p>
    <w:p w:rsidRDefault="00EB3F14" w:rsidP="00493643" w:rsidR="00EB3F14">
      <w:pPr>
        <w:ind w:firstLine="720"/>
        <w:rPr>
          <w:rFonts w:hAnsi="Times New Roman" w:ascii="Times New Roman"/>
          <w:lang w:val="hr-HR"/>
        </w:rPr>
      </w:pPr>
    </w:p>
    <w:p w:rsidRDefault="00493643" w:rsidP="001B21AD" w:rsidR="00493643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EB3F14">
        <w:rPr>
          <w:rFonts w:hAnsi="Times New Roman" w:ascii="Times New Roman"/>
          <w:szCs w:val="24"/>
          <w:lang w:val="hr-HR"/>
        </w:rPr>
        <w:t xml:space="preserve">10,55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497" w:rsidR="00585497">
      <w:r>
        <w:separator/>
      </w:r>
    </w:p>
  </w:endnote>
  <w:endnote w:id="0" w:type="continuationSeparator">
    <w:p w:rsidRDefault="00585497" w:rsidR="00585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497" w:rsidR="00585497">
      <w:r>
        <w:separator/>
      </w:r>
    </w:p>
  </w:footnote>
  <w:footnote w:id="0" w:type="continuationSeparator">
    <w:p w:rsidRDefault="00585497" w:rsidR="00585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0276F" w:rsidRPr="0070276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B3F14">
      <w:rPr>
        <w:rFonts w:hAnsi="Times New Roman" w:ascii="Times New Roman"/>
        <w:szCs w:val="24"/>
      </w:rPr>
      <w:t>246/2018-15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D166B9">
      <w:rPr>
        <w:rFonts w:hAnsi="Times New Roman" w:ascii="Times New Roman"/>
        <w:szCs w:val="24"/>
      </w:rPr>
      <w:t>246/2018-</w:t>
    </w:r>
    <w:r w:rsidR="00F53BEB">
      <w:rPr>
        <w:rFonts w:hAnsi="Times New Roman" w:ascii="Times New Roman"/>
        <w:szCs w:val="24"/>
      </w:rPr>
      <w:t>15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37968"/>
    <w:rsid w:val="001611E4"/>
    <w:rsid w:val="001633FD"/>
    <w:rsid w:val="00166468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5333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4EF7"/>
    <w:rsid w:val="002F713C"/>
    <w:rsid w:val="00302F5B"/>
    <w:rsid w:val="00324691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05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3652F"/>
    <w:rsid w:val="00441490"/>
    <w:rsid w:val="0044649F"/>
    <w:rsid w:val="00446832"/>
    <w:rsid w:val="0044719B"/>
    <w:rsid w:val="00493643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85497"/>
    <w:rsid w:val="0059032D"/>
    <w:rsid w:val="005A1786"/>
    <w:rsid w:val="005A1937"/>
    <w:rsid w:val="005A4953"/>
    <w:rsid w:val="005A6C56"/>
    <w:rsid w:val="005A7D20"/>
    <w:rsid w:val="005B793A"/>
    <w:rsid w:val="005C16D9"/>
    <w:rsid w:val="005C4579"/>
    <w:rsid w:val="005C4F78"/>
    <w:rsid w:val="005D1B54"/>
    <w:rsid w:val="005D4C4B"/>
    <w:rsid w:val="005D60C6"/>
    <w:rsid w:val="005E3F6A"/>
    <w:rsid w:val="005F1970"/>
    <w:rsid w:val="005F4000"/>
    <w:rsid w:val="005F4C0C"/>
    <w:rsid w:val="00606C51"/>
    <w:rsid w:val="00615307"/>
    <w:rsid w:val="006174C0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276F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0CC4"/>
    <w:rsid w:val="007819AB"/>
    <w:rsid w:val="007919F7"/>
    <w:rsid w:val="007C7314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64EC"/>
    <w:rsid w:val="008C6CA5"/>
    <w:rsid w:val="008E2614"/>
    <w:rsid w:val="008F00F9"/>
    <w:rsid w:val="00911FE1"/>
    <w:rsid w:val="00925300"/>
    <w:rsid w:val="009278FB"/>
    <w:rsid w:val="00930738"/>
    <w:rsid w:val="00933B5B"/>
    <w:rsid w:val="00933D4D"/>
    <w:rsid w:val="00954EBA"/>
    <w:rsid w:val="00977AF2"/>
    <w:rsid w:val="009922DD"/>
    <w:rsid w:val="009A2AE4"/>
    <w:rsid w:val="009A71CC"/>
    <w:rsid w:val="009B2401"/>
    <w:rsid w:val="009B5A17"/>
    <w:rsid w:val="009B75AB"/>
    <w:rsid w:val="009D03AD"/>
    <w:rsid w:val="009D392A"/>
    <w:rsid w:val="009D7014"/>
    <w:rsid w:val="009F1369"/>
    <w:rsid w:val="00A0083F"/>
    <w:rsid w:val="00A01D9A"/>
    <w:rsid w:val="00A07109"/>
    <w:rsid w:val="00A10D66"/>
    <w:rsid w:val="00A2316C"/>
    <w:rsid w:val="00A2571C"/>
    <w:rsid w:val="00A34064"/>
    <w:rsid w:val="00A63EB1"/>
    <w:rsid w:val="00A64D0C"/>
    <w:rsid w:val="00A82766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54562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3619"/>
    <w:rsid w:val="00BF5731"/>
    <w:rsid w:val="00C01CFD"/>
    <w:rsid w:val="00C321E6"/>
    <w:rsid w:val="00C341D2"/>
    <w:rsid w:val="00C36F66"/>
    <w:rsid w:val="00C571BC"/>
    <w:rsid w:val="00C77C29"/>
    <w:rsid w:val="00C964C2"/>
    <w:rsid w:val="00CC138F"/>
    <w:rsid w:val="00CC6EE5"/>
    <w:rsid w:val="00CD387F"/>
    <w:rsid w:val="00CE58D7"/>
    <w:rsid w:val="00D14B6A"/>
    <w:rsid w:val="00D166B9"/>
    <w:rsid w:val="00D6553A"/>
    <w:rsid w:val="00D7107A"/>
    <w:rsid w:val="00D77B26"/>
    <w:rsid w:val="00D81D08"/>
    <w:rsid w:val="00D85A2B"/>
    <w:rsid w:val="00DA433A"/>
    <w:rsid w:val="00DB0B6E"/>
    <w:rsid w:val="00DD2631"/>
    <w:rsid w:val="00DD26FC"/>
    <w:rsid w:val="00DD42FE"/>
    <w:rsid w:val="00E132B3"/>
    <w:rsid w:val="00E16637"/>
    <w:rsid w:val="00E21B13"/>
    <w:rsid w:val="00E25986"/>
    <w:rsid w:val="00E26408"/>
    <w:rsid w:val="00E335C5"/>
    <w:rsid w:val="00E40776"/>
    <w:rsid w:val="00E40D7D"/>
    <w:rsid w:val="00E55DF5"/>
    <w:rsid w:val="00E8232C"/>
    <w:rsid w:val="00E86B02"/>
    <w:rsid w:val="00E9265F"/>
    <w:rsid w:val="00E93A3E"/>
    <w:rsid w:val="00E93EDC"/>
    <w:rsid w:val="00EA0D9F"/>
    <w:rsid w:val="00EA7053"/>
    <w:rsid w:val="00EB3F14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3560D"/>
    <w:rsid w:val="00F46036"/>
    <w:rsid w:val="00F53BEB"/>
    <w:rsid w:val="00F61949"/>
    <w:rsid w:val="00F70D2B"/>
    <w:rsid w:val="00F8052D"/>
    <w:rsid w:val="00F87D66"/>
    <w:rsid w:val="00F90A00"/>
    <w:rsid w:val="00FA13CD"/>
    <w:rsid w:val="00FA7103"/>
    <w:rsid w:val="00FC00EF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7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7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St-246/2018-15</izvorni_sadrzaj>
    <derivirana_varijabla naziv="DomainObject.Zapisnik.Oznaka_1">St-246/2018-15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St-246/2018-15</izvorni_sadrzaj>
    <derivirana_varijabla naziv="DomainObject.PoslovniBrojDokumenta_1">St-246/2018-15</derivirana_varijabla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8439F-1A0D-4C60-AEE8-641BE81D2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354</properties:Words>
  <properties:Characters>2015</properties:Characters>
  <properties:Lines>65</properties:Lines>
  <properties:Paragraphs>24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2019-01-14T09:54:00Z</cp:lastPrinted>
  <dcterms:modified xmlns:xsi="http://www.w3.org/2001/XMLSchema-instance" xsi:type="dcterms:W3CDTF">2019-01-14T13:41:00Z</dcterms:modified>
  <cp:revision>85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St-246/2018-15 / Zapisnik - Ročište radi rasprave o uvjetima za otvaranje steč. post. (ST-246-18- ZAPISNIK 14.01.2018..docx)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