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77bdf" w14:paraId="2577bdf" w:rsidRDefault="000C6477" w:rsidP="000C6477" w:rsidR="000C6477">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0C6477" w:rsidP="000C6477" w:rsidR="000C6477">
      <w:pPr>
        <w:spacing w:after="0"/>
        <w:jc w:val="both"/>
      </w:pPr>
      <w:r>
        <w:t xml:space="preserve">       REPUBLIKA HRVATSKA</w:t>
      </w:r>
    </w:p>
    <w:p w:rsidRDefault="000C6477" w:rsidP="000C6477" w:rsidR="000C6477">
      <w:pPr>
        <w:spacing w:after="0"/>
        <w:jc w:val="both"/>
      </w:pPr>
      <w:r>
        <w:rPr>
          <w:lang w:val="pt-BR"/>
        </w:rPr>
        <w:t>TRGOVA</w:t>
      </w:r>
      <w:r>
        <w:t>Č</w:t>
      </w:r>
      <w:r>
        <w:rPr>
          <w:lang w:val="pt-BR"/>
        </w:rPr>
        <w:t>KI SUD U VARA</w:t>
      </w:r>
      <w:r>
        <w:t>Ž</w:t>
      </w:r>
      <w:r>
        <w:rPr>
          <w:lang w:val="pt-BR"/>
        </w:rPr>
        <w:t>DINU</w:t>
      </w:r>
    </w:p>
    <w:p w:rsidRDefault="000C6477" w:rsidP="000C6477" w:rsidR="000C6477">
      <w:pPr>
        <w:spacing w:after="0"/>
        <w:rPr>
          <w:bCs/>
        </w:rPr>
      </w:pPr>
      <w:r>
        <w:t xml:space="preserve">                      </w:t>
      </w:r>
      <w:r>
        <w:rPr>
          <w:lang w:val="pt-BR"/>
        </w:rPr>
        <w:t>B. Radić 2</w:t>
      </w:r>
      <w:r>
        <w:rPr>
          <w:bCs/>
        </w:rPr>
        <w:t xml:space="preserve">   </w:t>
      </w:r>
      <w:r>
        <w:t xml:space="preserve">                </w:t>
      </w:r>
    </w:p>
    <w:p w:rsidRDefault="000C6477" w:rsidP="000C6477" w:rsidR="000C6477">
      <w:pPr>
        <w:spacing w:after="0"/>
      </w:pPr>
    </w:p>
    <w:p w:rsidRDefault="000C6477" w:rsidP="000C6477" w:rsidR="000C6477">
      <w:pPr>
        <w:spacing w:after="0"/>
        <w:jc w:val="both"/>
      </w:pPr>
      <w:r>
        <w:t xml:space="preserve">                                                                                                    Poslovni broj: 3 St-322/13-58</w:t>
      </w:r>
    </w:p>
    <w:p w:rsidRDefault="000C6477" w:rsidP="000C6477" w:rsidR="000C6477">
      <w:pPr>
        <w:spacing w:after="0"/>
      </w:pPr>
    </w:p>
    <w:p w:rsidRDefault="000C6477" w:rsidP="000C6477" w:rsidR="000C6477">
      <w:pPr>
        <w:spacing w:after="0"/>
      </w:pPr>
    </w:p>
    <w:p w:rsidRDefault="000C6477" w:rsidP="000C6477" w:rsidR="000C6477">
      <w:pPr>
        <w:spacing w:after="0"/>
        <w:jc w:val="center"/>
      </w:pPr>
      <w:r>
        <w:t>U   I M E   R E P U B L I K E   H R V A T S K E</w:t>
      </w:r>
    </w:p>
    <w:p w:rsidRDefault="000C6477" w:rsidP="000C6477" w:rsidR="000C6477">
      <w:pPr>
        <w:spacing w:after="0"/>
      </w:pPr>
    </w:p>
    <w:p w:rsidRDefault="000C6477" w:rsidP="000C6477" w:rsidR="000C6477">
      <w:pPr>
        <w:spacing w:after="0"/>
        <w:jc w:val="center"/>
      </w:pPr>
      <w:r>
        <w:t>R J E Š E NJ E</w:t>
      </w:r>
    </w:p>
    <w:p w:rsidRDefault="000C6477" w:rsidP="000C6477" w:rsidR="000C6477">
      <w:pPr>
        <w:spacing w:after="0"/>
      </w:pPr>
    </w:p>
    <w:p w:rsidRDefault="000C6477" w:rsidP="000C6477" w:rsidR="000C6477">
      <w:pPr>
        <w:spacing w:after="0"/>
      </w:pPr>
    </w:p>
    <w:p w:rsidRDefault="000C6477" w:rsidP="000C6477" w:rsidR="000C6477">
      <w:pPr>
        <w:spacing w:after="0"/>
        <w:jc w:val="both"/>
      </w:pPr>
      <w:r>
        <w:tab/>
        <w:t>TRGOVAČKI SUD U VARAŽDINU, po sucu toga suda Jasni Lekić, kao stečajnom sucu, u stečajnom postupku nad stečajnim dužnikom POSEIDON putnička agencija, d.o.o. za turizam i ugostiteljstvo, skraćena tvrtka POSEIDON d.o.o. „u stečaju“ Čakovec, Ivana Gorana Kovačića 30, MBS: 070042745, OIB: 23881616264, dana 29. prosinca 2015. godine,</w:t>
      </w:r>
    </w:p>
    <w:p w:rsidRDefault="000C6477" w:rsidP="000C6477" w:rsidR="000C6477">
      <w:pPr>
        <w:spacing w:after="0"/>
        <w:jc w:val="both"/>
      </w:pPr>
    </w:p>
    <w:p w:rsidRDefault="000C6477" w:rsidP="000C6477" w:rsidR="000C6477">
      <w:pPr>
        <w:spacing w:after="0"/>
        <w:jc w:val="both"/>
      </w:pPr>
    </w:p>
    <w:p w:rsidRDefault="000C6477" w:rsidP="000C6477" w:rsidR="000C6477">
      <w:pPr>
        <w:spacing w:after="0"/>
        <w:jc w:val="center"/>
      </w:pPr>
      <w:r>
        <w:t>r i j e š i o    j e:</w:t>
      </w:r>
    </w:p>
    <w:p w:rsidRDefault="000C6477" w:rsidP="000C6477" w:rsidR="000C6477">
      <w:pPr>
        <w:spacing w:after="0"/>
        <w:jc w:val="both"/>
      </w:pPr>
    </w:p>
    <w:p w:rsidRDefault="000C6477" w:rsidP="000C6477" w:rsidR="000C6477">
      <w:pPr>
        <w:spacing w:after="0"/>
        <w:jc w:val="both"/>
      </w:pPr>
    </w:p>
    <w:p w:rsidRDefault="000C6477" w:rsidP="000C6477" w:rsidR="000C6477">
      <w:pPr>
        <w:spacing w:after="0"/>
        <w:ind w:firstLine="708"/>
        <w:jc w:val="both"/>
      </w:pPr>
      <w:r>
        <w:t>I/ Zaključuje se stečajni postupak nad stečajnim dužnikom POSEIDON putnička agencija, d.o.o. za turizam i ugostiteljstvo, skraćena tvrtka POSEIDON d.o.o. „u stečaju“ Čakovec, Ivana Gorana Kovačića 30, MBS: 070042745, OIB: 23881616264, nakon provedenog stečajnog postupka, s danom 29. prosinca 2015. godine (čl. 196. st. 1. SZ-a).</w:t>
      </w:r>
    </w:p>
    <w:p w:rsidRDefault="000C6477" w:rsidP="000C6477" w:rsidR="000C6477">
      <w:pPr>
        <w:spacing w:after="0"/>
        <w:jc w:val="both"/>
      </w:pPr>
    </w:p>
    <w:p w:rsidRDefault="000C6477" w:rsidP="000C6477" w:rsidR="000C6477">
      <w:pPr>
        <w:spacing w:after="0"/>
        <w:ind w:firstLine="705"/>
        <w:jc w:val="both"/>
      </w:pPr>
      <w:r>
        <w:t>II/ Ovo rješenje i osnova zaključenja stečajnog postupka javno se objavljuju i to na e-Oglasnoj ploči ovoga suda sa danom 29. prosinca 2015. godine (čl. 196. st. 2. SZ-a).</w:t>
      </w:r>
    </w:p>
    <w:p w:rsidRDefault="000C6477" w:rsidP="000C6477" w:rsidR="000C6477">
      <w:pPr>
        <w:spacing w:after="0"/>
        <w:jc w:val="both"/>
      </w:pPr>
    </w:p>
    <w:p w:rsidRDefault="000C6477" w:rsidP="000C6477" w:rsidR="000C6477">
      <w:pPr>
        <w:spacing w:after="0"/>
        <w:jc w:val="both"/>
      </w:pPr>
      <w:r>
        <w:tab/>
        <w:t>III/ Nakon pravomoćnosti ovog rješenja stečajni dužnik brisati će se iz ovosudnog sudskog registra, te brisanjem iz upisnika stečajni dužnik kao pravna osoba prestaje postojati (čl. 196. st. 3. SZ-a).</w:t>
      </w:r>
    </w:p>
    <w:p w:rsidRDefault="000C6477" w:rsidP="000C6477" w:rsidR="000C6477">
      <w:pPr>
        <w:spacing w:after="0"/>
        <w:jc w:val="both"/>
      </w:pPr>
    </w:p>
    <w:p w:rsidRDefault="000C6477" w:rsidP="000C6477" w:rsidR="000C6477">
      <w:pPr>
        <w:spacing w:after="0"/>
        <w:jc w:val="center"/>
      </w:pPr>
      <w:r>
        <w:t>Obrazloženje</w:t>
      </w:r>
    </w:p>
    <w:p w:rsidRDefault="000C6477" w:rsidP="000C6477" w:rsidR="000C6477">
      <w:pPr>
        <w:spacing w:after="0"/>
        <w:jc w:val="center"/>
        <w:rPr>
          <w:b/>
        </w:rPr>
      </w:pPr>
    </w:p>
    <w:p w:rsidRDefault="000C6477" w:rsidP="000C6477" w:rsidR="000C6477">
      <w:pPr>
        <w:spacing w:after="0"/>
        <w:jc w:val="both"/>
      </w:pPr>
      <w:r>
        <w:rPr>
          <w:b/>
        </w:rPr>
        <w:tab/>
      </w:r>
      <w:r>
        <w:t xml:space="preserve">Rješenjem Trgovačkog suda u Varaždinu broj 3 St-322/13-15 od 05.12.2013.g. otvoren je stečajni postupak nad dužnikom POSEIDON d.o.o. „u stečaju“ Čakovec sa danom 09.12.2013.g. </w:t>
      </w:r>
    </w:p>
    <w:p w:rsidRDefault="000C6477" w:rsidP="000C6477" w:rsidR="000C6477">
      <w:pPr>
        <w:spacing w:after="0"/>
        <w:jc w:val="both"/>
      </w:pPr>
      <w:r>
        <w:rPr>
          <w:b/>
        </w:rPr>
        <w:tab/>
      </w:r>
      <w:r>
        <w:t xml:space="preserve">Osnovna djelatnost društva bila je posredovanje u trgovini raznovrsnim proizvodima. Na dan otvaranja stečajnog postupka nije bilo zaposlenih radnika i društvo nije poslovalo. Stečajni dužnik bio je trajno blokiran od 25.11.2011.g. pa nadalje, do dana otvaranja stečajnog postupka. Stečajni dužnik posjedovao je pokretnine i to opremu kafića i uredski namještaj knjigovodstvene vrijednosti 134.430,56 kn i jedrilicu marke Bavaria 38 vrijednosti 443.418,16 kn. Nadalje, stečajni dužnik je na dan otvaranja stečajnog postupka iskazao zalihe </w:t>
      </w:r>
      <w:r>
        <w:lastRenderedPageBreak/>
        <w:t>robe u knjigovodstvenoj vrijednosti od 26.464,96 kn, a zaliha se odnosi na gotovu robu široke potrošnje alkoholnog i bezalkoholnog pića, te na dan otvaranja stečajnog postupka zaliha robe nije zatečena, ali je fakturirana društvu Atlas tours d.o.o. Nadalje stečajni dužnik imao je potraživanja od kupaca u ukupnom iznosu od 206.663,83 kn. U početnoj stečajnoj bilanci na dan otvaranja stečajnog postupka iskazan je iznos od 810.847,58 kn, dok se obveze u početnoj stečajnoj bilanci iskazuju temeljem priznatih tražbina vjerovnika u iznosu od 1.975.145,90 kn.</w:t>
      </w:r>
    </w:p>
    <w:p w:rsidRDefault="000C6477" w:rsidP="000C6477" w:rsidR="000C6477">
      <w:pPr>
        <w:spacing w:after="0"/>
        <w:jc w:val="both"/>
      </w:pPr>
      <w:r>
        <w:tab/>
        <w:t>Prema rješenju o ispitanim tražbinama od 06.03.2014.g. ukupno priznate tražbine prvog višeg isplatnog reda iznosile su 215.081,18 kn, a drugog višeg isplatnog reda iznosile su 1.975.145,90 kn. Na naknadnom ispitnom ročištu ukupno je priznato prvom višem isplatnom redu 130.644,52 kn, te drugom višem isplatnom redu 163.495,34 kn, dok je osporeno 54.141,96 kn.</w:t>
      </w:r>
    </w:p>
    <w:p w:rsidRDefault="000C6477" w:rsidP="000C6477" w:rsidR="000C6477">
      <w:pPr>
        <w:spacing w:after="0"/>
        <w:jc w:val="both"/>
      </w:pPr>
      <w:r>
        <w:tab/>
        <w:t xml:space="preserve">Tijekom stečajnog postupka unovčena je pokretnina – motorni brod jedrilica Bavaria 38 Cruiser 2005. za kupoprodajnu cijenu u iznosu od 244.048,00 kn, te je sud donio rješenje o namirenju razlučnog vjerovnika broj 3 St-322/13-42 od 21.05.2015.g. kojim se namiruju troškovi utvrđivanja tražbine koji obuhvaćaju troškove utvrđivanja istovjetnosti predmeta i prava na tom predmetu u iznosu od 12.202,40 kn, stvarno nastali troškovi u iznosu od 69.079,65 kn, te s preostalim iznosom od 162.765,95 kn namireni su prvoupisani razlučni vjerovnik Privredna banka Zagreb d.d. u iznosu od 132.138,66 kn, te drugoupisani razlučni vjerovnik RH Ministarstvo financija u iznosu od 30.627,29 kn. Citirano rješenje postalo je pravomoćno dana 03.06.2015.g. </w:t>
      </w:r>
    </w:p>
    <w:p w:rsidRDefault="000C6477" w:rsidP="000C6477" w:rsidR="000C6477">
      <w:pPr>
        <w:spacing w:after="0"/>
        <w:ind w:firstLine="708"/>
        <w:jc w:val="both"/>
      </w:pPr>
      <w:r>
        <w:t xml:space="preserve">Nadalje, stečajna upraviteljica unovčila je pokretnine stečajnog dužnika za iznos od 20.610,00 kn i to najpovoljnijem ponuđaču, te podnijela završno izvješće o gospodarskom stanju stečajnog dužnika, završni račun stečajnog dužnika, te prijedlog za zaključenje stečajnog postupka. U završnom izvješću navodi da je stečajni dužnik u razdoblju od 05.12.2013.g. do 29.12.2015.g. ostvario neto prihode u iznosu od 121.067,14 kn s osnova najma chartera, najma pokretnina i naplate kamate banke. Nadalje, stečajni dužnik je u istom razdoblju ostvario neto rashode u iznosu od 176.251,06 kn i to troškove procjene vrijednosti pokretnina 12.000,00 kn, troškove knjigovodstvenih usluga uredskog i potrošnog materijala 25.570,00 kn, troškovi neto nagrade stečajnog upravitelja 24.404,80 kn, troškovi poreza i doprinosa na nagradu stečajnog upravitelja 19.174,85 kn, troškovi objave oglasa u novinama 1.050,00 kn, troškovi ovrha 1.698,06 kn, troškovi bankovnih usluga i Fina 1.894,72 kn, troškovi sudskih pristojba 600,00 kn, troškovi chartera Bavaria 79.982,90 kn, te razni drugi troškovi 9.875,73 kn. Vjerovnici prvog višeg isplatnog rada namireni su s iznosom od 5.775,62 kn, razlučni vjerovnik Privredna banka Zagreb d.d. s iznosom od 132.138,66 kn, te RH Ministarstvo financija Porezna uprava s iznosom od 30.627,29 kn, što ukupno iznosi 168.541,57 kn. Na dan zaključenja stečajnog postupka 29.12.2015.g. stečajni dužnik raspolaže novčanim sredstvima u iznosu od 39.110,84 kn koja će biti utrošena za konačnu nagradu stečajnom upravitelju u bruto iznosu od 31.622,25 kn, plaćanje PDV-a za pokretnine u iznosu od 5.152,50 kn, knjigovodstvene usluge u iznosu od 2.000,00 kn, te troškovi banke za vođenje i zatvaranje računa u iznosu od 336,09 kn. Potraživanja od kupaca iskazana u početnoj bilanci su zastarjela te nije postojala mogućnost naplate od dužnikovih dužnika. </w:t>
      </w:r>
    </w:p>
    <w:p w:rsidRDefault="000C6477" w:rsidP="000C6477" w:rsidR="000C6477">
      <w:pPr>
        <w:spacing w:after="0"/>
        <w:ind w:firstLine="708"/>
        <w:jc w:val="both"/>
      </w:pPr>
      <w:r>
        <w:t xml:space="preserve">Iz završnog izvješća proizlazi da od prijavljenih i priznatih tražbina u iznosu od 2.269.285,76 kn namirene su tražbine vjerovnika u iznosu od 168.541,56 kn odnosno 7,43% od ukupno priznatih tražbina. Imovina stečajnog dužnika iskazana je u početnoj bilanci u vrijednosti od 810.847,58 kn, a unovčena je u iznosu od 264.658,00 kn odnosno 32,64% od ukupno početno iskazane imovine. Osim imovine iskazane u početnoj bilanci, stečajni dužnik ostvario je i prihode od zakupa jedrilice i pokretnina. </w:t>
      </w:r>
    </w:p>
    <w:p w:rsidRDefault="000C6477" w:rsidP="000C6477" w:rsidR="000C6477">
      <w:pPr>
        <w:spacing w:after="0"/>
        <w:ind w:firstLine="708"/>
        <w:jc w:val="both"/>
      </w:pPr>
      <w:r>
        <w:lastRenderedPageBreak/>
        <w:t>Na završnom ročištu od 29.12.2015.g. zastupnik ŽDO iskazao je da u cijelosti prihvaća završno izvješće i završni račun stečajne upraviteljice te da na isti nema primjedbi. Prigovora na završni popis nije bilo.</w:t>
      </w:r>
    </w:p>
    <w:p w:rsidRDefault="000C6477" w:rsidP="000C6477" w:rsidR="000C6477">
      <w:pPr>
        <w:spacing w:after="0"/>
        <w:ind w:firstLine="705"/>
        <w:jc w:val="both"/>
      </w:pPr>
      <w:r>
        <w:t>Slijedom navedenog, obzirom da je u ovom stečaju unovčena sva imovina stečajnog dužnika, namiren razlučni vjerovnik, plaćeni troškovi stečajnog postupka i obveze stečajne mase, provedeno je završno ročište, te su se ispunili uvjeti za zaključenje stečajnog postupka temeljem čl. 196. st. 1. Stečajnog zakona (N.N. 44/96, 29/99, 129/00, 123/03, 82/06, 116/10, 25/12 i 133/12, dalje skraćeno: SZ-a), valjalo je riješiti kao u izreci.</w:t>
      </w:r>
    </w:p>
    <w:p w:rsidRDefault="000C6477" w:rsidP="000C6477" w:rsidR="000C6477">
      <w:pPr>
        <w:spacing w:after="0"/>
        <w:jc w:val="both"/>
      </w:pPr>
    </w:p>
    <w:p w:rsidRDefault="000C6477" w:rsidP="000C6477" w:rsidR="000C6477">
      <w:pPr>
        <w:spacing w:after="0"/>
        <w:jc w:val="both"/>
      </w:pPr>
    </w:p>
    <w:p w:rsidRDefault="000C6477" w:rsidP="000C6477" w:rsidR="000C6477">
      <w:pPr>
        <w:spacing w:after="0"/>
        <w:jc w:val="both"/>
      </w:pPr>
      <w:r>
        <w:tab/>
      </w:r>
    </w:p>
    <w:p w:rsidRDefault="000C6477" w:rsidP="000C6477" w:rsidR="000C6477">
      <w:pPr>
        <w:spacing w:after="0"/>
        <w:jc w:val="both"/>
      </w:pPr>
      <w:r>
        <w:tab/>
      </w:r>
      <w:r>
        <w:tab/>
      </w:r>
      <w:r>
        <w:tab/>
      </w:r>
      <w:r>
        <w:tab/>
        <w:t>U Varaždinu,  29. prosinca 2015. godine</w:t>
      </w:r>
    </w:p>
    <w:p w:rsidRDefault="000C6477" w:rsidP="000C6477" w:rsidR="000C6477">
      <w:pPr>
        <w:spacing w:after="0"/>
        <w:jc w:val="both"/>
      </w:pPr>
    </w:p>
    <w:p w:rsidRDefault="000C6477" w:rsidP="000C6477" w:rsidR="000C6477">
      <w:pPr>
        <w:spacing w:after="0"/>
        <w:jc w:val="both"/>
      </w:pPr>
    </w:p>
    <w:p w:rsidRDefault="000C6477" w:rsidP="000C6477" w:rsidR="000C6477">
      <w:pPr>
        <w:spacing w:after="0"/>
        <w:jc w:val="both"/>
      </w:pPr>
    </w:p>
    <w:p w:rsidRDefault="000C6477" w:rsidP="000C6477" w:rsidR="000C6477">
      <w:pPr>
        <w:spacing w:after="0"/>
        <w:jc w:val="both"/>
      </w:pPr>
      <w:r>
        <w:tab/>
      </w:r>
      <w:r>
        <w:tab/>
      </w:r>
      <w:r>
        <w:tab/>
      </w:r>
      <w:r>
        <w:tab/>
      </w:r>
      <w:r>
        <w:tab/>
      </w:r>
      <w:r>
        <w:tab/>
      </w:r>
      <w:r>
        <w:tab/>
      </w:r>
      <w:r>
        <w:tab/>
        <w:t xml:space="preserve">           Stečajni sudac:</w:t>
      </w:r>
    </w:p>
    <w:p w:rsidRDefault="000C6477" w:rsidP="000C6477" w:rsidR="000C6477">
      <w:pPr>
        <w:spacing w:after="0"/>
        <w:jc w:val="both"/>
      </w:pPr>
    </w:p>
    <w:p w:rsidRDefault="000C6477" w:rsidP="000C6477" w:rsidR="000C6477">
      <w:pPr>
        <w:spacing w:after="0"/>
        <w:jc w:val="both"/>
      </w:pPr>
      <w:r>
        <w:tab/>
      </w:r>
      <w:r>
        <w:tab/>
      </w:r>
      <w:r>
        <w:tab/>
      </w:r>
      <w:r>
        <w:tab/>
      </w:r>
      <w:r>
        <w:tab/>
        <w:t xml:space="preserve">   </w:t>
      </w:r>
      <w:r>
        <w:tab/>
      </w:r>
      <w:r>
        <w:tab/>
      </w:r>
      <w:r>
        <w:tab/>
        <w:t xml:space="preserve">             Jasna Lekić</w:t>
      </w:r>
    </w:p>
    <w:p w:rsidRDefault="000C6477" w:rsidP="000C6477" w:rsidR="000C6477">
      <w:pPr>
        <w:spacing w:after="0"/>
        <w:jc w:val="both"/>
      </w:pPr>
    </w:p>
    <w:p w:rsidRDefault="000C6477" w:rsidP="000C6477" w:rsidR="000C6477">
      <w:pPr>
        <w:spacing w:after="0"/>
        <w:jc w:val="both"/>
      </w:pPr>
    </w:p>
    <w:p w:rsidRDefault="000C6477" w:rsidP="000C6477" w:rsidR="000C6477">
      <w:pPr>
        <w:spacing w:after="0"/>
        <w:jc w:val="both"/>
      </w:pPr>
      <w:r>
        <w:t xml:space="preserve">                                                                                      </w:t>
      </w:r>
    </w:p>
    <w:p w:rsidRDefault="000C6477" w:rsidP="000C6477" w:rsidR="000C6477">
      <w:pPr>
        <w:spacing w:after="0"/>
        <w:jc w:val="both"/>
      </w:pPr>
    </w:p>
    <w:p w:rsidRDefault="000C6477" w:rsidP="000C6477" w:rsidR="000C6477">
      <w:pPr>
        <w:spacing w:after="0"/>
        <w:jc w:val="both"/>
      </w:pPr>
    </w:p>
    <w:p w:rsidRDefault="000C6477" w:rsidP="000C6477" w:rsidR="000C6477">
      <w:pPr>
        <w:spacing w:after="0"/>
        <w:jc w:val="both"/>
      </w:pPr>
      <w:r>
        <w:tab/>
        <w:t>POUKA O PRAVNOM LIJEKU:</w:t>
      </w:r>
    </w:p>
    <w:p w:rsidRDefault="000C6477" w:rsidP="000C6477" w:rsidR="000C6477">
      <w:pPr>
        <w:spacing w:after="0"/>
        <w:jc w:val="both"/>
      </w:pPr>
    </w:p>
    <w:p w:rsidRDefault="000C6477" w:rsidP="000C6477" w:rsidR="000C6477">
      <w:pPr>
        <w:spacing w:after="0"/>
        <w:jc w:val="both"/>
      </w:pPr>
      <w:r>
        <w:tab/>
        <w:t>Protiv ovog rješenja može se uložiti žalbu u roku od 8 dana od dana dostave ovog rješenja, pismeno u 3 primjerka. Žalba se podnosi putem ovog suda, s time da o žalbi odlučuje Visoki trgovački sud Republike Hrvatske u Zagrebu.</w:t>
      </w:r>
    </w:p>
    <w:p w:rsidRDefault="000C6477" w:rsidP="000C6477" w:rsidR="000C6477">
      <w:pPr>
        <w:spacing w:after="0"/>
        <w:jc w:val="both"/>
      </w:pPr>
    </w:p>
    <w:p w:rsidRDefault="000C6477" w:rsidP="000C6477" w:rsidR="000C6477">
      <w:pPr>
        <w:spacing w:after="0"/>
        <w:jc w:val="both"/>
      </w:pPr>
    </w:p>
    <w:p w:rsidRDefault="000C6477" w:rsidP="000C6477" w:rsidR="000C6477">
      <w:pPr>
        <w:spacing w:after="0"/>
        <w:jc w:val="both"/>
      </w:pPr>
    </w:p>
    <w:p w:rsidRDefault="000C6477" w:rsidP="000C6477" w:rsidR="000C6477">
      <w:pPr>
        <w:spacing w:after="0"/>
        <w:jc w:val="both"/>
      </w:pPr>
    </w:p>
    <w:p w:rsidRDefault="000C6477" w:rsidP="000C6477" w:rsidR="000C6477">
      <w:pPr>
        <w:spacing w:after="0"/>
        <w:jc w:val="both"/>
      </w:pPr>
      <w:r>
        <w:t>DNA: 1. Stečajna upraviteljica Tea Gatternig, odvjetnica iz Varaždina, A. Šenoe 3</w:t>
      </w:r>
    </w:p>
    <w:p w:rsidRDefault="000C6477" w:rsidP="000C6477" w:rsidR="000C6477">
      <w:pPr>
        <w:pStyle w:val="Tijeloteksta"/>
        <w:spacing w:after="0"/>
        <w:jc w:val="both"/>
      </w:pPr>
      <w:r>
        <w:t xml:space="preserve">           2. ŽDO  Varaždin, građansko upravni odjel</w:t>
      </w:r>
    </w:p>
    <w:p w:rsidRDefault="000C6477" w:rsidP="000C6477" w:rsidR="000C6477">
      <w:pPr>
        <w:pStyle w:val="Tijeloteksta"/>
        <w:spacing w:after="0"/>
        <w:jc w:val="both"/>
      </w:pPr>
      <w:r>
        <w:t xml:space="preserve">           3. ODO Čakovec, R. Boškovića 18</w:t>
      </w:r>
    </w:p>
    <w:p w:rsidRDefault="000C6477" w:rsidP="000C6477" w:rsidR="000C6477">
      <w:pPr>
        <w:pStyle w:val="Tijeloteksta"/>
        <w:spacing w:after="0"/>
        <w:jc w:val="both"/>
      </w:pPr>
      <w:r>
        <w:t xml:space="preserve">           4. Porezna uprava Područni ured Sjeverna Hrvatska, Ispostava Čakovec,</w:t>
      </w:r>
    </w:p>
    <w:p w:rsidRDefault="000C6477" w:rsidP="000C6477" w:rsidR="000C6477">
      <w:pPr>
        <w:pStyle w:val="Tijeloteksta"/>
        <w:spacing w:after="0"/>
        <w:jc w:val="both"/>
      </w:pPr>
      <w:r>
        <w:t xml:space="preserve">               O. Keršovanija 11</w:t>
      </w:r>
    </w:p>
    <w:p w:rsidRDefault="000C6477" w:rsidP="000C6477" w:rsidR="000C6477">
      <w:pPr>
        <w:pStyle w:val="Tijeloteksta"/>
        <w:spacing w:after="0"/>
        <w:jc w:val="both"/>
      </w:pPr>
      <w:r>
        <w:t xml:space="preserve">           5. Fina Zagreb, Vrtni put 3</w:t>
      </w:r>
    </w:p>
    <w:p w:rsidRDefault="000C6477" w:rsidP="000C6477" w:rsidR="000C6477">
      <w:pPr>
        <w:pStyle w:val="Tijeloteksta"/>
        <w:spacing w:after="0"/>
        <w:jc w:val="both"/>
      </w:pPr>
      <w:r>
        <w:t xml:space="preserve">           6. Sudski registar radi zabilježbe,  i nakon pravomoćnosti radi brisanja st. dužnika.</w:t>
      </w:r>
    </w:p>
    <w:p w:rsidRDefault="000C6477" w:rsidP="000C6477" w:rsidR="000C6477">
      <w:pPr>
        <w:pStyle w:val="Tijeloteksta"/>
        <w:spacing w:after="0"/>
        <w:jc w:val="both"/>
      </w:pPr>
      <w:r>
        <w:t xml:space="preserve">           7. e-Oglasna ploča ovoga suda</w:t>
      </w:r>
    </w:p>
    <w:p w:rsidRDefault="00AE649C" w:rsidP="000C6477" w:rsidR="00AE649C" w:rsidRPr="00B76F3C">
      <w:pPr>
        <w:pStyle w:val="Naslov3"/>
        <w:numPr>
          <w:ilvl w:val="0"/>
          <w:numId w:val="0"/>
        </w:numPr>
        <w:spacing w:after="0"/>
        <w:ind w:left="720"/>
      </w:pPr>
    </w:p>
    <w:p w:rsidRDefault="00083741" w:rsidP="000C6477"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0C6477" w:rsidR="00AE649C" w:rsidRPr="00B76F3C">
      <w:pPr>
        <w:pStyle w:val="SudSjedite"/>
      </w:pPr>
      <w:r>
        <w:tab/>
      </w:r>
    </w:p>
    <w:p w:rsidRDefault="00DA0242" w:rsidP="000C6477" w:rsidR="00DA0242">
      <w:pPr>
        <w:pStyle w:val="ZapisniarPotpis"/>
        <w:spacing w:after="0"/>
        <w:ind w:left="0"/>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3741" w:rsidP="00537B78" w:rsidR="00083741">
      <w:r>
        <w:separator/>
      </w:r>
    </w:p>
  </w:endnote>
  <w:endnote w:id="0" w:type="continuationSeparator">
    <w:p w:rsidRDefault="00083741" w:rsidP="00537B78" w:rsidR="000837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3741" w:rsidP="00537B78" w:rsidR="00083741">
      <w:r>
        <w:separator/>
      </w:r>
    </w:p>
  </w:footnote>
  <w:footnote w:id="0" w:type="continuationSeparator">
    <w:p w:rsidRDefault="00083741" w:rsidP="00537B78" w:rsidR="000837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3741"/>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477"/>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17237"/>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151275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St-322/2013-58</izvorni_sadrzaj>
    <derivirana_varijabla naziv="DomainObject.Oznaka_1">St-322/2013-58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2013.</izvorni_sadrzaj>
    <derivirana_varijabla naziv="DomainObject.Predmet.DatumOsnivanja_1">11.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St-322/2013</izvorni_sadrzaj>
    <derivirana_varijabla naziv="DomainObject.Predmet.OznakaBroj_1">St-322/2013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POSEIDON putnička agencija, d.o.o. za turizam i ugostiteljstvo</izvorni_sadrzaj>
    <derivirana_varijabla naziv="DomainObject.Predmet.ProtustrankaFormated_1">  POSEIDON putnička agencija, d.o.o. za turizam i ugostiteljstvo</derivirana_varijabla>
  </DomainObject.Predmet.ProtustrankaFormated>
  <DomainObject.Predmet.ProtustrankaFormatedOIB>
    <izvorni_sadrzaj>  POSEIDON putnička agencija, d.o.o. za turizam i ugostiteljstvo, OIB 23881616264</izvorni_sadrzaj>
    <derivirana_varijabla naziv="DomainObject.Predmet.ProtustrankaFormatedOIB_1">  POSEIDON putnička agencija, d.o.o. za turizam i ugostiteljstvo, OIB 23881616264</derivirana_varijabla>
  </DomainObject.Predmet.ProtustrankaFormatedOIB>
  <DomainObject.Predmet.ProtustrankaFormatedWithAdress>
    <izvorni_sadrzaj> POSEIDON putnička agencija, d.o.o. za turizam i ugostiteljstvo, Ivana Gorana Kovačića 30, Čakovec</izvorni_sadrzaj>
    <derivirana_varijabla naziv="DomainObject.Predmet.ProtustrankaFormatedWithAdress_1"> POSEIDON putnička agencija, d.o.o. za turizam i ugostiteljstvo, Ivana Gorana Kovačića 30, Čakovec</derivirana_varijabla>
  </DomainObject.Predmet.ProtustrankaFormatedWithAdress>
  <DomainObject.Predmet.ProtustrankaFormatedWithAdressOIB>
    <izvorni_sadrzaj> POSEIDON putnička agencija, d.o.o. za turizam i ugostiteljstvo, OIB 23881616264, Ivana Gorana Kovačića 30, Čakovec</izvorni_sadrzaj>
    <derivirana_varijabla naziv="DomainObject.Predmet.ProtustrankaFormatedWithAdressOIB_1"> POSEIDON putnička agencija, d.o.o. za turizam i ugostiteljstvo, OIB 23881616264, Ivana Gorana Kovačića 30, Čakovec</derivirana_varijabla>
  </DomainObject.Predmet.ProtustrankaFormatedWithAdressOIB>
  <DomainObject.Predmet.ProtustrankaWithAdress>
    <izvorni_sadrzaj>POSEIDON putnička agencija, d.o.o. za turizam i ugostiteljstvo Ivana Gorana Kovačića 30, Čakovec</izvorni_sadrzaj>
    <derivirana_varijabla naziv="DomainObject.Predmet.ProtustrankaWithAdress_1">POSEIDON putnička agencija, d.o.o. za turizam i ugostiteljstvo Ivana Gorana Kovačića 30, Čakovec</derivirana_varijabla>
  </DomainObject.Predmet.ProtustrankaWithAdress>
  <DomainObject.Predmet.ProtustrankaWithAdressOIB>
    <izvorni_sadrzaj>POSEIDON putnička agencija, d.o.o. za turizam i ugostiteljstvo, OIB 23881616264, Ivana Gorana Kovačića 30, Čakovec</izvorni_sadrzaj>
    <derivirana_varijabla naziv="DomainObject.Predmet.ProtustrankaWithAdressOIB_1">POSEIDON putnička agencija, d.o.o. za turizam i ugostiteljstvo, OIB 23881616264, Ivana Gorana Kovačića 30, Čakovec</derivirana_varijabla>
  </DomainObject.Predmet.ProtustrankaWithAdressOIB>
  <DomainObject.Predmet.ProtustrankaNazivFormated>
    <izvorni_sadrzaj>POSEIDON putnička agencija, d.o.o. za turizam i ugostiteljstvo</izvorni_sadrzaj>
    <derivirana_varijabla naziv="DomainObject.Predmet.ProtustrankaNazivFormated_1">POSEIDON putnička agencija, d.o.o. za turizam i ugostiteljstvo</derivirana_varijabla>
  </DomainObject.Predmet.ProtustrankaNazivFormated>
  <DomainObject.Predmet.ProtustrankaNazivFormatedOIB>
    <izvorni_sadrzaj>POSEIDON putnička agencija, d.o.o. za turizam i ugostiteljstvo, OIB 23881616264</izvorni_sadrzaj>
    <derivirana_varijabla naziv="DomainObject.Predmet.ProtustrankaNazivFormatedOIB_1">POSEIDON putnička agencija, d.o.o. za turizam i ugostiteljstvo, OIB 23881616264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REGIONALNI CENTAR ZAGREB Nagodbeno vijeće; DISPOMED PROMET d.o.o. za trgovinu i usluge</izvorni_sadrzaj>
    <derivirana_varijabla naziv="DomainObject.Predmet.StrankaFormated_1">  FINANCIJSKA AGENCIJA / REGIONALNI CENTAR ZAGREB Nagodbeno vijeće; DISPOMED PROMET d.o.o. za trgovinu i usluge</derivirana_varijabla>
  </DomainObject.Predmet.StrankaFormated>
  <DomainObject.Predmet.StrankaFormatedOIB>
    <izvorni_sadrzaj>  FINANCIJSKA AGENCIJA / REGIONALNI CENTAR ZAGREB Nagodbeno vijeće; DISPOMED PROMET d.o.o. za trgovinu i usluge, OIB 53924099291</izvorni_sadrzaj>
    <derivirana_varijabla naziv="DomainObject.Predmet.StrankaFormatedOIB_1">  FINANCIJSKA AGENCIJA / REGIONALNI CENTAR ZAGREB Nagodbeno vijeće; DISPOMED PROMET d.o.o. za trgovinu i usluge, OIB 53924099291</derivirana_varijabla>
  </DomainObject.Predmet.StrankaFormatedOIB>
  <DomainObject.Predmet.StrankaFormatedWithAdress>
    <izvorni_sadrzaj> FINANCIJSKA AGENCIJA / REGIONALNI CENTAR ZAGREB Nagodbeno vijeće, Ulica grada Vukovara 70, 10000 Zagreb; DISPOMED PROMET d.o.o. za trgovinu i usluge, Podolje 9, 10000 Zagreb</izvorni_sadrzaj>
    <derivirana_varijabla naziv="DomainObject.Predmet.StrankaFormatedWithAdress_1"> FINANCIJSKA AGENCIJA / REGIONALNI CENTAR ZAGREB Nagodbeno vijeće, Ulica grada Vukovara 70, 10000 Zagreb; DISPOMED PROMET d.o.o. za trgovinu i usluge, Podolje 9, 10000 Zagreb</derivirana_varijabla>
  </DomainObject.Predmet.StrankaFormatedWithAdress>
  <DomainObject.Predmet.StrankaFormatedWithAdressOIB>
    <izvorni_sadrzaj> FINANCIJSKA AGENCIJA / REGIONALNI CENTAR ZAGREB Nagodbeno vijeće, Ulica grada Vukovara 70, 10000 Zagreb; DISPOMED PROMET d.o.o. za trgovinu i usluge, OIB 53924099291, Podolje 9, 10000 Zagreb</izvorni_sadrzaj>
    <derivirana_varijabla naziv="DomainObject.Predmet.StrankaFormatedWithAdressOIB_1"> FINANCIJSKA AGENCIJA / REGIONALNI CENTAR ZAGREB Nagodbeno vijeće, Ulica grada Vukovara 70, 10000 Zagreb; DISPOMED PROMET d.o.o. za trgovinu i usluge, OIB 53924099291, Podolje 9, 10000 Zagreb</derivirana_varijabla>
  </DomainObject.Predmet.StrankaFormatedWithAdressOIB>
  <DomainObject.Predmet.StrankaWithAdress>
    <izvorni_sadrzaj>FINANCIJSKA AGENCIJA / REGIONALNI CENTAR ZAGREB Nagodbeno vijeće Ulica grada Vukovara 70,10000 Zagreb,DISPOMED PROMET d.o.o. za trgovinu i usluge Podolje 9,10000 Zagreb</izvorni_sadrzaj>
    <derivirana_varijabla naziv="DomainObject.Predmet.StrankaWithAdress_1">FINANCIJSKA AGENCIJA / REGIONALNI CENTAR ZAGREB Nagodbeno vijeće Ulica grada Vukovara 70,10000 Zagreb,DISPOMED PROMET d.o.o. za trgovinu i usluge Podolje 9,10000 Zagreb</derivirana_varijabla>
  </DomainObject.Predmet.StrankaWithAdress>
  <DomainObject.Predmet.StrankaWithAdressOIB>
    <izvorni_sadrzaj>FINANCIJSKA AGENCIJA / REGIONALNI CENTAR ZAGREB Nagodbeno vijeće, Ulica grada Vukovara 70,10000 Zagreb,DISPOMED PROMET d.o.o. za trgovinu i usluge, OIB 53924099291, Podolje 9,10000 Zagreb</izvorni_sadrzaj>
    <derivirana_varijabla naziv="DomainObject.Predmet.StrankaWithAdressOIB_1">FINANCIJSKA AGENCIJA / REGIONALNI CENTAR ZAGREB Nagodbeno vijeće, Ulica grada Vukovara 70,10000 Zagreb,DISPOMED PROMET d.o.o. za trgovinu i usluge, OIB 53924099291, Podolje 9,10000 Zagreb</derivirana_varijabla>
  </DomainObject.Predmet.StrankaWithAdressOIB>
  <DomainObject.Predmet.StrankaNazivFormated>
    <izvorni_sadrzaj>FINANCIJSKA AGENCIJA / REGIONALNI CENTAR ZAGREB Nagodbeno vijeće,DISPOMED PROMET d.o.o. za trgovinu i usluge</izvorni_sadrzaj>
    <derivirana_varijabla naziv="DomainObject.Predmet.StrankaNazivFormated_1">FINANCIJSKA AGENCIJA / REGIONALNI CENTAR ZAGREB Nagodbeno vijeće,DISPOMED PROMET d.o.o. za trgovinu i usluge</derivirana_varijabla>
  </DomainObject.Predmet.StrankaNazivFormated>
  <DomainObject.Predmet.StrankaNazivFormatedOIB>
    <izvorni_sadrzaj>FINANCIJSKA AGENCIJA / REGIONALNI CENTAR ZAGREB Nagodbeno vijeće,DISPOMED PROMET d.o.o. za trgovinu i usluge, OIB 53924099291</izvorni_sadrzaj>
    <derivirana_varijabla naziv="DomainObject.Predmet.StrankaNazivFormatedOIB_1">FINANCIJSKA AGENCIJA / REGIONALNI CENTAR ZAGREB Nagodbeno vijeće,DISPOMED PROMET d.o.o. za trgovinu i usluge, OIB 53924099291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 / REGIONALNI CENTAR ZAGREB Nagodbeno vijeće</item>
      <item>DISPOMED PROMET d.o.o. za trgovinu i usluge</item>
    </izvorni_sadrzaj>
    <derivirana_varijabla naziv="DomainObject.Predmet.StrankaListFormated_1">
      <item>FINANCIJSKA AGENCIJA / REGIONALNI CENTAR ZAGREB Nagodbeno vijeće</item>
      <item>DISPOMED PROMET d.o.o. za trgovinu i usluge</item>
    </derivirana_varijabla>
  </DomainObject.Predmet.StrankaListFormated>
  <DomainObject.Predmet.StrankaListFormatedOIB>
    <izvorni_sadrzaj>
      <item>FINANCIJSKA AGENCIJA / REGIONALNI CENTAR ZAGREB Nagodbeno vijeće</item>
      <item>DISPOMED PROMET d.o.o. za trgovinu i usluge, OIB 53924099291</item>
    </izvorni_sadrzaj>
    <derivirana_varijabla naziv="DomainObject.Predmet.StrankaListFormatedOIB_1">
      <item>FINANCIJSKA AGENCIJA / REGIONALNI CENTAR ZAGREB Nagodbeno vijeće</item>
      <item>DISPOMED PROMET d.o.o. za trgovinu i usluge, OIB 53924099291</item>
    </derivirana_varijabla>
  </DomainObject.Predmet.StrankaListFormatedOIB>
  <DomainObject.Predmet.StrankaListFormatedWithAdress>
    <izvorni_sadrzaj>
      <item>FINANCIJSKA AGENCIJA / REGIONALNI CENTAR ZAGREB Nagodbeno vijeće, Ulica grada Vukovara 70, 10000 Zagreb</item>
      <item>DISPOMED PROMET d.o.o. za trgovinu i usluge, Podolje 9, 10000 Zagreb</item>
    </izvorni_sadrzaj>
    <derivirana_varijabla naziv="DomainObject.Predmet.StrankaListFormatedWithAdress_1">
      <item>FINANCIJSKA AGENCIJA / REGIONALNI CENTAR ZAGREB Nagodbeno vijeće, Ulica grada Vukovara 70, 10000 Zagreb</item>
      <item>DISPOMED PROMET d.o.o. za trgovinu i usluge, Podolje 9, 10000 Zagreb</item>
    </derivirana_varijabla>
  </DomainObject.Predmet.StrankaListFormatedWithAdress>
  <DomainObject.Predmet.StrankaListFormatedWithAdressOIB>
    <izvorni_sadrzaj>
      <item>FINANCIJSKA AGENCIJA / REGIONALNI CENTAR ZAGREB Nagodbeno vijeće, Ulica grada Vukovara 70, 10000 Zagreb</item>
      <item>DISPOMED PROMET d.o.o. za trgovinu i usluge, OIB 53924099291, Podolje 9, 10000 Zagreb</item>
    </izvorni_sadrzaj>
    <derivirana_varijabla naziv="DomainObject.Predmet.StrankaListFormatedWithAdressOIB_1">
      <item>FINANCIJSKA AGENCIJA / REGIONALNI CENTAR ZAGREB Nagodbeno vijeće, Ulica grada Vukovara 70, 10000 Zagreb</item>
      <item>DISPOMED PROMET d.o.o. za trgovinu i usluge, OIB 53924099291, Podolje 9, 10000 Zagreb</item>
    </derivirana_varijabla>
  </DomainObject.Predmet.StrankaListFormatedWithAdressOIB>
  <DomainObject.Predmet.StrankaListNazivFormated>
    <izvorni_sadrzaj>
      <item>FINANCIJSKA AGENCIJA / REGIONALNI CENTAR ZAGREB Nagodbeno vijeće</item>
      <item>DISPOMED PROMET d.o.o. za trgovinu i usluge</item>
    </izvorni_sadrzaj>
    <derivirana_varijabla naziv="DomainObject.Predmet.StrankaListNazivFormated_1">
      <item>FINANCIJSKA AGENCIJA / REGIONALNI CENTAR ZAGREB Nagodbeno vijeće</item>
      <item>DISPOMED PROMET d.o.o. za trgovinu i usluge</item>
    </derivirana_varijabla>
  </DomainObject.Predmet.StrankaListNazivFormated>
  <DomainObject.Predmet.StrankaListNazivFormatedOIB>
    <izvorni_sadrzaj>
      <item>FINANCIJSKA AGENCIJA / REGIONALNI CENTAR ZAGREB Nagodbeno vijeće</item>
      <item>DISPOMED PROMET d.o.o. za trgovinu i usluge, OIB 53924099291</item>
    </izvorni_sadrzaj>
    <derivirana_varijabla naziv="DomainObject.Predmet.StrankaListNazivFormatedOIB_1">
      <item>FINANCIJSKA AGENCIJA / REGIONALNI CENTAR ZAGREB Nagodbeno vijeće</item>
      <item>DISPOMED PROMET d.o.o. za trgovinu i usluge, OIB 53924099291</item>
    </derivirana_varijabla>
  </DomainObject.Predmet.StrankaListNazivFormatedOIB>
  <DomainObject.Predmet.ProtuStrankaListFormated>
    <izvorni_sadrzaj>
      <item>POSEIDON putnička agencija, d.o.o. za turizam i ugostiteljstvo</item>
    </izvorni_sadrzaj>
    <derivirana_varijabla naziv="DomainObject.Predmet.ProtuStrankaListFormated_1">
      <item>POSEIDON putnička agencija, d.o.o. za turizam i ugostiteljstvo</item>
    </derivirana_varijabla>
  </DomainObject.Predmet.ProtuStrankaListFormated>
  <DomainObject.Predmet.ProtuStrankaListFormatedOIB>
    <izvorni_sadrzaj>
      <item>POSEIDON putnička agencija, d.o.o. za turizam i ugostiteljstvo, OIB 23881616264</item>
    </izvorni_sadrzaj>
    <derivirana_varijabla naziv="DomainObject.Predmet.ProtuStrankaListFormatedOIB_1">
      <item>POSEIDON putnička agencija, d.o.o. za turizam i ugostiteljstvo, OIB 23881616264</item>
    </derivirana_varijabla>
  </DomainObject.Predmet.ProtuStrankaListFormatedOIB>
  <DomainObject.Predmet.ProtuStrankaListFormatedWithAdress>
    <izvorni_sadrzaj>
      <item>POSEIDON putnička agencija, d.o.o. za turizam i ugostiteljstvo, Ivana Gorana Kovačića 30, Čakovec</item>
    </izvorni_sadrzaj>
    <derivirana_varijabla naziv="DomainObject.Predmet.ProtuStrankaListFormatedWithAdress_1">
      <item>POSEIDON putnička agencija, d.o.o. za turizam i ugostiteljstvo, Ivana Gorana Kovačića 30, Čakovec</item>
    </derivirana_varijabla>
  </DomainObject.Predmet.ProtuStrankaListFormatedWithAdress>
  <DomainObject.Predmet.ProtuStrankaListFormatedWithAdressOIB>
    <izvorni_sadrzaj>
      <item>POSEIDON putnička agencija, d.o.o. za turizam i ugostiteljstvo, OIB 23881616264, Ivana Gorana Kovačića 30, Čakovec</item>
    </izvorni_sadrzaj>
    <derivirana_varijabla naziv="DomainObject.Predmet.ProtuStrankaListFormatedWithAdressOIB_1">
      <item>POSEIDON putnička agencija, d.o.o. za turizam i ugostiteljstvo, OIB 23881616264, Ivana Gorana Kovačića 30, Čakovec</item>
    </derivirana_varijabla>
  </DomainObject.Predmet.ProtuStrankaListFormatedWithAdressOIB>
  <DomainObject.Predmet.ProtuStrankaListNazivFormated>
    <izvorni_sadrzaj>
      <item>POSEIDON putnička agencija, d.o.o. za turizam i ugostiteljstvo</item>
    </izvorni_sadrzaj>
    <derivirana_varijabla naziv="DomainObject.Predmet.ProtuStrankaListNazivFormated_1">
      <item>POSEIDON putnička agencija, d.o.o. za turizam i ugostiteljstvo</item>
    </derivirana_varijabla>
  </DomainObject.Predmet.ProtuStrankaListNazivFormated>
  <DomainObject.Predmet.ProtuStrankaListNazivFormatedOIB>
    <izvorni_sadrzaj>
      <item>POSEIDON putnička agencija, d.o.o. za turizam i ugostiteljstvo, OIB 23881616264</item>
    </izvorni_sadrzaj>
    <derivirana_varijabla naziv="DomainObject.Predmet.ProtuStrankaListNazivFormatedOIB_1">
      <item>POSEIDON putnička agencija, d.o.o. za turizam i ugostiteljstvo, OIB 23881616264</item>
    </derivirana_varijabla>
  </DomainObject.Predmet.ProtuStrankaListNazivFormatedOIB>
  <DomainObject.Predmet.OstaliListFormated>
    <izvorni_sadrzaj>
      <item>Tea Gatternig</item>
      <item>PRIVREDNA BANKA ZAGREB - DIONIČKO DRUŠTVO</item>
      <item>Odvjetničko društvo SUIĆ &amp; ŠKUNCA društvo s ograničenom odgovornošću</item>
      <item>Lučka kapetanija SPLIT</item>
      <item>Mladen Lovrenčić</item>
      <item>Robert Kriković</item>
      <item>Ivica Plavetić, odvj.</item>
      <item>ODISEJ j.d.o.o.</item>
    </izvorni_sadrzaj>
    <derivirana_varijabla naziv="DomainObject.Predmet.OstaliListFormated_1">
      <item>Tea Gatternig</item>
      <item>PRIVREDNA BANKA ZAGREB - DIONIČKO DRUŠTVO</item>
      <item>Odvjetničko društvo SUIĆ &amp; ŠKUNCA društvo s ograničenom odgovornošću</item>
      <item>Lučka kapetanija SPLIT</item>
      <item>Mladen Lovrenčić</item>
      <item>Robert Kriković</item>
      <item>Ivica Plavetić, odvj.</item>
      <item>ODISEJ j.d.o.o.</item>
    </derivirana_varijabla>
  </DomainObject.Predmet.OstaliListFormated>
  <DomainObject.Predmet.OstaliListFormatedOIB>
    <izvorni_sadrzaj>
      <item>Tea Gatternig, OIB 20214370352</item>
      <item>PRIVREDNA BANKA ZAGREB - DIONIČKO DRUŠTVO, OIB 02535697732</item>
      <item>Odvjetničko društvo SUIĆ &amp; ŠKUNCA društvo s ograničenom odgovornošću, OIB 44213507122</item>
      <item>Lučka kapetanija SPLIT</item>
      <item>Mladen Lovrenčić, OIB 93701032792</item>
      <item>Robert Kriković, OIB 16913082127</item>
      <item>Ivica Plavetić, odvj.</item>
      <item>ODISEJ j.d.o.o.</item>
    </izvorni_sadrzaj>
    <derivirana_varijabla naziv="DomainObject.Predmet.OstaliListFormatedOIB_1">
      <item>Tea Gatternig, OIB 20214370352</item>
      <item>PRIVREDNA BANKA ZAGREB - DIONIČKO DRUŠTVO, OIB 02535697732</item>
      <item>Odvjetničko društvo SUIĆ &amp; ŠKUNCA društvo s ograničenom odgovornošću, OIB 44213507122</item>
      <item>Lučka kapetanija SPLIT</item>
      <item>Mladen Lovrenčić, OIB 93701032792</item>
      <item>Robert Kriković, OIB 16913082127</item>
      <item>Ivica Plavetić, odvj.</item>
      <item>ODISEJ j.d.o.o.</item>
    </derivirana_varijabla>
  </DomainObject.Predmet.OstaliListFormatedOIB>
  <DomainObject.Predmet.OstaliListFormatedWithAdress>
    <izvorni_sadrzaj>
      <item>Tea Gatternig, Augusta Šenoe 3, 42000 Varaždin</item>
      <item>PRIVREDNA BANKA ZAGREB - DIONIČKO DRUŠTVO, Radnička cesta 50, 10000 Zagreb</item>
      <item>Odvjetničko društvo SUIĆ &amp; ŠKUNCA društvo s ograničenom odgovornošću, Domagojeva 14, 10000 Zagreb</item>
      <item>Lučka kapetanija SPLIT, Obala Lazareta 1, 21000 Split</item>
      <item>Mladen Lovrenčić, Luka Ludbreška 33, 42230 Luka Ludbreška</item>
      <item>Robert Kriković, Travnik 11, 40000 Čakovec</item>
      <item>Ivica Plavetić, odvj., R. Boškovića 33, 40000 Čakovec</item>
      <item>ODISEJ j.d.o.o., I. G. Kovačića 30, 40000 Čakovec</item>
    </izvorni_sadrzaj>
    <derivirana_varijabla naziv="DomainObject.Predmet.OstaliListFormatedWithAdress_1">
      <item>Tea Gatternig, Augusta Šenoe 3, 42000 Varaždin</item>
      <item>PRIVREDNA BANKA ZAGREB - DIONIČKO DRUŠTVO, Radnička cesta 50, 10000 Zagreb</item>
      <item>Odvjetničko društvo SUIĆ &amp; ŠKUNCA društvo s ograničenom odgovornošću, Domagojeva 14, 10000 Zagreb</item>
      <item>Lučka kapetanija SPLIT, Obala Lazareta 1, 21000 Split</item>
      <item>Mladen Lovrenčić, Luka Ludbreška 33, 42230 Luka Ludbreška</item>
      <item>Robert Kriković, Travnik 11, 40000 Čakovec</item>
      <item>Ivica Plavetić, odvj., R. Boškovića 33, 40000 Čakovec</item>
      <item>ODISEJ j.d.o.o., I. G. Kovačića 30, 40000 Čakovec</item>
    </derivirana_varijabla>
  </DomainObject.Predmet.OstaliListFormatedWithAdress>
  <DomainObject.Predmet.OstaliListFormatedWithAdressOIB>
    <izvorni_sadrzaj>
      <item>Tea Gatternig, OIB 20214370352, Augusta Šenoe 3, 42000 Varaždin</item>
      <item>PRIVREDNA BANKA ZAGREB - DIONIČKO DRUŠTVO, OIB 02535697732, Radnička cesta 50, 10000 Zagreb</item>
      <item>Odvjetničko društvo SUIĆ &amp; ŠKUNCA društvo s ograničenom odgovornošću, OIB 44213507122, Domagojeva 14, 10000 Zagreb</item>
      <item>Lučka kapetanija SPLIT, Obala Lazareta 1, 21000 Split</item>
      <item>Mladen Lovrenčić, OIB 93701032792, Luka Ludbreška 33, 42230 Luka Ludbreška</item>
      <item>Robert Kriković, OIB 16913082127, Travnik 11, 40000 Čakovec</item>
      <item>Ivica Plavetić, odvj., R. Boškovića 33, 40000 Čakovec</item>
      <item>ODISEJ j.d.o.o., I. G. Kovačića 30, 40000 Čakovec</item>
    </izvorni_sadrzaj>
    <derivirana_varijabla naziv="DomainObject.Predmet.OstaliListFormatedWithAdressOIB_1">
      <item>Tea Gatternig, OIB 20214370352, Augusta Šenoe 3, 42000 Varaždin</item>
      <item>PRIVREDNA BANKA ZAGREB - DIONIČKO DRUŠTVO, OIB 02535697732, Radnička cesta 50, 10000 Zagreb</item>
      <item>Odvjetničko društvo SUIĆ &amp; ŠKUNCA društvo s ograničenom odgovornošću, OIB 44213507122, Domagojeva 14, 10000 Zagreb</item>
      <item>Lučka kapetanija SPLIT, Obala Lazareta 1, 21000 Split</item>
      <item>Mladen Lovrenčić, OIB 93701032792, Luka Ludbreška 33, 42230 Luka Ludbreška</item>
      <item>Robert Kriković, OIB 16913082127, Travnik 11, 40000 Čakovec</item>
      <item>Ivica Plavetić, odvj., R. Boškovića 33, 40000 Čakovec</item>
      <item>ODISEJ j.d.o.o., I. G. Kovačića 30, 40000 Čakovec</item>
    </derivirana_varijabla>
  </DomainObject.Predmet.OstaliListFormatedWithAdressOIB>
  <DomainObject.Predmet.OstaliListNazivFormated>
    <izvorni_sadrzaj>
      <item>Tea Gatternig</item>
      <item>PRIVREDNA BANKA ZAGREB - DIONIČKO DRUŠTVO</item>
      <item>Odvjetničko društvo SUIĆ &amp; ŠKUNCA društvo s ograničenom odgovornošću</item>
      <item>Lučka kapetanija SPLIT</item>
      <item>Mladen Lovrenčić</item>
      <item>Robert Kriković</item>
      <item>Ivica Plavetić, odvj.</item>
      <item>ODISEJ j.d.o.o.</item>
    </izvorni_sadrzaj>
    <derivirana_varijabla naziv="DomainObject.Predmet.OstaliListNazivFormated_1">
      <item>Tea Gatternig</item>
      <item>PRIVREDNA BANKA ZAGREB - DIONIČKO DRUŠTVO</item>
      <item>Odvjetničko društvo SUIĆ &amp; ŠKUNCA društvo s ograničenom odgovornošću</item>
      <item>Lučka kapetanija SPLIT</item>
      <item>Mladen Lovrenčić</item>
      <item>Robert Kriković</item>
      <item>Ivica Plavetić, odvj.</item>
      <item>ODISEJ j.d.o.o.</item>
    </derivirana_varijabla>
  </DomainObject.Predmet.OstaliListNazivFormated>
  <DomainObject.Predmet.OstaliListNazivFormatedOIB>
    <izvorni_sadrzaj>
      <item>Tea Gatternig, OIB 20214370352</item>
      <item>PRIVREDNA BANKA ZAGREB - DIONIČKO DRUŠTVO, OIB 02535697732</item>
      <item>Odvjetničko društvo SUIĆ &amp; ŠKUNCA društvo s ograničenom odgovornošću, OIB 44213507122</item>
      <item>Lučka kapetanija SPLIT</item>
      <item>Mladen Lovrenčić, OIB 93701032792</item>
      <item>Robert Kriković, OIB 16913082127</item>
      <item>Ivica Plavetić, odvj.</item>
      <item>ODISEJ j.d.o.o.</item>
    </izvorni_sadrzaj>
    <derivirana_varijabla naziv="DomainObject.Predmet.OstaliListNazivFormatedOIB_1">
      <item>Tea Gatternig, OIB 20214370352</item>
      <item>PRIVREDNA BANKA ZAGREB - DIONIČKO DRUŠTVO, OIB 02535697732</item>
      <item>Odvjetničko društvo SUIĆ &amp; ŠKUNCA društvo s ograničenom odgovornošću, OIB 44213507122</item>
      <item>Lučka kapetanija SPLIT</item>
      <item>Mladen Lovrenčić, OIB 93701032792</item>
      <item>Robert Kriković, OIB 16913082127</item>
      <item>Ivica Plavetić, odvj.</item>
      <item>ODISEJ j.d.o.o.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St-322/2013-58</izvorni_sadrzaj>
    <derivirana_varijabla naziv="DomainObject.PoslovniBrojDokumenta_1">St-322/2013-58</derivirana_varijabla>
  </DomainObject.PoslovniBrojDokumenta>
  <DomainObject.Predmet.StrankaIDrugi>
    <izvorni_sadrzaj>FINANCIJSKA AGENCIJA / REGIONALNI CENTAR ZAGREB Nagodbeno vijeće i dr.</izvorni_sadrzaj>
    <derivirana_varijabla naziv="DomainObject.Predmet.StrankaIDrugi_1">FINANCIJSKA AGENCIJA / REGIONALNI CENTAR ZAGREB Nagodbeno vijeće i dr.</derivirana_varijabla>
  </DomainObject.Predmet.StrankaIDrugi>
  <DomainObject.Predmet.ProtustrankaIDrugi>
    <izvorni_sadrzaj>POSEIDON putnička agencija, d.o.o. za turizam i ugostiteljstvo</izvorni_sadrzaj>
    <derivirana_varijabla naziv="DomainObject.Predmet.ProtustrankaIDrugi_1">POSEIDON putnička agencija, d.o.o. za turizam i ugostiteljstvo</derivirana_varijabla>
  </DomainObject.Predmet.ProtustrankaIDrugi>
  <DomainObject.Predmet.StrankaIDrugiAdressOIB>
    <izvorni_sadrzaj>FINANCIJSKA AGENCIJA / REGIONALNI CENTAR ZAGREB Nagodbeno vijeće, Ulica grada Vukovara 70, 10000 Zagreb i dr.</izvorni_sadrzaj>
    <derivirana_varijabla naziv="DomainObject.Predmet.StrankaIDrugiAdressOIB_1">FINANCIJSKA AGENCIJA / REGIONALNI CENTAR ZAGREB Nagodbeno vijeće, Ulica grada Vukovara 70, 10000 Zagreb i dr.</derivirana_varijabla>
  </DomainObject.Predmet.StrankaIDrugiAdressOIB>
  <DomainObject.Predmet.ProtustrankaIDrugiAdressOIB>
    <izvorni_sadrzaj>POSEIDON putnička agencija, d.o.o. za turizam i ugostiteljstvo, OIB 23881616264, Ivana Gorana Kovačića 30, Čakovec</izvorni_sadrzaj>
    <derivirana_varijabla naziv="DomainObject.Predmet.ProtustrankaIDrugiAdressOIB_1">POSEIDON putnička agencija, d.o.o. za turizam i ugostiteljstvo, OIB 23881616264, Ivana Gorana Kovačića 30,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POSEIDON putnička agencija, d.o.o. za turizam i ugostiteljstvo</item>
      <item>FINANCIJSKA AGENCIJA / REGIONALNI CENTAR ZAGREB Nagodbeno vijeće</item>
      <item>Tea Gatternig</item>
      <item>PRIVREDNA BANKA ZAGREB - DIONIČKO DRUŠTVO</item>
      <item>Odvjetničko društvo SUIĆ &amp; ŠKUNCA društvo s ograničenom odgovornošću</item>
      <item>DISPOMED PROMET d.o.o. za trgovinu i usluge</item>
      <item>Lučka kapetanija SPLIT</item>
      <item>Mladen Lovrenčić</item>
      <item>Robert Kriković</item>
      <item>Ivica Plavetić, odvj.</item>
      <item>ODISEJ j.d.o.o.</item>
    </izvorni_sadrzaj>
    <derivirana_varijabla naziv="DomainObject.Predmet.SudioniciListNaziv_1">
      <item>POSEIDON putnička agencija, d.o.o. za turizam i ugostiteljstvo</item>
      <item>FINANCIJSKA AGENCIJA / REGIONALNI CENTAR ZAGREB Nagodbeno vijeće</item>
      <item>Tea Gatternig</item>
      <item>PRIVREDNA BANKA ZAGREB - DIONIČKO DRUŠTVO</item>
      <item>Odvjetničko društvo SUIĆ &amp; ŠKUNCA društvo s ograničenom odgovornošću</item>
      <item>DISPOMED PROMET d.o.o. za trgovinu i usluge</item>
      <item>Lučka kapetanija SPLIT</item>
      <item>Mladen Lovrenčić</item>
      <item>Robert Kriković</item>
      <item>Ivica Plavetić, odvj.</item>
      <item>ODISEJ j.d.o.o.</item>
    </derivirana_varijabla>
  </DomainObject.Predmet.SudioniciListNaziv>
  <DomainObject.Predmet.SudioniciListAdressOIB>
    <izvorni_sadrzaj>
      <item>POSEIDON putnička agencija, d.o.o. za turizam i ugostiteljstvo, OIB 23881616264, Ivana Gorana Kovačića 30,Čakovec</item>
      <item>FINANCIJSKA AGENCIJA / REGIONALNI CENTAR ZAGREB Nagodbeno vijeće, Ulica grada Vukovara 70,10000 Zagreb</item>
      <item>Tea Gatternig, OIB 20214370352, Augusta Šenoe 3,42000 Varaždin</item>
      <item>PRIVREDNA BANKA ZAGREB - DIONIČKO DRUŠTVO, OIB 02535697732, Radnička cesta 50,10000 Zagreb</item>
      <item>Odvjetničko društvo SUIĆ &amp; ŠKUNCA društvo s ograničenom odgovornošću, OIB 44213507122, Domagojeva 14,10000 Zagreb</item>
      <item>DISPOMED PROMET d.o.o. za trgovinu i usluge, OIB 53924099291, Podolje 9,10000 Zagreb</item>
      <item>Lučka kapetanija SPLIT, Obala Lazareta 1,21000 Split</item>
      <item>Mladen Lovrenčić, OIB 93701032792, Luka Ludbreška 33,42230 Luka Ludbreška</item>
      <item>Robert Kriković, OIB 16913082127, Travnik 11,40000 Čakovec</item>
      <item>Ivica Plavetić, odvj., R. Boškovića 33,40000 Čakovec</item>
      <item>ODISEJ j.d.o.o., I. G. Kovačića 30,40000 Čakovec</item>
    </izvorni_sadrzaj>
    <derivirana_varijabla naziv="DomainObject.Predmet.SudioniciListAdressOIB_1">
      <item>POSEIDON putnička agencija, d.o.o. za turizam i ugostiteljstvo, OIB 23881616264, Ivana Gorana Kovačića 30,Čakovec</item>
      <item>FINANCIJSKA AGENCIJA / REGIONALNI CENTAR ZAGREB Nagodbeno vijeće, Ulica grada Vukovara 70,10000 Zagreb</item>
      <item>Tea Gatternig, OIB 20214370352, Augusta Šenoe 3,42000 Varaždin</item>
      <item>PRIVREDNA BANKA ZAGREB - DIONIČKO DRUŠTVO, OIB 02535697732, Radnička cesta 50,10000 Zagreb</item>
      <item>Odvjetničko društvo SUIĆ &amp; ŠKUNCA društvo s ograničenom odgovornošću, OIB 44213507122, Domagojeva 14,10000 Zagreb</item>
      <item>DISPOMED PROMET d.o.o. za trgovinu i usluge, OIB 53924099291, Podolje 9,10000 Zagreb</item>
      <item>Lučka kapetanija SPLIT, Obala Lazareta 1,21000 Split</item>
      <item>Mladen Lovrenčić, OIB 93701032792, Luka Ludbreška 33,42230 Luka Ludbreška</item>
      <item>Robert Kriković, OIB 16913082127, Travnik 11,40000 Čakovec</item>
      <item>Ivica Plavetić, odvj., R. Boškovića 33,40000 Čakovec</item>
      <item>ODISEJ j.d.o.o., I. G. Kovačića 30,40000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CE71BE-3B7B-45DE-9106-63CDC27C69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1090</properties:Words>
  <properties:Characters>6192</properties:Characters>
  <properties:Lines>135</properties:Lines>
  <properties:Paragraphs>33</properties:Paragraphs>
  <properties:TotalTime>34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2015-12-29T11:06:00Z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St-322/2013-58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