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5aac" w14:paraId="3655aac" w:rsidRDefault="00C5704F" w:rsidP="00C5704F" w:rsidR="00C5704F" w:rsidRPr="00E20DB5">
      <w:pPr>
        <w:ind w:firstLine="708"/>
        <w15:collapsed w:val="false"/>
      </w:pPr>
      <w:bookmarkStart w:name="_GoBack" w:id="0"/>
      <w:bookmarkEnd w:id="0"/>
      <w:r>
        <w:t xml:space="preserve">    </w:t>
      </w:r>
      <w:r w:rsidRPr="00B40A1C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682F9E">
        <w:t xml:space="preserve"> Poslovni broj: 12. St-77/2018-8</w:t>
      </w:r>
    </w:p>
    <w:p w:rsidRDefault="00C5704F" w:rsidP="00C5704F" w:rsidR="00C5704F" w:rsidRPr="00E20DB5">
      <w:r w:rsidRPr="00E20DB5">
        <w:t>REPUBLIKA HRVATSKA</w:t>
      </w:r>
    </w:p>
    <w:p w:rsidRDefault="00C5704F" w:rsidP="00C5704F" w:rsidR="00C5704F" w:rsidRPr="00E20DB5">
      <w:r w:rsidRPr="00E20DB5">
        <w:t>TRGOVAČKI SUD U SPLITU</w:t>
      </w:r>
    </w:p>
    <w:p w:rsidRDefault="00C5704F" w:rsidP="00C5704F" w:rsidR="00C5704F">
      <w:r w:rsidRPr="00E20DB5">
        <w:t>Split, Sukoišanska br. 6</w:t>
      </w:r>
    </w:p>
    <w:p w:rsidRDefault="00C5704F" w:rsidP="00C5704F" w:rsidR="00C5704F" w:rsidRPr="00E20DB5"/>
    <w:p w:rsidRDefault="00C5704F" w:rsidP="00C5704F" w:rsidR="00C5704F" w:rsidRPr="00541DE9">
      <w:pPr>
        <w:pStyle w:val="Naslov2"/>
        <w:rPr>
          <w:bCs/>
          <w:szCs w:val="24"/>
        </w:rPr>
      </w:pPr>
      <w:r>
        <w:rPr>
          <w:bCs/>
          <w:szCs w:val="24"/>
        </w:rPr>
        <w:t xml:space="preserve">U   </w:t>
      </w:r>
      <w:r w:rsidRPr="00541DE9">
        <w:rPr>
          <w:bCs/>
          <w:szCs w:val="24"/>
        </w:rPr>
        <w:t>I M E   R E P U B L I  K E   H R V A T S K E</w:t>
      </w:r>
    </w:p>
    <w:p w:rsidRDefault="00C5704F" w:rsidP="00C5704F" w:rsidR="00C5704F" w:rsidRPr="00541DE9">
      <w:pPr>
        <w:pStyle w:val="Naslov2"/>
        <w:rPr>
          <w:bCs/>
          <w:szCs w:val="24"/>
        </w:rPr>
      </w:pPr>
    </w:p>
    <w:p w:rsidRDefault="00C5704F" w:rsidP="00C5704F" w:rsidR="00C5704F" w:rsidRPr="00541DE9">
      <w:pPr>
        <w:pStyle w:val="Naslov2"/>
        <w:rPr>
          <w:bCs/>
          <w:szCs w:val="24"/>
        </w:rPr>
      </w:pPr>
      <w:r w:rsidRPr="00541DE9">
        <w:rPr>
          <w:bCs/>
          <w:szCs w:val="24"/>
        </w:rPr>
        <w:t>R J E Š E N</w:t>
      </w:r>
      <w:r>
        <w:rPr>
          <w:bCs/>
          <w:szCs w:val="24"/>
        </w:rPr>
        <w:t xml:space="preserve"> </w:t>
      </w:r>
      <w:r w:rsidRPr="00541DE9">
        <w:rPr>
          <w:bCs/>
          <w:szCs w:val="24"/>
        </w:rPr>
        <w:t xml:space="preserve">J E </w:t>
      </w:r>
    </w:p>
    <w:p w:rsidRDefault="00D4027A" w:rsidP="00D4027A" w:rsidR="00D4027A" w:rsidRPr="000B18FA">
      <w:pPr>
        <w:rPr>
          <w:lang w:val="hr-HR"/>
        </w:rPr>
      </w:pPr>
    </w:p>
    <w:p w:rsidRDefault="00B556BD" w:rsidP="00207630" w:rsidR="00207630" w:rsidRPr="0096227A">
      <w:pPr>
        <w:pStyle w:val="Tijeloteksta"/>
        <w:rPr>
          <w:szCs w:val="24"/>
          <w:lang w:val="hr-HR"/>
        </w:rPr>
      </w:pPr>
      <w:r w:rsidRPr="000B18FA">
        <w:rPr>
          <w:szCs w:val="24"/>
          <w:lang w:val="hr-HR"/>
        </w:rPr>
        <w:tab/>
      </w:r>
      <w:r w:rsidR="005B6837" w:rsidRPr="000B18FA">
        <w:rPr>
          <w:szCs w:val="24"/>
          <w:lang w:val="hr-HR"/>
        </w:rPr>
        <w:t xml:space="preserve">Trgovački sud u Splitu, po sucu </w:t>
      </w:r>
      <w:r w:rsidR="00426E47" w:rsidRPr="000B18FA">
        <w:rPr>
          <w:szCs w:val="24"/>
          <w:lang w:val="hr-HR"/>
        </w:rPr>
        <w:t>tog</w:t>
      </w:r>
      <w:r w:rsidR="005B6837" w:rsidRPr="000B18FA">
        <w:rPr>
          <w:szCs w:val="24"/>
          <w:lang w:val="hr-HR"/>
        </w:rPr>
        <w:t xml:space="preserve"> suda Pašku Bačiću, kao stečajnom sucu, u stečajnom postupku </w:t>
      </w:r>
      <w:r w:rsidR="0096227A" w:rsidRPr="0096227A">
        <w:rPr>
          <w:lang w:val="hr-HR"/>
        </w:rPr>
        <w:t>povodom prijedloga predlagatelja</w:t>
      </w:r>
      <w:r w:rsidR="008F30EB">
        <w:rPr>
          <w:lang w:val="hr-HR"/>
        </w:rPr>
        <w:t xml:space="preserve"> – vjerovnika KUHN – Hrvatska d.o.o. Zagreb, Rakitnica 4, OIB: 04057188037, kojeg zastupa punomoćnica Renata Plešnar, odvjetnica iz Zagreba, Đorđićeva 16, </w:t>
      </w:r>
      <w:r w:rsidR="0096227A" w:rsidRPr="0096227A">
        <w:rPr>
          <w:lang w:val="hr-HR"/>
        </w:rPr>
        <w:t xml:space="preserve">za otvaranje stečajnog postupka nad dužnikom </w:t>
      </w:r>
      <w:r w:rsidR="008F30EB">
        <w:t>GRAMEX, d.o.o. Imotski, Ivana Raosa 3, OIB: 64238719165</w:t>
      </w:r>
      <w:r w:rsidR="005B6837" w:rsidRPr="0096227A">
        <w:rPr>
          <w:szCs w:val="24"/>
          <w:lang w:val="hr-HR"/>
        </w:rPr>
        <w:t xml:space="preserve">, </w:t>
      </w:r>
      <w:r w:rsidR="008F30EB">
        <w:rPr>
          <w:szCs w:val="24"/>
          <w:lang w:val="hr-HR"/>
        </w:rPr>
        <w:t>10. siječnja 2019.</w:t>
      </w:r>
    </w:p>
    <w:p w:rsidRDefault="00426E47" w:rsidP="00D4027A" w:rsidR="00426E47">
      <w:pPr>
        <w:rPr>
          <w:sz w:val="20"/>
          <w:szCs w:val="20"/>
          <w:lang w:val="hr-HR"/>
        </w:rPr>
      </w:pPr>
    </w:p>
    <w:p w:rsidRDefault="008F30EB" w:rsidP="00D4027A" w:rsidR="008F30EB" w:rsidRPr="00682F9E">
      <w:pPr>
        <w:rPr>
          <w:lang w:val="hr-HR"/>
        </w:rPr>
      </w:pPr>
    </w:p>
    <w:p w:rsidRDefault="00B556BD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r i j e š i o   </w:t>
      </w:r>
      <w:r w:rsidR="00D4027A" w:rsidRPr="000B18FA">
        <w:rPr>
          <w:lang w:val="hr-HR"/>
        </w:rPr>
        <w:t xml:space="preserve">j e                                               </w:t>
      </w:r>
    </w:p>
    <w:p w:rsidRDefault="00D4027A" w:rsidP="00D4027A" w:rsidR="00D4027A" w:rsidRPr="000B18FA">
      <w:pPr>
        <w:jc w:val="both"/>
        <w:rPr>
          <w:lang w:val="hr-HR"/>
        </w:rPr>
      </w:pPr>
    </w:p>
    <w:p w:rsidRDefault="00426E47" w:rsidP="0033674C" w:rsidR="0033674C" w:rsidRPr="00E071A5">
      <w:pPr>
        <w:pStyle w:val="Naslov3"/>
        <w:ind w:firstLine="12" w:left="708"/>
        <w:rPr>
          <w:b w:val="false"/>
          <w:szCs w:val="24"/>
        </w:rPr>
      </w:pPr>
      <w:r w:rsidRPr="000B18FA">
        <w:rPr>
          <w:b w:val="false"/>
          <w:szCs w:val="24"/>
        </w:rPr>
        <w:t>Odbacuje se prijedlog</w:t>
      </w:r>
      <w:r w:rsidR="008F30EB">
        <w:rPr>
          <w:b w:val="false"/>
          <w:szCs w:val="24"/>
        </w:rPr>
        <w:t xml:space="preserve"> predlagatelja </w:t>
      </w:r>
      <w:r w:rsidRPr="000B18FA">
        <w:rPr>
          <w:b w:val="false"/>
          <w:szCs w:val="24"/>
        </w:rPr>
        <w:t>za otvaranje stečajnog postupka nad dužnikom</w:t>
      </w:r>
      <w:r w:rsidR="00EF6C92" w:rsidRPr="000B18FA">
        <w:rPr>
          <w:b w:val="false"/>
          <w:szCs w:val="24"/>
        </w:rPr>
        <w:t xml:space="preserve"> </w:t>
      </w:r>
      <w:r w:rsidR="00682F9E">
        <w:rPr>
          <w:b w:val="false"/>
        </w:rPr>
        <w:t>GRAMEX</w:t>
      </w:r>
      <w:r w:rsidR="008F30EB" w:rsidRPr="008F30EB">
        <w:rPr>
          <w:b w:val="false"/>
        </w:rPr>
        <w:t xml:space="preserve"> d.o.o. Imotski, Ivana Raosa 3, OIB: 64238719165</w:t>
      </w:r>
      <w:r w:rsidRPr="00E61E23">
        <w:rPr>
          <w:b w:val="false"/>
          <w:szCs w:val="24"/>
        </w:rPr>
        <w:t>.</w:t>
      </w:r>
    </w:p>
    <w:p w:rsidRDefault="0033674C" w:rsidP="0033674C" w:rsidR="0033674C" w:rsidRPr="000B18FA">
      <w:pPr>
        <w:rPr>
          <w:lang w:val="hr-HR"/>
        </w:rPr>
      </w:pPr>
    </w:p>
    <w:p w:rsidRDefault="009A7AD1" w:rsidP="00B556BD" w:rsidR="009A7AD1" w:rsidRPr="00C5704F">
      <w:pPr>
        <w:rPr>
          <w:sz w:val="20"/>
          <w:szCs w:val="20"/>
          <w:lang w:val="hr-HR"/>
        </w:rPr>
      </w:pPr>
    </w:p>
    <w:p w:rsidRDefault="00B556BD" w:rsidP="00B556BD" w:rsidR="00B556BD" w:rsidRPr="000B18FA">
      <w:pPr>
        <w:jc w:val="center"/>
        <w:rPr>
          <w:lang w:val="hr-HR"/>
        </w:rPr>
      </w:pPr>
      <w:r w:rsidRPr="000B18FA">
        <w:rPr>
          <w:lang w:val="hr-HR"/>
        </w:rPr>
        <w:t>Obrazloženje</w:t>
      </w:r>
    </w:p>
    <w:p w:rsidRDefault="00B556BD" w:rsidP="00B556BD" w:rsidR="00B556BD" w:rsidRPr="000B18FA">
      <w:pPr>
        <w:jc w:val="center"/>
        <w:rPr>
          <w:lang w:val="hr-HR"/>
        </w:rPr>
      </w:pPr>
    </w:p>
    <w:p w:rsidRDefault="008F30EB" w:rsidP="008F30EB" w:rsidR="008F30EB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vjerovnik Kuhn – Hrvatska d.o.o. Zagreb podnio je ovom sudu 22. siječnja 2018. prijedlog za otvaranje stečajnog postupka nad dužnikom </w:t>
      </w:r>
      <w:r w:rsidR="00682F9E">
        <w:t>Gramex</w:t>
      </w:r>
      <w:r>
        <w:t xml:space="preserve"> d.o.o. Imotski.</w:t>
      </w:r>
    </w:p>
    <w:p w:rsidRDefault="008F30EB" w:rsidP="008F30EB" w:rsidR="000B18FA" w:rsidRPr="0096227A">
      <w:pPr>
        <w:ind w:firstLine="708"/>
        <w:jc w:val="both"/>
        <w:rPr>
          <w:lang w:val="hr-HR"/>
        </w:rPr>
      </w:pPr>
      <w:r w:rsidRPr="0096227A">
        <w:rPr>
          <w:lang w:val="hr-HR"/>
        </w:rPr>
        <w:t xml:space="preserve"> </w:t>
      </w:r>
    </w:p>
    <w:p w:rsidRDefault="00E071A5" w:rsidP="00E071A5" w:rsidR="00E071A5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</w:t>
      </w:r>
      <w:r w:rsidR="008F30EB">
        <w:rPr>
          <w:lang w:val="hr-HR"/>
        </w:rPr>
        <w:t xml:space="preserve">uvidom u podatke iz stečajne pisarnice ovog suda utvrđeno je da je </w:t>
      </w:r>
      <w:r>
        <w:rPr>
          <w:lang w:val="hr-HR"/>
        </w:rPr>
        <w:t>prethodno tom prijedlogu</w:t>
      </w:r>
      <w:r w:rsidR="00E61E23">
        <w:rPr>
          <w:lang w:val="hr-HR"/>
        </w:rPr>
        <w:t xml:space="preserve"> kod ovog suda je već ranije, </w:t>
      </w:r>
      <w:r w:rsidR="008F30EB">
        <w:rPr>
          <w:lang w:val="hr-HR"/>
        </w:rPr>
        <w:t xml:space="preserve">24. lipnja 2016., </w:t>
      </w:r>
      <w:r>
        <w:rPr>
          <w:lang w:val="hr-HR"/>
        </w:rPr>
        <w:t>zaprimljen prijedlog za otvaranje stečajnog postupka nad istim dužnikom</w:t>
      </w:r>
      <w:r w:rsidR="00820BFA" w:rsidRPr="00820BFA">
        <w:rPr>
          <w:lang w:val="hr-HR"/>
        </w:rPr>
        <w:t>,</w:t>
      </w:r>
      <w:r>
        <w:rPr>
          <w:lang w:val="hr-HR"/>
        </w:rPr>
        <w:t xml:space="preserve"> </w:t>
      </w:r>
      <w:r w:rsidR="00820BFA">
        <w:rPr>
          <w:lang w:val="hr-HR"/>
        </w:rPr>
        <w:t xml:space="preserve">a </w:t>
      </w:r>
      <w:r>
        <w:rPr>
          <w:lang w:val="hr-HR"/>
        </w:rPr>
        <w:t>koji prijedlog je podnesen od strane</w:t>
      </w:r>
      <w:r w:rsidR="00820BFA">
        <w:rPr>
          <w:lang w:val="hr-HR"/>
        </w:rPr>
        <w:t xml:space="preserve"> </w:t>
      </w:r>
      <w:r w:rsidR="00E61E23">
        <w:rPr>
          <w:lang w:val="hr-HR"/>
        </w:rPr>
        <w:t>Financijske agencije, Regionalni centar Split</w:t>
      </w:r>
      <w:r>
        <w:rPr>
          <w:lang w:val="hr-HR"/>
        </w:rPr>
        <w:t xml:space="preserve"> i koji je kod ovog</w:t>
      </w:r>
      <w:r w:rsidR="00E61E23">
        <w:rPr>
          <w:lang w:val="hr-HR"/>
        </w:rPr>
        <w:t xml:space="preserve"> suda zaveden pod brojem St-</w:t>
      </w:r>
      <w:r w:rsidR="008F30EB">
        <w:rPr>
          <w:lang w:val="hr-HR"/>
        </w:rPr>
        <w:t>1497/2016.</w:t>
      </w:r>
      <w:r>
        <w:rPr>
          <w:lang w:val="hr-HR"/>
        </w:rPr>
        <w:t xml:space="preserve"> </w:t>
      </w:r>
      <w:r w:rsidR="008F30EB">
        <w:rPr>
          <w:lang w:val="hr-HR"/>
        </w:rPr>
        <w:t xml:space="preserve">Uvidom </w:t>
      </w:r>
      <w:r>
        <w:rPr>
          <w:lang w:val="hr-HR"/>
        </w:rPr>
        <w:t>u</w:t>
      </w:r>
      <w:r w:rsidR="008F30EB">
        <w:rPr>
          <w:lang w:val="hr-HR"/>
        </w:rPr>
        <w:t xml:space="preserve"> taj predmet utvrđeno je da je</w:t>
      </w:r>
      <w:r>
        <w:rPr>
          <w:lang w:val="hr-HR"/>
        </w:rPr>
        <w:t xml:space="preserve"> </w:t>
      </w:r>
      <w:r w:rsidR="00E61E23">
        <w:rPr>
          <w:lang w:val="hr-HR"/>
        </w:rPr>
        <w:t xml:space="preserve">rješenjem ovog suda broj </w:t>
      </w:r>
      <w:r w:rsidR="008F30EB">
        <w:rPr>
          <w:lang w:val="hr-HR"/>
        </w:rPr>
        <w:t xml:space="preserve">14. </w:t>
      </w:r>
      <w:r w:rsidR="00E61E23">
        <w:rPr>
          <w:lang w:val="hr-HR"/>
        </w:rPr>
        <w:t>St-</w:t>
      </w:r>
      <w:r w:rsidR="008F30EB">
        <w:rPr>
          <w:lang w:val="hr-HR"/>
        </w:rPr>
        <w:t>1497</w:t>
      </w:r>
      <w:r w:rsidR="00E61E23">
        <w:rPr>
          <w:lang w:val="hr-HR"/>
        </w:rPr>
        <w:t>/2016</w:t>
      </w:r>
      <w:r>
        <w:rPr>
          <w:lang w:val="hr-HR"/>
        </w:rPr>
        <w:t xml:space="preserve"> od </w:t>
      </w:r>
      <w:r w:rsidR="008F30EB">
        <w:rPr>
          <w:lang w:val="hr-HR"/>
        </w:rPr>
        <w:t>7. prosinca 2018</w:t>
      </w:r>
      <w:r>
        <w:rPr>
          <w:lang w:val="hr-HR"/>
        </w:rPr>
        <w:t xml:space="preserve">. otvoren stečajni postupak nad dužnikom </w:t>
      </w:r>
      <w:r w:rsidR="008F30EB">
        <w:t>Gramex, d.o.o. Imotski</w:t>
      </w:r>
      <w:r w:rsidR="00820BFA">
        <w:rPr>
          <w:lang w:val="hr-HR"/>
        </w:rPr>
        <w:t>,</w:t>
      </w:r>
      <w:r w:rsidR="008F30EB">
        <w:rPr>
          <w:lang w:val="hr-HR"/>
        </w:rPr>
        <w:t xml:space="preserve"> </w:t>
      </w:r>
      <w:r w:rsidR="008F30EB" w:rsidRPr="008F30EB">
        <w:t>OIB: 64238719165</w:t>
      </w:r>
      <w:r w:rsidR="008F30EB">
        <w:t>,</w:t>
      </w:r>
      <w:r>
        <w:rPr>
          <w:lang w:val="hr-HR"/>
        </w:rPr>
        <w:t xml:space="preserve"> uz imenovanje </w:t>
      </w:r>
      <w:r w:rsidR="008F30EB">
        <w:rPr>
          <w:lang w:val="hr-HR"/>
        </w:rPr>
        <w:t>Joze Jelavića iz Zagreba</w:t>
      </w:r>
      <w:r w:rsidR="00390F8F">
        <w:rPr>
          <w:lang w:val="hr-HR"/>
        </w:rPr>
        <w:t xml:space="preserve"> za stečajnog upravitelja</w:t>
      </w:r>
      <w:r w:rsidR="00457BCC">
        <w:rPr>
          <w:lang w:val="hr-HR"/>
        </w:rPr>
        <w:t>,</w:t>
      </w:r>
      <w:r w:rsidR="008F30EB">
        <w:rPr>
          <w:lang w:val="hr-HR"/>
        </w:rPr>
        <w:t xml:space="preserve"> </w:t>
      </w:r>
      <w:r w:rsidR="00682F9E">
        <w:rPr>
          <w:lang w:val="hr-HR"/>
        </w:rPr>
        <w:t xml:space="preserve">kao i da je to rješenje </w:t>
      </w:r>
      <w:r>
        <w:rPr>
          <w:lang w:val="hr-HR"/>
        </w:rPr>
        <w:t xml:space="preserve">u međuvremenu postalo pravomoćno. </w:t>
      </w:r>
    </w:p>
    <w:p w:rsidRDefault="00E071A5" w:rsidP="00E071A5" w:rsidR="00E071A5">
      <w:pPr>
        <w:ind w:firstLine="708"/>
        <w:jc w:val="both"/>
        <w:rPr>
          <w:lang w:val="hr-HR"/>
        </w:rPr>
      </w:pPr>
    </w:p>
    <w:p w:rsidRDefault="00457BCC" w:rsidP="00457BCC" w:rsidR="00457BCC" w:rsidRPr="00457BCC">
      <w:pPr>
        <w:ind w:firstLine="708"/>
        <w:jc w:val="both"/>
        <w:rPr>
          <w:lang w:val="hr-HR"/>
        </w:rPr>
      </w:pPr>
      <w:r w:rsidRPr="00457BCC">
        <w:rPr>
          <w:lang w:val="hr-HR"/>
        </w:rPr>
        <w:t>Odredbom čl</w:t>
      </w:r>
      <w:r w:rsidR="008F30EB">
        <w:rPr>
          <w:lang w:val="hr-HR"/>
        </w:rPr>
        <w:t>anka</w:t>
      </w:r>
      <w:r w:rsidRPr="00457BCC">
        <w:rPr>
          <w:lang w:val="hr-HR"/>
        </w:rPr>
        <w:t xml:space="preserve"> 115. st</w:t>
      </w:r>
      <w:r w:rsidR="008F30EB">
        <w:rPr>
          <w:lang w:val="hr-HR"/>
        </w:rPr>
        <w:t>avak</w:t>
      </w:r>
      <w:r w:rsidRPr="00457BCC">
        <w:rPr>
          <w:lang w:val="hr-HR"/>
        </w:rPr>
        <w:t xml:space="preserve"> 1. </w:t>
      </w:r>
      <w:r w:rsidR="00E61E23" w:rsidRPr="00406C50">
        <w:rPr>
          <w:lang w:val="hr-HR"/>
        </w:rPr>
        <w:t xml:space="preserve">Stečajnog zakona (Narodne novine broj </w:t>
      </w:r>
      <w:r w:rsidR="00E61E23">
        <w:rPr>
          <w:lang w:val="hr-HR"/>
        </w:rPr>
        <w:t>71/15</w:t>
      </w:r>
      <w:r w:rsidR="00B4641E">
        <w:rPr>
          <w:lang w:val="hr-HR"/>
        </w:rPr>
        <w:t xml:space="preserve"> i 104/17,</w:t>
      </w:r>
      <w:r w:rsidR="00E61E23">
        <w:rPr>
          <w:lang w:val="hr-HR"/>
        </w:rPr>
        <w:t xml:space="preserve"> dalje SZ) </w:t>
      </w:r>
      <w:r w:rsidRPr="00457BCC">
        <w:rPr>
          <w:lang w:val="hr-HR"/>
        </w:rPr>
        <w:t xml:space="preserve">propisano je da na temelju prijedloga za otvaranje stečajnog postupka sud donosi rješenje o pokretanju prethodnog postupka radi utvrđivanja pretpostavki za otvaranje stečajnog postupka (prethodni postupak), protiv kojeg nije dopuštena posebna žalba, ili taj prijedlog odbacuje rješenjem. </w:t>
      </w:r>
    </w:p>
    <w:p w:rsidRDefault="00457BCC" w:rsidP="00457BCC" w:rsidR="00457BCC">
      <w:pPr>
        <w:ind w:firstLine="708"/>
        <w:jc w:val="both"/>
        <w:rPr>
          <w:lang w:val="hr-HR"/>
        </w:rPr>
      </w:pPr>
      <w:r w:rsidRPr="00457BCC">
        <w:rPr>
          <w:lang w:val="hr-HR"/>
        </w:rPr>
        <w:tab/>
      </w:r>
    </w:p>
    <w:p w:rsidRDefault="00457BCC" w:rsidP="00457BCC" w:rsidR="00457BCC" w:rsidRPr="00457BCC">
      <w:pPr>
        <w:ind w:firstLine="708"/>
        <w:jc w:val="both"/>
        <w:rPr>
          <w:lang w:val="hr-HR"/>
        </w:rPr>
      </w:pPr>
      <w:r w:rsidRPr="00457BCC">
        <w:rPr>
          <w:lang w:val="hr-HR"/>
        </w:rPr>
        <w:t xml:space="preserve">Budući da je pravomoćnim rješenjem ovog suda </w:t>
      </w:r>
      <w:r w:rsidR="00B4641E">
        <w:rPr>
          <w:lang w:val="hr-HR"/>
        </w:rPr>
        <w:t xml:space="preserve">broj 14. St-1497/2016 od 7. prosinca 2018. </w:t>
      </w:r>
      <w:r w:rsidRPr="00457BCC">
        <w:rPr>
          <w:lang w:val="hr-HR"/>
        </w:rPr>
        <w:t xml:space="preserve">već otvoren stečajni postupak nad dužnikom </w:t>
      </w:r>
      <w:r w:rsidR="00682F9E">
        <w:t>Gramex</w:t>
      </w:r>
      <w:r w:rsidR="00B4641E">
        <w:t xml:space="preserve"> d.o.o. Imotski</w:t>
      </w:r>
      <w:r w:rsidRPr="00457BCC">
        <w:rPr>
          <w:lang w:val="hr-HR"/>
        </w:rPr>
        <w:t xml:space="preserve">, to je stoga prijedlog </w:t>
      </w:r>
      <w:r w:rsidR="00B4641E">
        <w:rPr>
          <w:lang w:val="hr-HR"/>
        </w:rPr>
        <w:t xml:space="preserve">predlagatelja – vjerovnika </w:t>
      </w:r>
      <w:r w:rsidRPr="00457BCC">
        <w:rPr>
          <w:lang w:val="hr-HR"/>
        </w:rPr>
        <w:t xml:space="preserve">za otvaranje stečajnog postupka u ovom predmetu trebalo odbaciti, jer se nad </w:t>
      </w:r>
      <w:r w:rsidR="00682F9E">
        <w:rPr>
          <w:lang w:val="hr-HR"/>
        </w:rPr>
        <w:t>jednim</w:t>
      </w:r>
      <w:r w:rsidRPr="00457BCC">
        <w:rPr>
          <w:lang w:val="hr-HR"/>
        </w:rPr>
        <w:t xml:space="preserve"> dužnikom ne mogu istovremeno voditi dva stečajna postupka. </w:t>
      </w:r>
      <w:r w:rsidR="00B4641E">
        <w:rPr>
          <w:lang w:val="hr-HR"/>
        </w:rPr>
        <w:lastRenderedPageBreak/>
        <w:t xml:space="preserve">Učinci i pravne posljedice donesenog rješenja o otvaranju stečajnog postupka u predmetu ovog suda broj St-1497/2016 protežu se na cjelokupnu dužnikovu imovinu te djeluju prema svim vjerovnicima dužnika, a predlagatelj iz ovog predmeta je u mogućnosti prijaviti svoju tražbinu koju ima prema dužniku u naprijed navedenom predmetu u kojem je otvoren stečajni postupak nad dužnikom. </w:t>
      </w:r>
    </w:p>
    <w:p w:rsidRDefault="00457BCC" w:rsidP="00457BCC" w:rsidR="00457BCC" w:rsidRPr="00457BCC">
      <w:pPr>
        <w:ind w:firstLine="708"/>
        <w:jc w:val="both"/>
        <w:rPr>
          <w:lang w:val="hr-HR"/>
        </w:rPr>
      </w:pPr>
    </w:p>
    <w:p w:rsidRDefault="00457BCC" w:rsidP="00457BCC" w:rsidR="00457BCC">
      <w:pPr>
        <w:ind w:firstLine="708"/>
        <w:jc w:val="both"/>
        <w:rPr>
          <w:lang w:val="hr-HR"/>
        </w:rPr>
      </w:pPr>
      <w:r w:rsidRPr="00457BCC">
        <w:rPr>
          <w:lang w:val="hr-HR"/>
        </w:rPr>
        <w:t>Slijed</w:t>
      </w:r>
      <w:r w:rsidR="00EE7037">
        <w:rPr>
          <w:lang w:val="hr-HR"/>
        </w:rPr>
        <w:t>om navedenog, a sukladno odredbama</w:t>
      </w:r>
      <w:r w:rsidRPr="00457BCC">
        <w:rPr>
          <w:lang w:val="hr-HR"/>
        </w:rPr>
        <w:t xml:space="preserve"> čl</w:t>
      </w:r>
      <w:r w:rsidR="00B4641E">
        <w:rPr>
          <w:lang w:val="hr-HR"/>
        </w:rPr>
        <w:t>anka</w:t>
      </w:r>
      <w:r w:rsidRPr="00457BCC">
        <w:rPr>
          <w:lang w:val="hr-HR"/>
        </w:rPr>
        <w:t xml:space="preserve"> 115. st</w:t>
      </w:r>
      <w:r w:rsidR="00B4641E">
        <w:rPr>
          <w:lang w:val="hr-HR"/>
        </w:rPr>
        <w:t>avak</w:t>
      </w:r>
      <w:r w:rsidRPr="00457BCC">
        <w:rPr>
          <w:lang w:val="hr-HR"/>
        </w:rPr>
        <w:t xml:space="preserve"> 1. SZ-a, odlučeno je kao u izreci ovog rješenja. </w:t>
      </w:r>
    </w:p>
    <w:p w:rsidRDefault="00457BCC" w:rsidP="00457BCC" w:rsidR="00457BCC">
      <w:pPr>
        <w:ind w:firstLine="708"/>
        <w:jc w:val="both"/>
        <w:rPr>
          <w:lang w:val="hr-HR"/>
        </w:rPr>
      </w:pPr>
    </w:p>
    <w:p w:rsidRDefault="00457BCC" w:rsidP="00457BCC" w:rsidR="00457BCC" w:rsidRPr="00457BCC">
      <w:pPr>
        <w:jc w:val="center"/>
        <w:rPr>
          <w:lang w:val="hr-HR"/>
        </w:rPr>
      </w:pPr>
      <w:r w:rsidRPr="00457BCC">
        <w:rPr>
          <w:lang w:val="hr-HR"/>
        </w:rPr>
        <w:t xml:space="preserve">U Splitu, </w:t>
      </w:r>
      <w:r w:rsidR="00B4641E">
        <w:rPr>
          <w:lang w:val="hr-HR"/>
        </w:rPr>
        <w:t>10. siječnja 2019.</w:t>
      </w:r>
    </w:p>
    <w:p w:rsidRDefault="00457BCC" w:rsidP="00457BCC" w:rsidR="00457BCC" w:rsidRPr="00457BCC">
      <w:pPr>
        <w:ind w:firstLine="708"/>
        <w:jc w:val="both"/>
        <w:rPr>
          <w:sz w:val="16"/>
          <w:szCs w:val="16"/>
          <w:lang w:val="hr-HR"/>
        </w:rPr>
      </w:pPr>
    </w:p>
    <w:p w:rsidRDefault="002645AE" w:rsidP="00F53C8F" w:rsidR="002645AE">
      <w:pPr>
        <w:ind w:left="4956"/>
        <w:jc w:val="center"/>
      </w:pPr>
      <w:r w:rsidRPr="00F049A9">
        <w:t>Sudac</w:t>
      </w:r>
    </w:p>
    <w:p w:rsidRDefault="002645AE" w:rsidP="00F53C8F" w:rsidR="002645AE" w:rsidRPr="00EF31D7">
      <w:pPr>
        <w:ind w:left="4956"/>
        <w:jc w:val="center"/>
        <w:rPr>
          <w:sz w:val="28"/>
          <w:szCs w:val="28"/>
        </w:rPr>
      </w:pPr>
    </w:p>
    <w:p w:rsidRDefault="002645AE" w:rsidP="00F53C8F" w:rsidR="002645AE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2645AE" w:rsidP="00F53C8F" w:rsidR="002645AE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2645AE" w:rsidP="00F53C8F" w:rsidR="002645AE">
      <w:pPr>
        <w:ind w:firstLine="708" w:left="5664"/>
      </w:pPr>
      <w:r>
        <w:t xml:space="preserve"> </w:t>
      </w:r>
      <w:r w:rsidRPr="00F049A9">
        <w:t>Katarina Raos</w:t>
      </w:r>
    </w:p>
    <w:p w:rsidRDefault="00C5704F" w:rsidP="00C5704F" w:rsidR="00C5704F" w:rsidRPr="00541DE9">
      <w:pPr>
        <w:ind w:firstLine="708" w:left="7080"/>
        <w:rPr>
          <w:lang w:val="hr-HR"/>
        </w:rPr>
      </w:pPr>
    </w:p>
    <w:p w:rsidRDefault="00C5704F" w:rsidP="00C5704F" w:rsidR="00C5704F" w:rsidRPr="00541DE9">
      <w:pPr>
        <w:rPr>
          <w:lang w:val="hr-HR"/>
        </w:rPr>
      </w:pPr>
    </w:p>
    <w:p w:rsidRDefault="00C5704F" w:rsidP="00C5704F" w:rsidR="00C5704F" w:rsidRPr="00541DE9">
      <w:pPr>
        <w:rPr>
          <w:lang w:val="hr-HR"/>
        </w:rPr>
      </w:pPr>
    </w:p>
    <w:p w:rsidRDefault="00C5704F" w:rsidP="00C5704F" w:rsidR="00C5704F" w:rsidRPr="00541DE9">
      <w:pPr>
        <w:rPr>
          <w:lang w:val="hr-HR"/>
        </w:rPr>
      </w:pPr>
      <w:r w:rsidRPr="00541DE9">
        <w:rPr>
          <w:lang w:val="hr-HR"/>
        </w:rPr>
        <w:t>Pouka o pravnom lijeku:</w:t>
      </w:r>
    </w:p>
    <w:p w:rsidRDefault="00C5704F" w:rsidP="00C5704F" w:rsidR="00C5704F" w:rsidRPr="00541DE9">
      <w:pPr>
        <w:jc w:val="both"/>
        <w:rPr>
          <w:lang w:val="hr-HR"/>
        </w:rPr>
      </w:pPr>
      <w:r w:rsidRPr="00541DE9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 </w:t>
      </w:r>
    </w:p>
    <w:p w:rsidRDefault="00C5704F" w:rsidP="00C5704F" w:rsidR="00C5704F" w:rsidRPr="00541DE9">
      <w:pPr>
        <w:jc w:val="both"/>
        <w:rPr>
          <w:lang w:val="hr-HR"/>
        </w:rPr>
      </w:pPr>
    </w:p>
    <w:p w:rsidRDefault="00F455BC" w:rsidP="00F455BC" w:rsidR="00F455BC" w:rsidRPr="000B18FA">
      <w:pPr>
        <w:jc w:val="both"/>
        <w:rPr>
          <w:lang w:val="hr-HR"/>
        </w:rPr>
      </w:pPr>
    </w:p>
    <w:sectPr w:rsidSect="00EE7037" w:rsidR="00F455BC" w:rsidRPr="000B18FA">
      <w:headerReference w:type="default" r:id="rId10"/>
      <w:pgSz w:h="16838" w:w="11906"/>
      <w:pgMar w:gutter="0" w:footer="708" w:header="851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2EA" w:rsidP="00112126" w:rsidR="003942EA">
      <w:r>
        <w:separator/>
      </w:r>
    </w:p>
  </w:endnote>
  <w:endnote w:id="0" w:type="continuationSeparator">
    <w:p w:rsidRDefault="003942EA" w:rsidP="00112126" w:rsidR="00394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2EA" w:rsidP="00112126" w:rsidR="003942EA">
      <w:r>
        <w:separator/>
      </w:r>
    </w:p>
  </w:footnote>
  <w:footnote w:id="0" w:type="continuationSeparator">
    <w:p w:rsidRDefault="003942EA" w:rsidP="00112126" w:rsidR="003942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837" w:rsidP="0071249E" w:rsidR="005B6837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BB5786" w:rsidRPr="00BB5786">
      <w:rPr>
        <w:noProof/>
        <w:lang w:val="hr-HR"/>
      </w:rPr>
      <w:t>2</w:t>
    </w:r>
    <w:r>
      <w:fldChar w:fldCharType="end"/>
    </w:r>
    <w:r>
      <w:t xml:space="preserve"> -</w:t>
    </w:r>
    <w:r>
      <w:tab/>
    </w:r>
    <w:r w:rsidR="00682F9E">
      <w:t>Poslovni broj: 12. St-77/2018-8</w:t>
    </w:r>
  </w:p>
  <w:p w:rsidRDefault="00256B7D" w:rsidP="00256B7D" w:rsidR="00256B7D">
    <w:pPr>
      <w:pStyle w:val="Zaglavlje"/>
      <w:jc w:val="center"/>
    </w:pPr>
  </w:p>
  <w:p w:rsidRDefault="00256B7D" w:rsidP="00256B7D" w:rsidR="00256B7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A9548D64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5B0D399F"/>
    <w:multiLevelType w:val="hybridMultilevel"/>
    <w:tmpl w:val="C846C53C"/>
    <w:lvl w:tplc="FE0CC0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2EF"/>
    <w:rsid w:val="00017D5E"/>
    <w:rsid w:val="0002151B"/>
    <w:rsid w:val="00045CC0"/>
    <w:rsid w:val="00054448"/>
    <w:rsid w:val="00057934"/>
    <w:rsid w:val="00060E5D"/>
    <w:rsid w:val="000666DB"/>
    <w:rsid w:val="000802C5"/>
    <w:rsid w:val="000A0D83"/>
    <w:rsid w:val="000A6D2E"/>
    <w:rsid w:val="000B179C"/>
    <w:rsid w:val="000B18FA"/>
    <w:rsid w:val="000F1A37"/>
    <w:rsid w:val="000F42F0"/>
    <w:rsid w:val="0010261B"/>
    <w:rsid w:val="0010721E"/>
    <w:rsid w:val="00111EB5"/>
    <w:rsid w:val="00112126"/>
    <w:rsid w:val="001170D0"/>
    <w:rsid w:val="00132600"/>
    <w:rsid w:val="00147C3D"/>
    <w:rsid w:val="00162007"/>
    <w:rsid w:val="00181ECF"/>
    <w:rsid w:val="00196013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54B5C"/>
    <w:rsid w:val="00256B7D"/>
    <w:rsid w:val="0026217B"/>
    <w:rsid w:val="002645AE"/>
    <w:rsid w:val="002702A4"/>
    <w:rsid w:val="002836C8"/>
    <w:rsid w:val="002861AA"/>
    <w:rsid w:val="002A75DA"/>
    <w:rsid w:val="002D048F"/>
    <w:rsid w:val="002E388D"/>
    <w:rsid w:val="003058A8"/>
    <w:rsid w:val="003166A6"/>
    <w:rsid w:val="0033674C"/>
    <w:rsid w:val="003541DC"/>
    <w:rsid w:val="003855E7"/>
    <w:rsid w:val="00390F8F"/>
    <w:rsid w:val="00393BF4"/>
    <w:rsid w:val="003942EA"/>
    <w:rsid w:val="003A2F52"/>
    <w:rsid w:val="003D1B75"/>
    <w:rsid w:val="003D3994"/>
    <w:rsid w:val="003E0123"/>
    <w:rsid w:val="00406C50"/>
    <w:rsid w:val="00426E47"/>
    <w:rsid w:val="00437CBD"/>
    <w:rsid w:val="004405D3"/>
    <w:rsid w:val="0044697B"/>
    <w:rsid w:val="00453E7C"/>
    <w:rsid w:val="00457BCC"/>
    <w:rsid w:val="00465306"/>
    <w:rsid w:val="00467B91"/>
    <w:rsid w:val="00480C5A"/>
    <w:rsid w:val="00486628"/>
    <w:rsid w:val="004A65BB"/>
    <w:rsid w:val="004B1956"/>
    <w:rsid w:val="004D7CE1"/>
    <w:rsid w:val="004F47F8"/>
    <w:rsid w:val="004F53B1"/>
    <w:rsid w:val="00504C73"/>
    <w:rsid w:val="00530CBE"/>
    <w:rsid w:val="005467AD"/>
    <w:rsid w:val="005546BF"/>
    <w:rsid w:val="00565E4E"/>
    <w:rsid w:val="005B6837"/>
    <w:rsid w:val="005B72B0"/>
    <w:rsid w:val="005B7835"/>
    <w:rsid w:val="005D3115"/>
    <w:rsid w:val="005D5033"/>
    <w:rsid w:val="005E3D82"/>
    <w:rsid w:val="005F030C"/>
    <w:rsid w:val="005F2A6A"/>
    <w:rsid w:val="006316CF"/>
    <w:rsid w:val="00636A82"/>
    <w:rsid w:val="00663018"/>
    <w:rsid w:val="00681B95"/>
    <w:rsid w:val="00682F9E"/>
    <w:rsid w:val="006A38C8"/>
    <w:rsid w:val="006B669A"/>
    <w:rsid w:val="006E0BE8"/>
    <w:rsid w:val="006E0E95"/>
    <w:rsid w:val="0071249E"/>
    <w:rsid w:val="00736EF6"/>
    <w:rsid w:val="007725FF"/>
    <w:rsid w:val="00796BAC"/>
    <w:rsid w:val="007C310E"/>
    <w:rsid w:val="007C382D"/>
    <w:rsid w:val="007E3119"/>
    <w:rsid w:val="00820BFA"/>
    <w:rsid w:val="00861FB6"/>
    <w:rsid w:val="00875CD8"/>
    <w:rsid w:val="00876209"/>
    <w:rsid w:val="00892BB4"/>
    <w:rsid w:val="00894193"/>
    <w:rsid w:val="008A1AC7"/>
    <w:rsid w:val="008B3D2C"/>
    <w:rsid w:val="008C7F2C"/>
    <w:rsid w:val="008D1E08"/>
    <w:rsid w:val="008F30EB"/>
    <w:rsid w:val="00901EF6"/>
    <w:rsid w:val="009235BC"/>
    <w:rsid w:val="009374AD"/>
    <w:rsid w:val="0096227A"/>
    <w:rsid w:val="0098270D"/>
    <w:rsid w:val="00982EA1"/>
    <w:rsid w:val="00987662"/>
    <w:rsid w:val="009A7AD1"/>
    <w:rsid w:val="009B0019"/>
    <w:rsid w:val="00A071FA"/>
    <w:rsid w:val="00A430CE"/>
    <w:rsid w:val="00A7505E"/>
    <w:rsid w:val="00A814AE"/>
    <w:rsid w:val="00A96EEB"/>
    <w:rsid w:val="00A97762"/>
    <w:rsid w:val="00A97A7D"/>
    <w:rsid w:val="00AB1B0B"/>
    <w:rsid w:val="00AB6665"/>
    <w:rsid w:val="00B146E3"/>
    <w:rsid w:val="00B4641E"/>
    <w:rsid w:val="00B46B1F"/>
    <w:rsid w:val="00B4708F"/>
    <w:rsid w:val="00B556BD"/>
    <w:rsid w:val="00B6059D"/>
    <w:rsid w:val="00B71799"/>
    <w:rsid w:val="00B73ED1"/>
    <w:rsid w:val="00BB5786"/>
    <w:rsid w:val="00BD45BF"/>
    <w:rsid w:val="00BF5040"/>
    <w:rsid w:val="00C075E0"/>
    <w:rsid w:val="00C34FB5"/>
    <w:rsid w:val="00C5127F"/>
    <w:rsid w:val="00C52A7B"/>
    <w:rsid w:val="00C5704F"/>
    <w:rsid w:val="00C90302"/>
    <w:rsid w:val="00CB0621"/>
    <w:rsid w:val="00CB45D6"/>
    <w:rsid w:val="00CB613F"/>
    <w:rsid w:val="00CC6BA3"/>
    <w:rsid w:val="00CE0429"/>
    <w:rsid w:val="00CE2678"/>
    <w:rsid w:val="00D01FC6"/>
    <w:rsid w:val="00D0271A"/>
    <w:rsid w:val="00D2033B"/>
    <w:rsid w:val="00D378DD"/>
    <w:rsid w:val="00D37E91"/>
    <w:rsid w:val="00D4027A"/>
    <w:rsid w:val="00D50D8F"/>
    <w:rsid w:val="00DB2AF1"/>
    <w:rsid w:val="00DC6F83"/>
    <w:rsid w:val="00DE13EA"/>
    <w:rsid w:val="00DE21F9"/>
    <w:rsid w:val="00E071A5"/>
    <w:rsid w:val="00E54B9B"/>
    <w:rsid w:val="00E56C52"/>
    <w:rsid w:val="00E61E23"/>
    <w:rsid w:val="00E664F7"/>
    <w:rsid w:val="00EB167D"/>
    <w:rsid w:val="00EB4030"/>
    <w:rsid w:val="00ED0873"/>
    <w:rsid w:val="00ED3CF4"/>
    <w:rsid w:val="00ED48F9"/>
    <w:rsid w:val="00EE29DF"/>
    <w:rsid w:val="00EE7037"/>
    <w:rsid w:val="00EF6C92"/>
    <w:rsid w:val="00F031C4"/>
    <w:rsid w:val="00F04757"/>
    <w:rsid w:val="00F126EC"/>
    <w:rsid w:val="00F455BC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71A5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5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5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5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5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71A5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5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5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5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5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St-77/2018-8</izvorni_sadrzaj>
    <derivirana_varijabla naziv="DomainObject.Oznaka_1">St-77/2018-8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vjerovnik</izvorni_sadrzaj>
    <derivirana_varijabla naziv="DomainObject.Predmet.PrimjedbaSuca_1">Predlagatelj vjerovnik</derivirana_varijabla>
  </DomainObject.Predmet.PrimjedbaSuca>
  <DomainObject.Predmet.ProtustrankaFormated>
    <izvorni_sadrzaj>  GRAMEX, za graditeljstvo, trgovinu, turizam i ugostiteljstvo, d.o.o.</izvorni_sadrzaj>
    <derivirana_varijabla naziv="DomainObject.Predmet.ProtustrankaFormated_1">  GRAMEX, za graditeljstvo, trgovinu, turizam i ugostiteljstvo, d.o.o.</derivirana_varijabla>
  </DomainObject.Predmet.ProtustrankaFormated>
  <DomainObject.Predmet.ProtustrankaFormatedOIB>
    <izvorni_sadrzaj>  GRAMEX, za graditeljstvo, trgovinu, turizam i ugostiteljstvo, d.o.o., OIB 64238719165</izvorni_sadrzaj>
    <derivirana_varijabla naziv="DomainObject.Predmet.ProtustrankaFormatedOIB_1">  GRAMEX, za graditeljstvo, trgovinu, turizam i ugostiteljstvo, d.o.o., OIB 64238719165</derivirana_varijabla>
  </DomainObject.Predmet.ProtustrankaFormatedOIB>
  <DomainObject.Predmet.ProtustrankaFormatedWithAdress>
    <izvorni_sadrzaj> GRAMEX, za graditeljstvo, trgovinu, turizam i ugostiteljstvo, d.o.o., Ivana Raosa 3, 21260 Imotski</izvorni_sadrzaj>
    <derivirana_varijabla naziv="DomainObject.Predmet.ProtustrankaFormatedWithAdress_1"> GRAMEX, za graditeljstvo, trgovinu, turizam i ugostiteljstvo, d.o.o., Ivana Raosa 3, 21260 Imotski</derivirana_varijabla>
  </DomainObject.Predmet.ProtustrankaFormatedWithAdress>
  <DomainObject.Predmet.ProtustrankaFormatedWithAdressOIB>
    <izvorni_sadrzaj> GRAMEX, za graditeljstvo, trgovinu, turizam i ugostiteljstvo, d.o.o., OIB 64238719165, Ivana Raosa 3, 21260 Imotski</izvorni_sadrzaj>
    <derivirana_varijabla naziv="DomainObject.Predmet.ProtustrankaFormatedWithAdressOIB_1"> GRAMEX, za graditeljstvo, trgovinu, turizam i ugostiteljstvo, d.o.o., OIB 64238719165, Ivana Raosa 3, 21260 Imotski</derivirana_varijabla>
  </DomainObject.Predmet.ProtustrankaFormatedWithAdressOIB>
  <DomainObject.Predmet.ProtustrankaWithAdress>
    <izvorni_sadrzaj>GRAMEX, za graditeljstvo, trgovinu, turizam i ugostiteljstvo, d.o.o. Ivana Raosa 3, 21260 Imotski</izvorni_sadrzaj>
    <derivirana_varijabla naziv="DomainObject.Predmet.ProtustrankaWithAdress_1">GRAMEX, za graditeljstvo, trgovinu, turizam i ugostiteljstvo, d.o.o. Ivana Raosa 3, 21260 Imotski</derivirana_varijabla>
  </DomainObject.Predmet.ProtustrankaWithAdress>
  <DomainObject.Predmet.ProtustrankaWithAdressOIB>
    <izvorni_sadrzaj>GRAMEX, za graditeljstvo, trgovinu, turizam i ugostiteljstvo, d.o.o., OIB 64238719165, Ivana Raosa 3, 21260 Imotski</izvorni_sadrzaj>
    <derivirana_varijabla naziv="DomainObject.Predmet.ProtustrankaWithAdressOIB_1">GRAMEX, za graditeljstvo, trgovinu, turizam i ugostiteljstvo, d.o.o., OIB 64238719165, Ivana Raosa 3, 21260 Imotski</derivirana_varijabla>
  </DomainObject.Predmet.ProtustrankaWithAdressOIB>
  <DomainObject.Predmet.ProtustrankaNazivFormated>
    <izvorni_sadrzaj>GRAMEX, za graditeljstvo, trgovinu, turizam i ugostiteljstvo, d.o.o.</izvorni_sadrzaj>
    <derivirana_varijabla naziv="DomainObject.Predmet.ProtustrankaNazivFormated_1">GRAMEX, za graditeljstvo, trgovinu, turizam i ugostiteljstvo, d.o.o.</derivirana_varijabla>
  </DomainObject.Predmet.ProtustrankaNazivFormated>
  <DomainObject.Predmet.ProtustrankaNazivFormatedOIB>
    <izvorni_sadrzaj>GRAMEX, za graditeljstvo, trgovinu, turizam i ugostiteljstvo, d.o.o., OIB 64238719165</izvorni_sadrzaj>
    <derivirana_varijabla naziv="DomainObject.Predmet.ProtustrankaNazivFormatedOIB_1">GRAMEX, za graditeljstvo, trgovinu, turizam i ugostiteljstvo, d.o.o., OIB 64238719165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KUHN-Hrvatska, društvo s ograničenom odgovornošću za trgovinu građevinskim i sličnim strojevima zastupanog po punomoćniku Odvjetnica Renata Plešnar</izvorni_sadrzaj>
    <derivirana_varijabla naziv="DomainObject.Predmet.StrankaFormated_1">  KUHN-Hrvatska, društvo s ograničenom odgovornošću za trgovinu građevinskim i sličnim strojevima zastupanog po punomoćniku Odvjetnica Renata Plešnar</derivirana_varijabla>
  </DomainObject.Predmet.StrankaFormated>
  <DomainObject.Predmet.StrankaFormatedOIB>
    <izvorni_sadrzaj>  KUHN-Hrvatska, društvo s ograničenom odgovornošću za trgovinu građevinskim i sličnim strojevima, OIB 04057188037 zastupanog po punomoćniku Odvjetnica Renata Plešnar</izvorni_sadrzaj>
    <derivirana_varijabla naziv="DomainObject.Predmet.StrankaFormatedOIB_1">  KUHN-Hrvatska, društvo s ograničenom odgovornošću za trgovinu građevinskim i sličnim strojevima, OIB 04057188037 zastupanog po punomoćniku Odvjetnica Renata Plešnar</derivirana_varijabla>
  </DomainObject.Predmet.StrankaFormatedOIB>
  <DomainObject.Predmet.StrankaFormatedWithAdress>
    <izvorni_sadrzaj> KUHN-Hrvatska, društvo s ograničenom odgovornošću za trgovinu građevinskim i sličnim strojevima, Rakitnica 4, 10000 Zagreb zastupanog po punomoćniku Odvjetnica Renata Plešnar</izvorni_sadrzaj>
    <derivirana_varijabla naziv="DomainObject.Predmet.StrankaFormatedWithAdress_1"> KUHN-Hrvatska, društvo s ograničenom odgovornošću za trgovinu građevinskim i sličnim strojevima, Rakitnica 4, 10000 Zagreb zastupanog po punomoćniku Odvjetnica Renata Plešnar</derivirana_varijabla>
  </DomainObject.Predmet.StrankaFormatedWithAdress>
  <DomainObject.Predmet.StrankaFormatedWithAdressOIB>
    <izvorni_sadrzaj> KUHN-Hrvatska, društvo s ograničenom odgovornošću za trgovinu građevinskim i sličnim strojevima, OIB 04057188037, Rakitnica 4, 10000 Zagreb zastupanog po punomoćniku Odvjetnica Renata Plešnar</izvorni_sadrzaj>
    <derivirana_varijabla naziv="DomainObject.Predmet.StrankaFormatedWithAdressOIB_1"> KUHN-Hrvatska, društvo s ograničenom odgovornošću za trgovinu građevinskim i sličnim strojevima, OIB 04057188037, Rakitnica 4, 10000 Zagreb zastupanog po punomoćniku Odvjetnica Renata Plešnar</derivirana_varijabla>
  </DomainObject.Predmet.StrankaFormatedWithAdressOIB>
  <DomainObject.Predmet.StrankaWithAdress>
    <izvorni_sadrzaj>KUHN-Hrvatska, društvo s ograničenom odgovornošću za trgovinu građevinskim i sličnim strojevima Rakitnica 4,10000 Zagreb</izvorni_sadrzaj>
    <derivirana_varijabla naziv="DomainObject.Predmet.StrankaWithAdress_1">KUHN-Hrvatska, društvo s ograničenom odgovornošću za trgovinu građevinskim i sličnim strojevima Rakitnica 4,10000 Zagreb</derivirana_varijabla>
  </DomainObject.Predmet.StrankaWithAdress>
  <DomainObject.Predmet.StrankaWithAdressOIB>
    <izvorni_sadrzaj>KUHN-Hrvatska, društvo s ograničenom odgovornošću za trgovinu građevinskim i sličnim strojevima, OIB 04057188037, Rakitnica 4,10000 Zagreb</izvorni_sadrzaj>
    <derivirana_varijabla naziv="DomainObject.Predmet.StrankaWithAdressOIB_1">KUHN-Hrvatska, društvo s ograničenom odgovornošću za trgovinu građevinskim i sličnim strojevima, OIB 04057188037, Rakitnica 4,10000 Zagreb</derivirana_varijabla>
  </DomainObject.Predmet.StrankaWithAdressOIB>
  <DomainObject.Predmet.StrankaNazivFormated>
    <izvorni_sadrzaj>KUHN-Hrvatska, društvo s ograničenom odgovornošću za trgovinu građevinskim i sličnim strojevima</izvorni_sadrzaj>
    <derivirana_varijabla naziv="DomainObject.Predmet.StrankaNazivFormated_1">KUHN-Hrvatska, društvo s ograničenom odgovornošću za trgovinu građevinskim i sličnim strojevima</derivirana_varijabla>
  </DomainObject.Predmet.StrankaNazivFormated>
  <DomainObject.Predmet.StrankaNazivFormatedOIB>
    <izvorni_sadrzaj>KUHN-Hrvatska, društvo s ograničenom odgovornošću za trgovinu građevinskim i sličnim strojevima, OIB 04057188037</izvorni_sadrzaj>
    <derivirana_varijabla naziv="DomainObject.Predmet.StrankaNazivFormatedOIB_1">KUHN-Hrvatska, društvo s ograničenom odgovornošću za trgovinu građevinskim i sličnim strojevima, OIB 04057188037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KUHN-Hrvatska, društvo s ograničenom odgovornošću za trgovinu građevinskim i sličnim strojevima zastupanog po punomoćniku Odvjetnica Renata Plešnar</item>
    </izvorni_sadrzaj>
    <derivirana_varijabla naziv="DomainObject.Predmet.StrankaListFormated_1">
      <item>KUHN-Hrvatska, društvo s ograničenom odgovornošću za trgovinu građevinskim i sličnim strojevima zastupanog po punomoćniku Odvjetnica Renata Plešnar</item>
    </derivirana_varijabla>
  </DomainObject.Predmet.StrankaListFormated>
  <DomainObject.Predmet.StrankaListFormatedOIB>
    <izvorni_sadrzaj>
      <item>KUHN-Hrvatska, društvo s ograničenom odgovornošću za trgovinu građevinskim i sličnim strojevima, OIB 04057188037 zastupanog po punomoćniku Odvjetnica Renata Plešnar</item>
    </izvorni_sadrzaj>
    <derivirana_varijabla naziv="DomainObject.Predmet.StrankaListFormatedOIB_1">
      <item>KUHN-Hrvatska, društvo s ograničenom odgovornošću za trgovinu građevinskim i sličnim strojevima, OIB 04057188037 zastupanog po punomoćniku Odvjetnica Renata Plešnar</item>
    </derivirana_varijabla>
  </DomainObject.Predmet.StrankaListFormatedOIB>
  <DomainObject.Predmet.StrankaListFormatedWithAdress>
    <izvorni_sadrzaj>
      <item>KUHN-Hrvatska, društvo s ograničenom odgovornošću za trgovinu građevinskim i sličnim strojevima, Rakitnica 4, 10000 Zagreb zastupanog po punomoćniku Odvjetnica Renata Plešnar</item>
    </izvorni_sadrzaj>
    <derivirana_varijabla naziv="DomainObject.Predmet.StrankaListFormatedWithAdress_1">
      <item>KUHN-Hrvatska, društvo s ograničenom odgovornošću za trgovinu građevinskim i sličnim strojevima, Rakitnica 4, 10000 Zagreb zastupanog po punomoćniku Odvjetnica Renata Plešnar</item>
    </derivirana_varijabla>
  </DomainObject.Predmet.StrankaListFormatedWithAdress>
  <DomainObject.Predmet.StrankaListFormatedWithAdressOIB>
    <izvorni_sadrzaj>
      <item>KUHN-Hrvatska, društvo s ograničenom odgovornošću za trgovinu građevinskim i sličnim strojevima, OIB 04057188037, Rakitnica 4, 10000 Zagreb zastupanog po punomoćniku Odvjetnica Renata Plešnar</item>
    </izvorni_sadrzaj>
    <derivirana_varijabla naziv="DomainObject.Predmet.StrankaListFormatedWithAdressOIB_1">
      <item>KUHN-Hrvatska, društvo s ograničenom odgovornošću za trgovinu građevinskim i sličnim strojevima, OIB 04057188037, Rakitnica 4, 10000 Zagreb zastupanog po punomoćniku Odvjetnica Renata Plešnar</item>
    </derivirana_varijabla>
  </DomainObject.Predmet.StrankaListFormatedWithAdressOIB>
  <DomainObject.Predmet.StrankaListNazivFormated>
    <izvorni_sadrzaj>
      <item>KUHN-Hrvatska, društvo s ograničenom odgovornošću za trgovinu građevinskim i sličnim strojevima</item>
    </izvorni_sadrzaj>
    <derivirana_varijabla naziv="DomainObject.Predmet.StrankaListNazivFormated_1">
      <item>KUHN-Hrvatska, društvo s ograničenom odgovornošću za trgovinu građevinskim i sličnim strojevima</item>
    </derivirana_varijabla>
  </DomainObject.Predmet.StrankaListNazivFormated>
  <DomainObject.Predmet.StrankaListNazivFormatedOIB>
    <izvorni_sadrzaj>
      <item>KUHN-Hrvatska, društvo s ograničenom odgovornošću za trgovinu građevinskim i sličnim strojevima, OIB 04057188037</item>
    </izvorni_sadrzaj>
    <derivirana_varijabla naziv="DomainObject.Predmet.StrankaListNazivFormatedOIB_1">
      <item>KUHN-Hrvatska, društvo s ograničenom odgovornošću za trgovinu građevinskim i sličnim strojevima, OIB 04057188037</item>
    </derivirana_varijabla>
  </DomainObject.Predmet.StrankaListNazivFormatedOIB>
  <DomainObject.Predmet.ProtuStrankaListFormated>
    <izvorni_sadrzaj>
      <item>GRAMEX, za graditeljstvo, trgovinu, turizam i ugostiteljstvo, d.o.o.</item>
    </izvorni_sadrzaj>
    <derivirana_varijabla naziv="DomainObject.Predmet.ProtuStrankaListFormated_1">
      <item>GRAMEX, za graditeljstvo, trgovinu, turizam i ugostiteljstvo, d.o.o.</item>
    </derivirana_varijabla>
  </DomainObject.Predmet.ProtuStrankaListFormated>
  <DomainObject.Predmet.ProtuStrankaListFormatedOIB>
    <izvorni_sadrzaj>
      <item>GRAMEX, za graditeljstvo, trgovinu, turizam i ugostiteljstvo, d.o.o., OIB 64238719165</item>
    </izvorni_sadrzaj>
    <derivirana_varijabla naziv="DomainObject.Predmet.ProtuStrankaListFormatedOIB_1">
      <item>GRAMEX, za graditeljstvo, trgovinu, turizam i ugostiteljstvo, d.o.o., OIB 64238719165</item>
    </derivirana_varijabla>
  </DomainObject.Predmet.ProtuStrankaListFormatedOIB>
  <DomainObject.Predmet.ProtuStrankaListFormatedWithAdress>
    <izvorni_sadrzaj>
      <item>GRAMEX, za graditeljstvo, trgovinu, turizam i ugostiteljstvo, d.o.o., Ivana Raosa 3, 21260 Imotski</item>
    </izvorni_sadrzaj>
    <derivirana_varijabla naziv="DomainObject.Predmet.ProtuStrankaListFormatedWithAdress_1">
      <item>GRAMEX, za graditeljstvo, trgovinu, turizam i ugostiteljstvo, d.o.o., Ivana Raosa 3, 21260 Imotski</item>
    </derivirana_varijabla>
  </DomainObject.Predmet.ProtuStrankaListFormatedWithAdress>
  <DomainObject.Predmet.ProtuStrankaListFormatedWithAdressOIB>
    <izvorni_sadrzaj>
      <item>GRAMEX, za graditeljstvo, trgovinu, turizam i ugostiteljstvo, d.o.o., OIB 64238719165, Ivana Raosa 3, 21260 Imotski</item>
    </izvorni_sadrzaj>
    <derivirana_varijabla naziv="DomainObject.Predmet.ProtuStrankaListFormatedWithAdressOIB_1">
      <item>GRAMEX, za graditeljstvo, trgovinu, turizam i ugostiteljstvo, d.o.o., OIB 64238719165, Ivana Raosa 3, 21260 Imotski</item>
    </derivirana_varijabla>
  </DomainObject.Predmet.ProtuStrankaListFormatedWithAdressOIB>
  <DomainObject.Predmet.ProtuStrankaListNazivFormated>
    <izvorni_sadrzaj>
      <item>GRAMEX, za graditeljstvo, trgovinu, turizam i ugostiteljstvo, d.o.o.</item>
    </izvorni_sadrzaj>
    <derivirana_varijabla naziv="DomainObject.Predmet.ProtuStrankaListNazivFormated_1">
      <item>GRAMEX, za graditeljstvo, trgovinu, turizam i ugostiteljstvo, d.o.o.</item>
    </derivirana_varijabla>
  </DomainObject.Predmet.ProtuStrankaListNazivFormated>
  <DomainObject.Predmet.ProtuStrankaListNazivFormatedOIB>
    <izvorni_sadrzaj>
      <item>GRAMEX, za graditeljstvo, trgovinu, turizam i ugostiteljstvo, d.o.o., OIB 64238719165</item>
    </izvorni_sadrzaj>
    <derivirana_varijabla naziv="DomainObject.Predmet.ProtuStrankaListNazivFormatedOIB_1">
      <item>GRAMEX, za graditeljstvo, trgovinu, turizam i ugostiteljstvo, d.o.o., OIB 64238719165</item>
    </derivirana_varijabla>
  </DomainObject.Predmet.ProtuStrankaListNazivFormatedOIB>
  <DomainObject.Predmet.OstaliListFormated>
    <izvorni_sadrzaj>
      <item>Odvjetnica Renata Plešnar punomoćnik sudionika u postupku KUHN-Hrvatska, društvo s ograničenom odgovornošću za trgovinu građevinskim i sličnim strojevima</item>
    </izvorni_sadrzaj>
    <derivirana_varijabla naziv="DomainObject.Predmet.OstaliListFormated_1">
      <item>Odvjetnica Renata Plešnar punomoćnik sudionika u postupku KUHN-Hrvatska, društvo s ograničenom odgovornošću za trgovinu građevinskim i sličnim strojevima</item>
    </derivirana_varijabla>
  </DomainObject.Predmet.OstaliListFormated>
  <DomainObject.Predmet.OstaliListFormatedOIB>
    <izvorni_sadrzaj>
      <item>Odvjetnica Renata Plešnar, OIB 44555426778 punomoćnik sudionika u postupku KUHN-Hrvatska, društvo s ograničenom odgovornošću za trgovinu građevinskim i sličnim strojevima</item>
    </izvorni_sadrzaj>
    <derivirana_varijabla naziv="DomainObject.Predmet.OstaliListFormatedOIB_1">
      <item>Odvjetnica Renata Plešnar, OIB 44555426778 punomoćnik sudionika u postupku KUHN-Hrvatska, društvo s ograničenom odgovornošću za trgovinu građevinskim i sličnim strojevima</item>
    </derivirana_varijabla>
  </DomainObject.Predmet.OstaliListFormatedOIB>
  <DomainObject.Predmet.OstaliListFormatedWithAdress>
    <izvorni_sadrzaj>
      <item>Odvjetnica Renata Plešnar, Đorđićeva 16, 10000 Zagreb punomoćnik sudionika u postupku KUHN-Hrvatska, društvo s ograničenom odgovornošću za trgovinu građevinskim i sličnim strojevima</item>
    </izvorni_sadrzaj>
    <derivirana_varijabla naziv="DomainObject.Predmet.OstaliListFormatedWithAdress_1">
      <item>Odvjetnica Renata Plešnar, Đorđićeva 16, 10000 Zagreb punomoćnik sudionika u postupku KUHN-Hrvatska, društvo s ograničenom odgovornošću za trgovinu građevinskim i sličnim strojevima</item>
    </derivirana_varijabla>
  </DomainObject.Predmet.OstaliListFormatedWithAdress>
  <DomainObject.Predmet.OstaliListFormatedWithAdressOIB>
    <izvorni_sadrzaj>
      <item>Odvjetnica Renata Plešnar, OIB 44555426778, Đorđićeva 16, 10000 Zagreb punomoćnik sudionika u postupku KUHN-Hrvatska, društvo s ograničenom odgovornošću za trgovinu građevinskim i sličnim strojevima</item>
    </izvorni_sadrzaj>
    <derivirana_varijabla naziv="DomainObject.Predmet.OstaliListFormatedWithAdressOIB_1">
      <item>Odvjetnica Renata Plešnar, OIB 44555426778, Đorđićeva 16, 10000 Zagreb punomoćnik sudionika u postupku KUHN-Hrvatska, društvo s ograničenom odgovornošću za trgovinu građevinskim i sličnim strojevima</item>
    </derivirana_varijabla>
  </DomainObject.Predmet.OstaliListFormatedWithAdressOIB>
  <DomainObject.Predmet.OstaliListNazivFormated>
    <izvorni_sadrzaj>
      <item>Odvjetnica Renata Plešnar</item>
    </izvorni_sadrzaj>
    <derivirana_varijabla naziv="DomainObject.Predmet.OstaliListNazivFormated_1">
      <item>Odvjetnica Renata Plešnar</item>
    </derivirana_varijabla>
  </DomainObject.Predmet.OstaliListNazivFormated>
  <DomainObject.Predmet.OstaliListNazivFormatedOIB>
    <izvorni_sadrzaj>
      <item>Odvjetnica Renata Plešnar, OIB 44555426778</item>
    </izvorni_sadrzaj>
    <derivirana_varijabla naziv="DomainObject.Predmet.OstaliListNazivFormatedOIB_1">
      <item>Odvjetnica Renata Plešnar, OIB 44555426778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St-77/2018-8</izvorni_sadrzaj>
    <derivirana_varijabla naziv="DomainObject.PoslovniBrojDokumenta_1">St-77/2018-8</derivirana_varijabla>
  </DomainObject.PoslovniBrojDokumenta>
  <DomainObject.Predmet.StrankaIDrugi>
    <izvorni_sadrzaj>KUHN-Hrvatska, društvo s ograničenom odgovornošću za trgovinu građevinskim i sličnim strojevima</izvorni_sadrzaj>
    <derivirana_varijabla naziv="DomainObject.Predmet.StrankaIDrugi_1">KUHN-Hrvatska, društvo s ograničenom odgovornošću za trgovinu građevinskim i sličnim strojevima</derivirana_varijabla>
  </DomainObject.Predmet.StrankaIDrugi>
  <DomainObject.Predmet.ProtustrankaIDrugi>
    <izvorni_sadrzaj>GRAMEX, za graditeljstvo, trgovinu, turizam i ugostiteljstvo, d.o.o.</izvorni_sadrzaj>
    <derivirana_varijabla naziv="DomainObject.Predmet.ProtustrankaIDrugi_1">GRAMEX, za graditeljstvo, trgovinu, turizam i ugostiteljstvo, d.o.o.</derivirana_varijabla>
  </DomainObject.Predmet.ProtustrankaIDrugi>
  <DomainObject.Predmet.StrankaIDrugiAdressOIB>
    <izvorni_sadrzaj>KUHN-Hrvatska, društvo s ograničenom odgovornošću za trgovinu građevinskim i sličnim strojevima, OIB 04057188037, Rakitnica 4, 10000 Zagreb</izvorni_sadrzaj>
    <derivirana_varijabla naziv="DomainObject.Predmet.StrankaIDrugiAdressOIB_1">KUHN-Hrvatska, društvo s ograničenom odgovornošću za trgovinu građevinskim i sličnim strojevima, OIB 04057188037, Rakitnica 4, 10000 Zagreb</derivirana_varijabla>
  </DomainObject.Predmet.StrankaIDrugiAdressOIB>
  <DomainObject.Predmet.ProtustrankaIDrugiAdressOIB>
    <izvorni_sadrzaj>GRAMEX, za graditeljstvo, trgovinu, turizam i ugostiteljstvo, d.o.o., OIB 64238719165, Ivana Raosa 3, 21260 Imotski</izvorni_sadrzaj>
    <derivirana_varijabla naziv="DomainObject.Predmet.ProtustrankaIDrugiAdressOIB_1">GRAMEX, za graditeljstvo, trgovinu, turizam i ugostiteljstvo, d.o.o., OIB 64238719165, Ivana Raosa 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GRAMEX, za graditeljstvo, trgovinu, turizam i ugostiteljstvo, d.o.o.</item>
      <item>KUHN-Hrvatska, društvo s ograničenom odgovornošću za trgovinu građevinskim i sličnim strojevima</item>
      <item>Odvjetnica Renata Plešnar</item>
    </izvorni_sadrzaj>
    <derivirana_varijabla naziv="DomainObject.Predmet.SudioniciListNaziv_1">
      <item>GRAMEX, za graditeljstvo, trgovinu, turizam i ugostiteljstvo, d.o.o.</item>
      <item>KUHN-Hrvatska, društvo s ograničenom odgovornošću za trgovinu građevinskim i sličnim strojevima</item>
      <item>Odvjetnica Renata Plešnar</item>
    </derivirana_varijabla>
  </DomainObject.Predmet.SudioniciListNaziv>
  <DomainObject.Predmet.SudioniciListAdressOIB>
    <izvorni_sadrzaj>
      <item>GRAMEX, za graditeljstvo, trgovinu, turizam i ugostiteljstvo, d.o.o., OIB 64238719165, Ivana Raosa 3,21260 Imotski</item>
      <item>KUHN-Hrvatska, društvo s ograničenom odgovornošću za trgovinu građevinskim i sličnim strojevima, OIB 04057188037, Rakitnica 4,10000 Zagreb</item>
      <item>Odvjetnica Renata Plešnar, OIB 44555426778, Đorđićeva 16,10000 Zagreb</item>
    </izvorni_sadrzaj>
    <derivirana_varijabla naziv="DomainObject.Predmet.SudioniciListAdressOIB_1">
      <item>GRAMEX, za graditeljstvo, trgovinu, turizam i ugostiteljstvo, d.o.o., OIB 64238719165, Ivana Raosa 3,21260 Imotski</item>
      <item>KUHN-Hrvatska, društvo s ograničenom odgovornošću za trgovinu građevinskim i sličnim strojevima, OIB 04057188037, Rakitnica 4,10000 Zagreb</item>
      <item>Odvjetnica Renata Plešnar, OIB 44555426778, Đorđićeva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64238719165</item>
      <item>, OIB 04057188037</item>
      <item>, OIB 44555426778</item>
    </izvorni_sadrzaj>
    <derivirana_varijabla naziv="DomainObject.Predmet.SudioniciListNazivOIB_1">
      <item>, OIB 64238719165</item>
      <item>, OIB 04057188037</item>
      <item>, OIB 44555426778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495</properties:Words>
  <properties:Characters>2742</properties:Characters>
  <properties:Lines>72</properties:Lines>
  <properties:Paragraphs>22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2016-09-02T12:54:00Z</dcterms:created>
  <dc:creator>wsadmin</dc:creator>
  <cp:lastModifiedBy>Paško Bačić</cp:lastModifiedBy>
  <cp:lastPrinted>2019-01-10T12:08:00Z</cp:lastPrinted>
  <dcterms:modified xmlns:xsi="http://www.w3.org/2001/XMLSchema-instance" xsi:type="dcterms:W3CDTF">2019-01-10T12:08:00Z</dcterms:modified>
  <cp:revision>21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St-77/2018-8 / Odluka - Rješenje - odbačen zahtjev/prijedlog (1-RJEŠENJE_-_odbacivanje_prijedloga,_već_otvoren__stečajni_postupak.docx)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