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044b" w14:paraId="abc044b" w:rsidRDefault="0085311F" w:rsidP="0085311F" w:rsidR="0085311F">
      <w:pPr>
        <w:pStyle w:val="Bezproreda"/>
        <w15:collapsed w:val="false"/>
        <w:rPr>
          <w:b/>
          <w:lang w:eastAsia="hr-HR"/>
        </w:rPr>
      </w:pPr>
      <w:bookmarkStart w:name="_GoBack" w:id="0"/>
      <w:bookmarkEnd w:id="0"/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  <w:t>1.St-243/2000</w:t>
      </w:r>
    </w:p>
    <w:p w:rsidRDefault="0085311F" w:rsidP="0085311F" w:rsidR="0085311F">
      <w:pPr>
        <w:pStyle w:val="Bezproreda"/>
        <w:rPr>
          <w:b/>
          <w:lang w:eastAsia="hr-HR"/>
        </w:rPr>
      </w:pPr>
      <w:r>
        <w:rPr>
          <w:b/>
          <w:noProof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11F" w:rsidP="0085311F" w:rsidR="0085311F">
      <w:pPr>
        <w:pStyle w:val="Bezproreda"/>
        <w:rPr>
          <w:b/>
          <w:lang w:eastAsia="hr-HR"/>
        </w:rPr>
      </w:pPr>
    </w:p>
    <w:p w:rsidRDefault="0085311F" w:rsidP="0085311F" w:rsidR="0085311F">
      <w:pPr>
        <w:pStyle w:val="Bezproreda"/>
        <w:rPr>
          <w:b/>
          <w:lang w:eastAsia="hr-HR"/>
        </w:rPr>
      </w:pPr>
      <w:r>
        <w:rPr>
          <w:b/>
          <w:lang w:eastAsia="hr-HR"/>
        </w:rPr>
        <w:t>REPUBLIKA HRVATSKA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85311F" w:rsidP="0085311F" w:rsidR="0085311F">
      <w:pPr>
        <w:pStyle w:val="Bezproreda"/>
        <w:rPr>
          <w:b/>
          <w:lang w:eastAsia="hr-HR"/>
        </w:rPr>
      </w:pPr>
      <w:r>
        <w:rPr>
          <w:b/>
          <w:lang w:eastAsia="hr-HR"/>
        </w:rPr>
        <w:t>TRGOVAČKI SUD U SPLITU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85311F" w:rsidP="0085311F" w:rsidR="0085311F">
      <w:pPr>
        <w:pStyle w:val="Bezproreda"/>
        <w:rPr>
          <w:lang w:eastAsia="hr-HR"/>
        </w:rPr>
      </w:pPr>
      <w:r>
        <w:rPr>
          <w:b/>
          <w:lang w:eastAsia="hr-HR"/>
        </w:rPr>
        <w:t xml:space="preserve">Split, </w:t>
      </w:r>
      <w:proofErr w:type="spellStart"/>
      <w:r>
        <w:rPr>
          <w:b/>
          <w:lang w:eastAsia="hr-HR"/>
        </w:rPr>
        <w:t>Sukoišanska</w:t>
      </w:r>
      <w:proofErr w:type="spellEnd"/>
      <w:r>
        <w:rPr>
          <w:b/>
          <w:lang w:eastAsia="hr-HR"/>
        </w:rPr>
        <w:t xml:space="preserve"> 6</w:t>
      </w:r>
      <w:r>
        <w:rPr>
          <w:lang w:eastAsia="hr-HR"/>
        </w:rPr>
        <w:tab/>
      </w:r>
    </w:p>
    <w:p w:rsidRDefault="0085311F" w:rsidP="0085311F" w:rsidR="0085311F">
      <w:pPr>
        <w:pStyle w:val="Bezproreda"/>
        <w:rPr>
          <w:bCs/>
          <w:spacing w:val="60"/>
          <w:lang w:eastAsia="hr-HR"/>
        </w:rPr>
      </w:pPr>
    </w:p>
    <w:p w:rsidRDefault="004A714D" w:rsidP="0085311F" w:rsidR="004A714D">
      <w:pPr>
        <w:pStyle w:val="Bezproreda"/>
        <w:jc w:val="center"/>
        <w:rPr>
          <w:b/>
          <w:bCs/>
          <w:spacing w:val="60"/>
          <w:lang w:eastAsia="hr-HR"/>
        </w:rPr>
      </w:pPr>
    </w:p>
    <w:p w:rsidRDefault="0085311F" w:rsidP="0085311F" w:rsidR="0085311F">
      <w:pPr>
        <w:pStyle w:val="Bezproreda"/>
        <w:jc w:val="center"/>
        <w:rPr>
          <w:b/>
          <w:bCs/>
          <w:spacing w:val="60"/>
          <w:lang w:eastAsia="hr-HR"/>
        </w:rPr>
      </w:pPr>
      <w:r>
        <w:rPr>
          <w:b/>
          <w:bCs/>
          <w:spacing w:val="60"/>
          <w:lang w:eastAsia="hr-HR"/>
        </w:rPr>
        <w:t>REPUBLIKA HRVATSKA</w:t>
      </w:r>
    </w:p>
    <w:p w:rsidRDefault="0085311F" w:rsidP="0085311F" w:rsidR="0085311F">
      <w:pPr>
        <w:pStyle w:val="Bezproreda"/>
        <w:jc w:val="center"/>
        <w:rPr>
          <w:b/>
          <w:bCs/>
          <w:spacing w:val="60"/>
          <w:lang w:eastAsia="hr-HR"/>
        </w:rPr>
      </w:pPr>
    </w:p>
    <w:p w:rsidRDefault="0085311F" w:rsidP="0085311F" w:rsidR="0085311F">
      <w:pPr>
        <w:pStyle w:val="Bezproreda"/>
        <w:jc w:val="center"/>
        <w:rPr>
          <w:b/>
          <w:bCs/>
          <w:spacing w:val="60"/>
          <w:lang w:eastAsia="hr-HR"/>
        </w:rPr>
      </w:pPr>
      <w:r>
        <w:rPr>
          <w:b/>
          <w:bCs/>
          <w:spacing w:val="60"/>
          <w:lang w:eastAsia="hr-HR"/>
        </w:rPr>
        <w:t>RJEŠENJE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ab/>
        <w:t xml:space="preserve">Trgovački sud u Splitu, po sucu ovog suda Velimiru Vukoviću, kao stečajnom sucu,  u stečajnom postupku nad stečajnim dužnikom  </w:t>
      </w:r>
      <w:r>
        <w:rPr>
          <w:color w:val="000000"/>
        </w:rPr>
        <w:t xml:space="preserve">ILOVA d.d. – u stečaju, Split, </w:t>
      </w:r>
      <w:proofErr w:type="spellStart"/>
      <w:r>
        <w:rPr>
          <w:color w:val="000000"/>
        </w:rPr>
        <w:t>Dujmovača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b.b</w:t>
      </w:r>
      <w:proofErr w:type="spellEnd"/>
      <w:r>
        <w:rPr>
          <w:color w:val="000000"/>
        </w:rPr>
        <w:t>,. OIB: 89104406389</w:t>
      </w:r>
      <w:r>
        <w:t xml:space="preserve">,  zastupanog po stečajnoj upraviteljici  Meri </w:t>
      </w:r>
      <w:proofErr w:type="spellStart"/>
      <w:r>
        <w:t>Šitić</w:t>
      </w:r>
      <w:proofErr w:type="spellEnd"/>
      <w:r>
        <w:t xml:space="preserve"> iz Splita, Šime Ljubića 7,  dana </w:t>
      </w:r>
      <w:r w:rsidR="00527F5A">
        <w:t>9</w:t>
      </w:r>
      <w:r>
        <w:t>. studenoga 2017. godine,</w:t>
      </w:r>
    </w:p>
    <w:p w:rsidRDefault="0085311F" w:rsidP="0085311F" w:rsidR="0085311F">
      <w:pPr>
        <w:pStyle w:val="Bezproreda"/>
      </w:pPr>
      <w:r>
        <w:t xml:space="preserve">  </w:t>
      </w:r>
    </w:p>
    <w:p w:rsidRDefault="0085311F" w:rsidP="0085311F" w:rsidR="0085311F">
      <w:pPr>
        <w:pStyle w:val="Bezproreda"/>
        <w:jc w:val="center"/>
        <w:rPr>
          <w:bCs/>
          <w:lang w:eastAsia="hr-HR"/>
        </w:rPr>
      </w:pPr>
      <w:r>
        <w:rPr>
          <w:bCs/>
          <w:lang w:eastAsia="hr-HR"/>
        </w:rPr>
        <w:t>r i j e š i o     j e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spacing w:before="240"/>
        <w:jc w:val="both"/>
        <w:rPr>
          <w:sz w:val="24"/>
          <w:szCs w:val="24"/>
        </w:rPr>
      </w:pPr>
      <w:r>
        <w:t>I.</w:t>
      </w:r>
      <w:r>
        <w:tab/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upraviteljici</w:t>
      </w:r>
      <w:proofErr w:type="spellEnd"/>
      <w:proofErr w:type="gramEnd"/>
      <w:r>
        <w:rPr>
          <w:sz w:val="24"/>
          <w:szCs w:val="24"/>
        </w:rPr>
        <w:t xml:space="preserve"> </w:t>
      </w:r>
      <w:r w:rsidR="00527F5A" w:rsidRPr="00DE1824">
        <w:rPr>
          <w:sz w:val="24"/>
          <w:szCs w:val="24"/>
        </w:rPr>
        <w:t xml:space="preserve">Meri </w:t>
      </w:r>
      <w:proofErr w:type="spellStart"/>
      <w:r w:rsidR="00527F5A" w:rsidRPr="00DE1824">
        <w:rPr>
          <w:sz w:val="24"/>
          <w:szCs w:val="24"/>
        </w:rPr>
        <w:t>Šitić</w:t>
      </w:r>
      <w:proofErr w:type="spellEnd"/>
      <w:r w:rsidR="00527F5A" w:rsidRPr="00DE1824">
        <w:rPr>
          <w:sz w:val="24"/>
          <w:szCs w:val="24"/>
        </w:rPr>
        <w:t xml:space="preserve"> </w:t>
      </w:r>
      <w:proofErr w:type="spellStart"/>
      <w:r w:rsidR="00527F5A" w:rsidRPr="00DE1824">
        <w:rPr>
          <w:sz w:val="24"/>
          <w:szCs w:val="24"/>
        </w:rPr>
        <w:t>iz</w:t>
      </w:r>
      <w:proofErr w:type="spellEnd"/>
      <w:r w:rsidR="00527F5A" w:rsidRPr="00DE1824">
        <w:rPr>
          <w:sz w:val="24"/>
          <w:szCs w:val="24"/>
        </w:rPr>
        <w:t xml:space="preserve"> </w:t>
      </w:r>
      <w:proofErr w:type="spellStart"/>
      <w:r w:rsidR="00527F5A" w:rsidRPr="00DE1824">
        <w:rPr>
          <w:sz w:val="24"/>
          <w:szCs w:val="24"/>
        </w:rPr>
        <w:t>Splita</w:t>
      </w:r>
      <w:proofErr w:type="spellEnd"/>
      <w:r w:rsidR="00527F5A" w:rsidRPr="00DE1824">
        <w:rPr>
          <w:sz w:val="24"/>
          <w:szCs w:val="24"/>
        </w:rPr>
        <w:t xml:space="preserve">, </w:t>
      </w:r>
      <w:proofErr w:type="spellStart"/>
      <w:r w:rsidR="00527F5A" w:rsidRPr="00DE1824">
        <w:rPr>
          <w:sz w:val="24"/>
          <w:szCs w:val="24"/>
        </w:rPr>
        <w:t>Šime</w:t>
      </w:r>
      <w:proofErr w:type="spellEnd"/>
      <w:r w:rsidR="00527F5A" w:rsidRPr="00DE1824">
        <w:rPr>
          <w:sz w:val="24"/>
          <w:szCs w:val="24"/>
        </w:rPr>
        <w:t xml:space="preserve"> </w:t>
      </w:r>
      <w:proofErr w:type="spellStart"/>
      <w:r w:rsidR="00527F5A" w:rsidRPr="00DE1824">
        <w:rPr>
          <w:sz w:val="24"/>
          <w:szCs w:val="24"/>
        </w:rPr>
        <w:t>Ljubića</w:t>
      </w:r>
      <w:proofErr w:type="spellEnd"/>
      <w:r w:rsidR="00527F5A" w:rsidRPr="00DE1824">
        <w:rPr>
          <w:sz w:val="24"/>
          <w:szCs w:val="24"/>
        </w:rPr>
        <w:t xml:space="preserve"> 7</w:t>
      </w:r>
      <w:r>
        <w:rPr>
          <w:sz w:val="24"/>
          <w:szCs w:val="24"/>
        </w:rPr>
        <w:t xml:space="preserve"> , OIB: </w:t>
      </w:r>
      <w:r w:rsidRPr="0085311F">
        <w:rPr>
          <w:rFonts w:eastAsia="Calibri"/>
          <w:sz w:val="24"/>
          <w:szCs w:val="24"/>
          <w:lang w:eastAsia="en-US"/>
        </w:rPr>
        <w:t>61723426098</w:t>
      </w:r>
      <w:r>
        <w:rPr>
          <w:rFonts w:eastAsiaTheme="minorHAnsi"/>
          <w:sz w:val="24"/>
          <w:szCs w:val="24"/>
          <w:lang w:eastAsia="en-US" w:val="hr-HR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 </w:t>
      </w:r>
      <w:r w:rsidR="004A714D">
        <w:rPr>
          <w:sz w:val="24"/>
          <w:szCs w:val="24"/>
        </w:rPr>
        <w:t>244</w:t>
      </w:r>
      <w:r>
        <w:rPr>
          <w:sz w:val="24"/>
          <w:szCs w:val="24"/>
        </w:rPr>
        <w:t>.</w:t>
      </w:r>
      <w:r w:rsidR="004A714D">
        <w:rPr>
          <w:sz w:val="24"/>
          <w:szCs w:val="24"/>
        </w:rPr>
        <w:t>888</w:t>
      </w:r>
      <w:r>
        <w:rPr>
          <w:sz w:val="24"/>
          <w:szCs w:val="24"/>
        </w:rPr>
        <w:t>,</w:t>
      </w:r>
      <w:r w:rsidR="004A714D">
        <w:rPr>
          <w:sz w:val="24"/>
          <w:szCs w:val="24"/>
        </w:rPr>
        <w:t>89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 xml:space="preserve">, od </w:t>
      </w:r>
      <w:proofErr w:type="spellStart"/>
      <w:r>
        <w:rPr>
          <w:sz w:val="24"/>
          <w:szCs w:val="24"/>
        </w:rPr>
        <w:t>čega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</w:t>
      </w:r>
      <w:r w:rsidR="004A714D">
        <w:rPr>
          <w:sz w:val="24"/>
          <w:szCs w:val="24"/>
        </w:rPr>
        <w:t>168.000,00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isplatu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preostaje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</w:t>
      </w:r>
      <w:r w:rsidR="004A714D">
        <w:rPr>
          <w:sz w:val="24"/>
          <w:szCs w:val="24"/>
        </w:rPr>
        <w:t>76</w:t>
      </w:r>
      <w:r>
        <w:rPr>
          <w:sz w:val="24"/>
          <w:szCs w:val="24"/>
        </w:rPr>
        <w:t>.</w:t>
      </w:r>
      <w:r w:rsidR="004A714D">
        <w:rPr>
          <w:sz w:val="24"/>
          <w:szCs w:val="24"/>
        </w:rPr>
        <w:t>888</w:t>
      </w:r>
      <w:r>
        <w:rPr>
          <w:sz w:val="24"/>
          <w:szCs w:val="24"/>
        </w:rPr>
        <w:t>,</w:t>
      </w:r>
      <w:r w:rsidR="004A714D">
        <w:rPr>
          <w:sz w:val="24"/>
          <w:szCs w:val="24"/>
        </w:rPr>
        <w:t>89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>.</w:t>
      </w:r>
    </w:p>
    <w:p w:rsidRDefault="004A714D" w:rsidP="0085311F" w:rsidR="004A714D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Zahtjev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određivanjem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dodatne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100.000,00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odbija</w:t>
      </w:r>
      <w:proofErr w:type="spellEnd"/>
      <w:r>
        <w:rPr>
          <w:sz w:val="24"/>
          <w:szCs w:val="24"/>
        </w:rPr>
        <w:t>.</w:t>
      </w:r>
    </w:p>
    <w:p w:rsidRDefault="0085311F" w:rsidP="0085311F" w:rsidR="0085311F">
      <w:pPr>
        <w:ind w:firstLine="540"/>
        <w:jc w:val="both"/>
      </w:pPr>
    </w:p>
    <w:p w:rsidRDefault="0085311F" w:rsidP="0085311F" w:rsidR="0085311F">
      <w:pPr>
        <w:pStyle w:val="Bezproreda"/>
      </w:pPr>
      <w:r>
        <w:t xml:space="preserve"> I</w:t>
      </w:r>
      <w:r w:rsidR="004A714D">
        <w:t>II</w:t>
      </w:r>
      <w:r>
        <w:t>.</w:t>
      </w:r>
      <w:r>
        <w:tab/>
        <w:t>Ovo rješenje objaviti će se na mrežnoj stranici e-oglasne ploče suda.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>I</w:t>
      </w:r>
      <w:r w:rsidR="004A714D">
        <w:t>V</w:t>
      </w:r>
      <w:r>
        <w:t>.</w:t>
      </w:r>
      <w:r>
        <w:tab/>
        <w:t>Isplata će izvršiti nakon pravomoćnosti ovog rješenja.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  <w:jc w:val="center"/>
      </w:pPr>
      <w:r>
        <w:t>Obrazloženje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ab/>
        <w:t xml:space="preserve">Stečajna upraviteljica je ovom sudu u završnom računu od  </w:t>
      </w:r>
      <w:r w:rsidR="004A714D">
        <w:t>26</w:t>
      </w:r>
      <w:r>
        <w:t>.</w:t>
      </w:r>
      <w:r w:rsidR="004A714D">
        <w:t>listopada</w:t>
      </w:r>
      <w:r>
        <w:t xml:space="preserve"> 2017. godine podnijela  prijedlog za određivanje nagrade za rad u ovom  postupku u  iznosu od </w:t>
      </w:r>
      <w:r w:rsidR="004A714D">
        <w:t xml:space="preserve">244.888,89 </w:t>
      </w:r>
      <w:r>
        <w:t xml:space="preserve">kn neto </w:t>
      </w:r>
      <w:r w:rsidR="004A714D">
        <w:t xml:space="preserve">te određivanjem dodatne nagrade </w:t>
      </w:r>
      <w:r>
        <w:t xml:space="preserve"> u iznosu od 1</w:t>
      </w:r>
      <w:r w:rsidR="004A714D">
        <w:t>0</w:t>
      </w:r>
      <w:r>
        <w:t xml:space="preserve">0.000,00 kn neto.  </w:t>
      </w:r>
    </w:p>
    <w:p w:rsidRDefault="0085311F" w:rsidP="0085311F" w:rsidR="0085311F">
      <w:pPr>
        <w:pStyle w:val="Bezproreda"/>
      </w:pPr>
    </w:p>
    <w:p w:rsidRDefault="0085311F" w:rsidP="004A714D" w:rsidR="004A714D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</w:t>
      </w:r>
      <w:r w:rsidR="004A714D">
        <w:t xml:space="preserve">Vlada Republike Hrvatske određuje kriterije i način obračuna i plaćanje nagrade stečajnim upraviteljima. </w:t>
      </w:r>
    </w:p>
    <w:p w:rsidRDefault="004A714D" w:rsidP="004A714D" w:rsidR="004A714D">
      <w:pPr>
        <w:pStyle w:val="Bezproreda"/>
      </w:pPr>
    </w:p>
    <w:p w:rsidRDefault="0085311F" w:rsidP="0085311F" w:rsidR="0085311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F475A5" w:rsidP="0085311F" w:rsidR="00F475A5" w:rsidRPr="00F475A5">
      <w:pPr>
        <w:rPr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F475A5">
        <w:rPr>
          <w:b/>
          <w:sz w:val="24"/>
          <w:szCs w:val="24"/>
        </w:rPr>
        <w:t>1.St-243/2000</w:t>
      </w:r>
      <w:proofErr w:type="gramEnd"/>
      <w:r w:rsidR="0085311F" w:rsidRPr="00F475A5">
        <w:rPr>
          <w:sz w:val="24"/>
          <w:szCs w:val="24"/>
        </w:rPr>
        <w:tab/>
      </w:r>
    </w:p>
    <w:p w:rsidRDefault="00F475A5" w:rsidP="0085311F" w:rsidR="00F475A5"/>
    <w:p w:rsidRDefault="0085311F" w:rsidP="00F475A5" w:rsidR="0085311F">
      <w:pPr>
        <w:ind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unovčenje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105/15) ,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odrediti</w:t>
      </w:r>
      <w:proofErr w:type="spellEnd"/>
      <w:r>
        <w:rPr>
          <w:sz w:val="24"/>
          <w:szCs w:val="24"/>
        </w:rPr>
        <w:t xml:space="preserve"> 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Uredbom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 NN 189/2003).</w:t>
      </w:r>
    </w:p>
    <w:p w:rsidRDefault="0085311F" w:rsidP="0085311F" w:rsidR="0085311F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85311F" w:rsidP="0085311F" w:rsidR="0085311F">
      <w:pPr>
        <w:ind w:firstLine="708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Odredbom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3 .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kriterijima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upraviteljima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 xml:space="preserve"> NN 189/2003)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je da </w:t>
      </w:r>
      <w:proofErr w:type="spellStart"/>
      <w:r>
        <w:rPr>
          <w:sz w:val="24"/>
          <w:szCs w:val="24"/>
        </w:rPr>
        <w:t>visinu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nagrade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vrijeme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uzimajući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obzir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rad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, time da je čl.4. </w:t>
      </w:r>
      <w:proofErr w:type="gramStart"/>
      <w:r>
        <w:rPr>
          <w:sz w:val="24"/>
          <w:szCs w:val="24"/>
        </w:rPr>
        <w:t>st.1</w:t>
      </w:r>
      <w:proofErr w:type="gram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Uredbe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konačna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unovčene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postotaka</w:t>
      </w:r>
      <w:proofErr w:type="spellEnd"/>
      <w:r>
        <w:rPr>
          <w:sz w:val="24"/>
          <w:szCs w:val="24"/>
        </w:rPr>
        <w:t>.</w:t>
      </w:r>
    </w:p>
    <w:p w:rsidRDefault="0085311F" w:rsidP="0085311F" w:rsidR="0085311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ab/>
      </w:r>
      <w:r>
        <w:tab/>
      </w:r>
    </w:p>
    <w:p w:rsidRDefault="0085311F" w:rsidP="0085311F" w:rsidR="0085311F">
      <w:pPr>
        <w:pStyle w:val="Bezproreda"/>
      </w:pPr>
      <w:r>
        <w:tab/>
        <w:t>Uvidom u predmetni stečajni spis utvrđeno je da je stečajna masa  unovčena u razdoblju  od 200</w:t>
      </w:r>
      <w:r w:rsidR="00F475A5">
        <w:t>1</w:t>
      </w:r>
      <w:r>
        <w:t xml:space="preserve">.godine do 2015 godine u iznosu od </w:t>
      </w:r>
      <w:r w:rsidR="00F475A5">
        <w:t>12.448.838,69</w:t>
      </w:r>
      <w:r>
        <w:t xml:space="preserve"> kn , pa stoga stečajnom upravitelju pripadala bi nagrada, primjenom tablice vrijednosti unovčene stečajne mase i postotaka do 5% vrijednosti unovčene stečajne mase  od 3.000.000,00 kn te za svaki daljnji 1 mil. primjenjuje stopa od 1% odnosno stečajna upraviteljica ostvarila je pravo na </w:t>
      </w:r>
      <w:r w:rsidR="00527F5A">
        <w:t>nagradu</w:t>
      </w:r>
      <w:r>
        <w:t xml:space="preserve"> u iznosu</w:t>
      </w:r>
      <w:r w:rsidR="00527F5A">
        <w:t xml:space="preserve"> najviše</w:t>
      </w:r>
      <w:r>
        <w:t xml:space="preserve"> </w:t>
      </w:r>
      <w:r w:rsidR="00527F5A">
        <w:t>do</w:t>
      </w:r>
      <w:r>
        <w:t xml:space="preserve"> </w:t>
      </w:r>
      <w:r w:rsidR="00F475A5">
        <w:t>244.888,89</w:t>
      </w:r>
      <w:r>
        <w:t xml:space="preserve"> kn neto.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ab/>
        <w:t xml:space="preserve">Uzimajući u obzir iznimnu složenost ovog stečajnog postupka, obujam obavljenih poslova i rad stečajnog upravitelja te vrijednost unovčene stečajne mase, stečajnoj upraviteljici je određena nagrada u </w:t>
      </w:r>
      <w:r w:rsidR="00F475A5">
        <w:t>najviše iznosu u odnosu na unovčenu stečajnu masu i to u</w:t>
      </w:r>
      <w:r>
        <w:t xml:space="preserve"> iznosu od </w:t>
      </w:r>
      <w:r w:rsidR="00F475A5">
        <w:t>244.888,89</w:t>
      </w:r>
      <w:r>
        <w:t xml:space="preserve"> kn, koliko je i zatraženo u podnesku od </w:t>
      </w:r>
      <w:r w:rsidR="00F475A5">
        <w:t>26</w:t>
      </w:r>
      <w:r>
        <w:t>.</w:t>
      </w:r>
      <w:r w:rsidR="00F475A5">
        <w:t>listopada</w:t>
      </w:r>
      <w:r>
        <w:t xml:space="preserve"> 2017.godine,   pa je temeljem odredbe čl. 29. st.2. SZ-a primjenom čl. 5.st.1.Uredbe, odlučeno kao u točki I. izreke ovog rješenja.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ind w:firstLine="540"/>
        <w:jc w:val="both"/>
        <w:rPr>
          <w:sz w:val="24"/>
          <w:szCs w:val="24"/>
        </w:rPr>
      </w:pPr>
      <w:r>
        <w:tab/>
      </w:r>
      <w:proofErr w:type="spellStart"/>
      <w:proofErr w:type="gramStart"/>
      <w:r>
        <w:rPr>
          <w:sz w:val="24"/>
          <w:szCs w:val="24"/>
        </w:rPr>
        <w:t>Kako</w:t>
      </w:r>
      <w:proofErr w:type="spellEnd"/>
      <w:r>
        <w:t xml:space="preserve"> </w:t>
      </w:r>
      <w:r>
        <w:rPr>
          <w:sz w:val="24"/>
          <w:szCs w:val="24"/>
        </w:rPr>
        <w:t xml:space="preserve"> je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</w:t>
      </w:r>
      <w:r w:rsidR="00F475A5">
        <w:rPr>
          <w:sz w:val="24"/>
          <w:szCs w:val="24"/>
        </w:rPr>
        <w:t xml:space="preserve">168.000,00 </w:t>
      </w:r>
      <w:proofErr w:type="spellStart"/>
      <w:r w:rsidR="00F475A5">
        <w:rPr>
          <w:sz w:val="24"/>
          <w:szCs w:val="24"/>
        </w:rPr>
        <w:t>kn</w:t>
      </w:r>
      <w:proofErr w:type="spellEnd"/>
      <w:r w:rsidR="00F475A5">
        <w:rPr>
          <w:sz w:val="24"/>
          <w:szCs w:val="24"/>
        </w:rPr>
        <w:t xml:space="preserve"> </w:t>
      </w:r>
      <w:proofErr w:type="spellStart"/>
      <w:r w:rsidR="00F475A5"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isplatu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preostaje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</w:t>
      </w:r>
      <w:r w:rsidR="00F475A5">
        <w:rPr>
          <w:sz w:val="24"/>
          <w:szCs w:val="24"/>
        </w:rPr>
        <w:t xml:space="preserve">76.888,89 </w:t>
      </w:r>
      <w:proofErr w:type="spellStart"/>
      <w:r w:rsidR="00F475A5">
        <w:rPr>
          <w:sz w:val="24"/>
          <w:szCs w:val="24"/>
        </w:rPr>
        <w:t>kn</w:t>
      </w:r>
      <w:proofErr w:type="spellEnd"/>
      <w:r w:rsidR="00F475A5">
        <w:rPr>
          <w:sz w:val="24"/>
          <w:szCs w:val="24"/>
        </w:rPr>
        <w:t xml:space="preserve"> </w:t>
      </w:r>
      <w:proofErr w:type="spellStart"/>
      <w:r w:rsidR="00F475A5">
        <w:rPr>
          <w:sz w:val="24"/>
          <w:szCs w:val="24"/>
        </w:rPr>
        <w:t>neto</w:t>
      </w:r>
      <w:proofErr w:type="spellEnd"/>
      <w:r>
        <w:rPr>
          <w:sz w:val="24"/>
          <w:szCs w:val="24"/>
        </w:rPr>
        <w:t>.</w:t>
      </w:r>
    </w:p>
    <w:p w:rsidRDefault="0085311F" w:rsidP="0085311F" w:rsidR="0085311F">
      <w:pPr>
        <w:pStyle w:val="Bezproreda"/>
      </w:pPr>
      <w:r>
        <w:tab/>
      </w:r>
    </w:p>
    <w:p w:rsidRDefault="0085311F" w:rsidP="0085311F" w:rsidR="0085311F">
      <w:pPr>
        <w:pStyle w:val="Bezproreda"/>
      </w:pPr>
      <w:r>
        <w:tab/>
        <w:t xml:space="preserve">Nadalje , stečajni upraviteljica  je u  podnesku od </w:t>
      </w:r>
      <w:r w:rsidR="00F475A5">
        <w:t>26</w:t>
      </w:r>
      <w:r>
        <w:t>.</w:t>
      </w:r>
      <w:r w:rsidR="00F475A5">
        <w:t>listopada</w:t>
      </w:r>
      <w:r>
        <w:t xml:space="preserve"> 2017.godine, a zbog iznimne složenosti predmetnog  stečajnog te dužine trajanja ovog stečajnog postupka zatražila i dodatnu nagradu od 20.000,00kn neto godišnje u ukupnom iznosu od 1</w:t>
      </w:r>
      <w:r w:rsidR="00F475A5">
        <w:t>0</w:t>
      </w:r>
      <w:r>
        <w:t>0.000,00 kn.</w:t>
      </w:r>
    </w:p>
    <w:p w:rsidRDefault="00F475A5" w:rsidP="0085311F" w:rsidR="00F475A5">
      <w:pPr>
        <w:pStyle w:val="Bezproreda"/>
      </w:pPr>
    </w:p>
    <w:p w:rsidRDefault="0085311F" w:rsidP="0085311F" w:rsidR="0085311F">
      <w:pPr>
        <w:pStyle w:val="Bezproreda"/>
      </w:pPr>
      <w:r>
        <w:tab/>
      </w:r>
      <w:r w:rsidR="00D27C05">
        <w:t xml:space="preserve">U odnosu na zatraženu dopunsku nagradu stečajne upraviteljice u ovom postupku, ocjena ovog suda je da zahtjev nije </w:t>
      </w:r>
      <w:r>
        <w:t>opravdan i osnovan temeljem čl.4. st.3 Uredbe o kriterijima i načinu obračuna i plaćanja nagrada stečajnim upraviteljima (NN 189/</w:t>
      </w:r>
      <w:r w:rsidR="00D27C05">
        <w:t>200</w:t>
      </w:r>
      <w:r>
        <w:t xml:space="preserve">3) </w:t>
      </w:r>
      <w:r w:rsidR="00D27C05">
        <w:t>, a sve to radi slijedećih razloga:</w:t>
      </w:r>
    </w:p>
    <w:p w:rsidRDefault="00D27C05" w:rsidP="0085311F" w:rsidR="00D27C05">
      <w:pPr>
        <w:pStyle w:val="Bezproreda"/>
      </w:pPr>
    </w:p>
    <w:p w:rsidRDefault="00D27C05" w:rsidP="0085311F" w:rsidR="00D27C05">
      <w:pPr>
        <w:pStyle w:val="Bezproreda"/>
      </w:pPr>
      <w:r>
        <w:tab/>
        <w:t>Točno je da je odredbom čl.4. st.3 Uredbe o kriterijima i načinu obračuna i plaćanja nagrada stečajnim upraviteljima (NN 189/2003)</w:t>
      </w:r>
      <w:r w:rsidR="00871DD2">
        <w:t xml:space="preserve"> propisano  da iznimno u slučajevima kad se postupak unovčenja imovine stečajnog dužnika  nije mogao zbog opravdanih razloga  dovršiti u rokovima propisanim odredbom čl. 27.st.1 SZ-a , a do tada je maksimalni iznos nagrade </w:t>
      </w:r>
      <w:r w:rsidR="00527F5A">
        <w:t>, stečajnom upravitelju  može se odrediti daljnja nagrada  koja ne može prijeći iznos od 20.000,00 kn.</w:t>
      </w:r>
    </w:p>
    <w:p w:rsidRDefault="00527F5A" w:rsidP="0085311F" w:rsidR="00527F5A">
      <w:pPr>
        <w:pStyle w:val="Bezproreda"/>
      </w:pPr>
    </w:p>
    <w:p w:rsidRDefault="00527F5A" w:rsidP="00D27C05" w:rsidR="00527F5A">
      <w:pPr>
        <w:pStyle w:val="Bezproreda"/>
      </w:pPr>
      <w:r>
        <w:tab/>
        <w:t xml:space="preserve">Međutim, u ovom stečajnim postupku stečajni upravitelj nije ostvario pravo na maksimalni iznos nagrade od 300.000,00 kn neto, već iznos od 244.888,89 kn neto (nagrada u </w:t>
      </w:r>
    </w:p>
    <w:p w:rsidRDefault="00527F5A" w:rsidP="00D27C05" w:rsidR="00527F5A" w:rsidRPr="00527F5A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527F5A">
        <w:rPr>
          <w:b/>
        </w:rPr>
        <w:t>1.St-243/2000</w:t>
      </w:r>
    </w:p>
    <w:p w:rsidRDefault="00527F5A" w:rsidP="00D27C05" w:rsidR="00527F5A">
      <w:pPr>
        <w:pStyle w:val="Bezproreda"/>
      </w:pPr>
    </w:p>
    <w:p w:rsidRDefault="00527F5A" w:rsidP="00D27C05" w:rsidR="0085311F">
      <w:pPr>
        <w:pStyle w:val="Bezproreda"/>
      </w:pPr>
      <w:r>
        <w:t>najviše iznosu u odnosu na unovčenu stečajnu masu), radi čega stečajna upraviteljica na temelju odredbe čl.4. st.3 Uredbe o kriterijima i načinu obračuna i plaćanja nagrada stečajnim upraviteljima (NN 189/2003) nema pravu na dodatnu nagradu, slijedom čega je sud zahtjev stečajne upraviteljice u tom dijelu odbio te odlučio kao u izreci pod točkom II.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85311F" w:rsidP="0085311F" w:rsidR="0085311F">
      <w:pPr>
        <w:pStyle w:val="Bezproreda"/>
      </w:pPr>
      <w:r>
        <w:tab/>
      </w:r>
      <w:r>
        <w:tab/>
      </w:r>
    </w:p>
    <w:p w:rsidRDefault="0085311F" w:rsidP="0085311F" w:rsidR="0085311F">
      <w:pPr>
        <w:pStyle w:val="Bezproreda"/>
        <w:ind w:firstLine="708" w:left="1416"/>
      </w:pPr>
      <w:r>
        <w:t xml:space="preserve">U Splitu, </w:t>
      </w:r>
      <w:r w:rsidR="00527F5A">
        <w:t>9</w:t>
      </w:r>
      <w:r>
        <w:t>.</w:t>
      </w:r>
      <w:r w:rsidR="00527F5A">
        <w:t>studenoga</w:t>
      </w:r>
      <w:r>
        <w:t xml:space="preserve">  2017. godine.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  <w:rPr>
          <w:lang w:eastAsia="ar-SA"/>
        </w:rPr>
      </w:pPr>
      <w:r>
        <w:t>Uputa o pravnom lijeku:</w:t>
      </w:r>
    </w:p>
    <w:p w:rsidRDefault="0085311F" w:rsidP="0085311F" w:rsidR="0085311F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>D N A :</w:t>
      </w:r>
    </w:p>
    <w:p w:rsidRDefault="0085311F" w:rsidP="0085311F" w:rsidR="0085311F">
      <w:pPr>
        <w:pStyle w:val="Bezproreda"/>
      </w:pPr>
      <w:r>
        <w:t>-Stečajnoj upraviteljici</w:t>
      </w:r>
    </w:p>
    <w:p w:rsidRDefault="0085311F" w:rsidP="0085311F" w:rsidR="0085311F">
      <w:pPr>
        <w:pStyle w:val="Bezproreda"/>
      </w:pPr>
      <w:r>
        <w:t>-Mrežna stranica e-oglasne ploče</w:t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  <w:r>
        <w:tab/>
      </w:r>
    </w:p>
    <w:p w:rsidRDefault="0085311F" w:rsidP="0085311F" w:rsidR="0085311F">
      <w:pPr>
        <w:pStyle w:val="Bezproreda"/>
      </w:pPr>
    </w:p>
    <w:p w:rsidRDefault="0085311F" w:rsidP="0085311F" w:rsidR="0085311F">
      <w:pPr>
        <w:pStyle w:val="Bezproreda"/>
      </w:pPr>
    </w:p>
    <w:p w:rsidRDefault="0085311F" w:rsidP="0085311F" w:rsidR="0085311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11F"/>
    <w:rsid w:val="004A714D"/>
    <w:rsid w:val="00527F5A"/>
    <w:rsid w:val="0085311F"/>
    <w:rsid w:val="00871DD2"/>
    <w:rsid w:val="00C465E0"/>
    <w:rsid w:val="00D27C05"/>
    <w:rsid w:val="00DE1824"/>
    <w:rsid w:val="00F475A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311F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311F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31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311F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46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5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65E0"/>
    <w:rPr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65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65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311F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311F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31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311F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46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5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65E0"/>
    <w:rPr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65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65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516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2000.</izvorni_sadrzaj>
    <derivirana_varijabla naziv="DomainObject.Predmet.DatumOsnivanja_1">13.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St-243/2000</izvorni_sadrzaj>
    <derivirana_varijabla naziv="DomainObject.Predmet.OznakaBroj_1">St-243/2000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ILOVA trgovinsko, proizvodno dioničko društvo, u stečaju</izvorni_sadrzaj>
    <derivirana_varijabla naziv="DomainObject.Predmet.ProtustrankaFormated_1">  ILOVA trgovinsko, proizvodno dioničko društvo, u stečaju</derivirana_varijabla>
  </DomainObject.Predmet.ProtustrankaFormated>
  <DomainObject.Predmet.ProtustrankaFormatedOIB>
    <izvorni_sadrzaj>  ILOVA trgovinsko, proizvodno dioničko društvo, u stečaju, OIB 89104406389</izvorni_sadrzaj>
    <derivirana_varijabla naziv="DomainObject.Predmet.ProtustrankaFormatedOIB_1">  ILOVA trgovinsko, proizvodno dioničko društvo, u stečaju, OIB 89104406389</derivirana_varijabla>
  </DomainObject.Predmet.ProtustrankaFormatedOIB>
  <DomainObject.Predmet.ProtustrankaFormatedWithAdress>
    <izvorni_sadrzaj> ILOVA trgovinsko, proizvodno dioničko društvo, u stečaju, Dujmovača/bb, 21000 Split</izvorni_sadrzaj>
    <derivirana_varijabla naziv="DomainObject.Predmet.ProtustrankaFormatedWithAdress_1"> ILOVA trgovinsko, proizvodno dioničko društvo, u stečaju, Dujmovača/bb, 21000 Split</derivirana_varijabla>
  </DomainObject.Predmet.ProtustrankaFormatedWithAdress>
  <DomainObject.Predmet.ProtustrankaFormatedWithAdressOIB>
    <izvorni_sadrzaj> ILOVA trgovinsko, proizvodno dioničko društvo, u stečaju, OIB 89104406389, Dujmovača/bb, 21000 Split</izvorni_sadrzaj>
    <derivirana_varijabla naziv="DomainObject.Predmet.ProtustrankaFormatedWithAdressOIB_1"> ILOVA trgovinsko, proizvodno dioničko društvo, u stečaju, OIB 89104406389, Dujmovača/bb, 21000 Split</derivirana_varijabla>
  </DomainObject.Predmet.ProtustrankaFormatedWithAdressOIB>
  <DomainObject.Predmet.ProtustrankaWithAdress>
    <izvorni_sadrzaj>ILOVA trgovinsko, proizvodno dioničko društvo, u stečaju Dujmovača/bb, 21000 Split</izvorni_sadrzaj>
    <derivirana_varijabla naziv="DomainObject.Predmet.ProtustrankaWithAdress_1">ILOVA trgovinsko, proizvodno dioničko društvo, u stečaju Dujmovača/bb, 21000 Split</derivirana_varijabla>
  </DomainObject.Predmet.ProtustrankaWithAdress>
  <DomainObject.Predmet.ProtustrankaWithAdressOIB>
    <izvorni_sadrzaj>ILOVA trgovinsko, proizvodno dioničko društvo, u stečaju, OIB 89104406389, Dujmovača/bb, 21000 Split</izvorni_sadrzaj>
    <derivirana_varijabla naziv="DomainObject.Predmet.ProtustrankaWithAdressOIB_1">ILOVA trgovinsko, proizvodno dioničko društvo, u stečaju, OIB 89104406389, Dujmovača/bb, 21000 Split</derivirana_varijabla>
  </DomainObject.Predmet.ProtustrankaWithAdressOIB>
  <DomainObject.Predmet.ProtustrankaNazivFormated>
    <izvorni_sadrzaj>ILOVA trgovinsko, proizvodno dioničko društvo, u stečaju</izvorni_sadrzaj>
    <derivirana_varijabla naziv="DomainObject.Predmet.ProtustrankaNazivFormated_1">ILOVA trgovinsko, proizvodno dioničko društvo, u stečaju</derivirana_varijabla>
  </DomainObject.Predmet.ProtustrankaNazivFormated>
  <DomainObject.Predmet.ProtustrankaNazivFormatedOIB>
    <izvorni_sadrzaj>ILOVA trgovinsko, proizvodno dioničko društvo, u stečaju, OIB 89104406389</izvorni_sadrzaj>
    <derivirana_varijabla naziv="DomainObject.Predmet.ProtustrankaNazivFormatedOIB_1">ILOVA trgovinsko, proizvodno dioničko društvo, u stečaju, OIB 89104406389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izvorni_sadrzaj>
    <derivirana_varijabla naziv="DomainObject.Predmet.StrankaFormated_1"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derivirana_varijabla>
  </DomainObject.Predmet.StrankaFormated>
  <DomainObject.Predmet.StrankaFormatedOIB>
    <izvorni_sadrzaj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izvorni_sadrzaj>
    <derivirana_varijabla naziv="DomainObject.Predmet.StrankaFormatedOIB_1"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derivirana_varijabla>
  </DomainObject.Predmet.StrankaFormatedOIB>
  <DomainObject.Predmet.StrankaFormatedWithAdress>
    <izvorni_sadrzaj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izvorni_sadrzaj>
    <derivirana_varijabla naziv="DomainObject.Predmet.StrankaFormatedWithAdress_1"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derivirana_varijabla>
  </DomainObject.Predmet.StrankaFormatedWithAdress>
  <DomainObject.Predmet.StrankaFormatedWithAdressOIB>
    <izvorni_sadrzaj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izvorni_sadrzaj>
    <derivirana_varijabla naziv="DomainObject.Predmet.StrankaFormatedWithAdressOIB_1"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derivirana_varijabla>
  </DomainObject.Predmet.StrankaFormatedWithAdressOIB>
  <DomainObject.Predmet.StrankaWithAdress>
    <izvorni_sadrzaj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izvorni_sadrzaj>
    <derivirana_varijabla naziv="DomainObject.Predmet.StrankaWithAdress_1"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derivirana_varijabla>
  </DomainObject.Predmet.StrankaWithAdress>
  <DomainObject.Predmet.StrankaWithAdressOIB>
    <izvorni_sadrzaj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izvorni_sadrzaj>
    <derivirana_varijabla naziv="DomainObject.Predmet.StrankaWithAdressOIB_1"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derivirana_varijabla>
  </DomainObject.Predmet.StrankaWithAdressOIB>
  <DomainObject.Predmet.StrankaNazivFormated>
    <izvorni_sadrzaj>Vinka Nevešćanin,Hedviga Stanisavljević,Nevenka Kundid,KORISNIK, društvo s ograničenom odgovornošću za graditeljstvo i usluge,Mileva Škaro,PIK VRBOVEC-MESNA INDUSTRIJA, dioničko društvo za proizvodnju i promet mesa i mesnih prerađevina</izvorni_sadrzaj>
    <derivirana_varijabla naziv="DomainObject.Predmet.StrankaNazivFormated_1">Vinka Nevešćanin,Hedviga Stanisavljević,Nevenka Kundid,KORISNIK, društvo s ograničenom odgovornošću za graditeljstvo i usluge,Mileva Škaro,PIK VRBOVEC-MESNA INDUSTRIJA, dioničko društvo za proizvodnju i promet mesa i mesnih prerađevina</derivirana_varijabla>
  </DomainObject.Predmet.StrankaNazivFormated>
  <DomainObject.Predmet.StrankaNazivFormatedOIB>
    <izvorni_sadrzaj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izvorni_sadrzaj>
    <derivirana_varijabla naziv="DomainObject.Predmet.StrankaNazivFormatedOIB_1"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trankaListFormated_1"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trankaListFormated>
  <DomainObject.Predmet.StrankaList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derivirana_varijabla>
  </DomainObject.Predmet.StrankaListFormatedOIB>
  <DomainObject.Predmet.StrankaListFormatedWithAdress>
    <izvorni_sadrzaj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izvorni_sadrzaj>
    <derivirana_varijabla naziv="DomainObject.Predmet.StrankaListFormatedWithAdress_1"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derivirana_varijabla>
  </DomainObject.Predmet.StrankaListFormatedWithAdress>
  <DomainObject.Predmet.StrankaListFormatedWithAdressOIB>
    <izvorni_sadrzaj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izvorni_sadrzaj>
    <derivirana_varijabla naziv="DomainObject.Predmet.StrankaListFormatedWithAdressOIB_1"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derivirana_varijabla>
  </DomainObject.Predmet.StrankaListFormatedWithAdressOIB>
  <DomainObject.Predmet.StrankaListNazivFormated>
    <izvorni_sadrzaj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izvorni_sadrzaj>
    <derivirana_varijabla naziv="DomainObject.Predmet.StrankaListNazivFormated_1"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derivirana_varijabla>
  </DomainObject.Predmet.StrankaListNazivFormated>
  <DomainObject.Predmet.StrankaListNaziv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Naziv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derivirana_varijabla>
  </DomainObject.Predmet.StrankaListNazivFormatedOIB>
  <DomainObject.Predmet.ProtuStrankaListFormated>
    <izvorni_sadrzaj>
      <item>ILOVA trgovinsko, proizvodno dioničko društvo, u stečaju</item>
    </izvorni_sadrzaj>
    <derivirana_varijabla naziv="DomainObject.Predmet.ProtuStrankaListFormated_1">
      <item>ILOVA trgovinsko, proizvodno dioničko društvo, u stečaju</item>
    </derivirana_varijabla>
  </DomainObject.Predmet.ProtuStrankaListFormated>
  <DomainObject.Predmet.ProtuStrankaListFormatedOIB>
    <izvorni_sadrzaj>
      <item>ILOVA trgovinsko, proizvodno dioničko društvo, u stečaju, OIB 89104406389</item>
    </izvorni_sadrzaj>
    <derivirana_varijabla naziv="DomainObject.Predmet.ProtuStrankaListFormatedOIB_1">
      <item>ILOVA trgovinsko, proizvodno dioničko društvo, u stečaju, OIB 89104406389</item>
    </derivirana_varijabla>
  </DomainObject.Predmet.ProtuStrankaListFormatedOIB>
  <DomainObject.Predmet.ProtuStrankaListFormatedWithAdress>
    <izvorni_sadrzaj>
      <item>ILOVA trgovinsko, proizvodno dioničko društvo, u stečaju, Dujmovača/bb, 21000 Split</item>
    </izvorni_sadrzaj>
    <derivirana_varijabla naziv="DomainObject.Predmet.ProtuStrankaListFormatedWithAdress_1">
      <item>ILOVA trgovinsko, proizvodno dioničko društvo, u stečaju, Dujmovača/bb, 21000 Split</item>
    </derivirana_varijabla>
  </DomainObject.Predmet.ProtuStrankaListFormatedWithAdress>
  <DomainObject.Predmet.ProtuStrankaListFormatedWithAdressOIB>
    <izvorni_sadrzaj>
      <item>ILOVA trgovinsko, proizvodno dioničko društvo, u stečaju, OIB 89104406389, Dujmovača/bb, 21000 Split</item>
    </izvorni_sadrzaj>
    <derivirana_varijabla naziv="DomainObject.Predmet.ProtuStrankaListFormatedWithAdressOIB_1">
      <item>ILOVA trgovinsko, proizvodno dioničko društvo, u stečaju, OIB 89104406389, Dujmovača/bb, 21000 Split</item>
    </derivirana_varijabla>
  </DomainObject.Predmet.ProtuStrankaListFormatedWithAdressOIB>
  <DomainObject.Predmet.ProtuStrankaListNazivFormated>
    <izvorni_sadrzaj>
      <item>ILOVA trgovinsko, proizvodno dioničko društvo, u stečaju</item>
    </izvorni_sadrzaj>
    <derivirana_varijabla naziv="DomainObject.Predmet.ProtuStrankaListNazivFormated_1">
      <item>ILOVA trgovinsko, proizvodno dioničko društvo, u stečaju</item>
    </derivirana_varijabla>
  </DomainObject.Predmet.ProtuStrankaListNazivFormated>
  <DomainObject.Predmet.ProtuStrankaListNazivFormatedOIB>
    <izvorni_sadrzaj>
      <item>ILOVA trgovinsko, proizvodno dioničko društvo, u stečaju, OIB 89104406389</item>
    </izvorni_sadrzaj>
    <derivirana_varijabla naziv="DomainObject.Predmet.ProtuStrankaListNazivFormatedOIB_1">
      <item>ILOVA trgovinsko, proizvodno dioničko društvo, u stečaju, OIB 89104406389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KORISNIK, društvo s ograničenom odgovornošću za graditeljstvo i usluge</item>
    </izvorni_sadrzaj>
    <derivirana_varijabla naziv="DomainObject.Predmet.OstaliListFormated_1">
      <item>Odvjetničko društvo Matulić, Bilić i Vrsalović društvo s ograničenom odgovornošću punomoćnik sudionika u postupku KORISNIK, društvo s ograničenom odgovornošću za graditeljstvo i usluge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KORISNIK, društvo s ograničenom odgovornošću za graditeljstvo i usluge</item>
    </izvorni_sadrzaj>
    <derivirana_varijabla naziv="DomainObject.Predmet.OstaliListFormatedOIB_1">
      <item>Odvjetničko društvo Matulić, Bilić i Vrsalović društvo s ograničenom odgovornošću, OIB 25781343234 punomoćnik sudionika u postupku KORISNIK, društvo s ograničenom odgovornošću za graditeljstvo i usluge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KORISNIK, društvo s ograničenom odgovornošću za graditeljstvo i usluge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KORISNIK, društvo s ograničenom odgovornošću za graditeljstvo i usluge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KORISNIK, društvo s ograničenom odgovornošću za graditeljstvo i usluge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KORISNIK, društvo s ograničenom odgovornošću za graditeljstvo i usluge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Vinka Nevešćanin i dr.</izvorni_sadrzaj>
    <derivirana_varijabla naziv="DomainObject.Predmet.StrankaIDrugi_1">Vinka Nevešćanin i dr.</derivirana_varijabla>
  </DomainObject.Predmet.StrankaIDrugi>
  <DomainObject.Predmet.ProtustrankaIDrugi>
    <izvorni_sadrzaj>ILOVA trgovinsko, proizvodno dioničko društvo, u stečaju</izvorni_sadrzaj>
    <derivirana_varijabla naziv="DomainObject.Predmet.ProtustrankaIDrugi_1">ILOVA trgovinsko, proizvodno dioničko društvo, u stečaju</derivirana_varijabla>
  </DomainObject.Predmet.ProtustrankaIDrugi>
  <DomainObject.Predmet.StrankaIDrugiAdressOIB>
    <izvorni_sadrzaj>Vinka Nevešćanin, OIB 85094805625, Kralja Zvonimira 79, 21000 Split i dr.</izvorni_sadrzaj>
    <derivirana_varijabla naziv="DomainObject.Predmet.StrankaIDrugiAdressOIB_1">Vinka Nevešćanin, OIB 85094805625, Kralja Zvonimira 79, 21000 Split i dr.</derivirana_varijabla>
  </DomainObject.Predmet.StrankaIDrugiAdressOIB>
  <DomainObject.Predmet.ProtustrankaIDrugiAdressOIB>
    <izvorni_sadrzaj>ILOVA trgovinsko, proizvodno dioničko društvo, u stečaju, OIB 89104406389, Dujmovača/bb, 21000 Split</izvorni_sadrzaj>
    <derivirana_varijabla naziv="DomainObject.Predmet.ProtustrankaIDrugiAdressOIB_1">ILOVA trgovinsko, proizvodno dioničko društvo, u stečaju, OIB 89104406389,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udioniciListNaziv_1"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udioniciListNaziv>
  <DomainObject.Predmet.SudioniciListAdressOIB>
    <izvorni_sadrzaj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izvorni_sadrzaj>
    <derivirana_varijabla naziv="DomainObject.Predmet.SudioniciListAdressOIB_1"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izvorni_sadrzaj>
    <derivirana_varijabla naziv="DomainObject.Predmet.SudioniciListNazivOIB_1"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872</properties:Words>
  <properties:Characters>4868</properties:Characters>
  <properties:Lines>125</properties:Lines>
  <properties:Paragraphs>36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2017-11-09T07:13:00Z</dcterms:created>
  <dc:creator>Velimir Vuković</dc:creator>
  <cp:lastModifiedBy>Velimir Vuković</cp:lastModifiedBy>
  <cp:lastPrinted>2017-11-09T08:42:00Z</cp:lastPrinted>
  <dcterms:modified xmlns:xsi="http://www.w3.org/2001/XMLSchema-instance" xsi:type="dcterms:W3CDTF">2017-11-09T08:45:00Z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