
<file path=[Content_Types].xml><?xml version="1.0" encoding="utf-8"?>
<Types xmlns="http://schemas.openxmlformats.org/package/2006/content-types">
  <Default ContentType="image/x-emf" Extension="emf"/>
  <Default ContentType="application/vnd.openxmlformats-package.relationships+xml" Extension="rels"/>
  <Default ContentType="application/vnd.ms-excel" Extension="xls"/>
  <Default ContentType="application/vnd.openxmlformats-officedocument.spreadsheetml.sheet" Extension="xlsx"/>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3cef6" w14:paraId="433cef6" w:rsidRDefault="00F77809" w:rsidP="00412CB5" w:rsidR="00412CB5" w:rsidRPr="004A3F6B">
      <w:pPr>
        <w:tabs>
          <w:tab w:pos="5940" w:val="left"/>
        </w:tabs>
        <w:spacing w:lineRule="atLeast" w:line="240"/>
        <w15:collapsed w:val="false"/>
        <w:rPr>
          <w:color w:val="auto"/>
          <w:spacing w:val="8"/>
          <w:sz w:val="24"/>
          <w:szCs w:val="24"/>
        </w:rPr>
      </w:pPr>
      <w:bookmarkStart w:name="_GoBack" w:id="0"/>
      <w:bookmarkEnd w:id="0"/>
      <w:r>
        <w:rPr>
          <w:color w:val="auto"/>
          <w:sz w:val="24"/>
          <w:szCs w:val="24"/>
        </w:rPr>
        <w:t xml:space="preserve">REPUBLIKA HRVATSKA </w:t>
      </w:r>
      <w:r>
        <w:rPr>
          <w:color w:val="auto"/>
          <w:sz w:val="24"/>
          <w:szCs w:val="24"/>
        </w:rPr>
        <w:tab/>
      </w:r>
      <w:r>
        <w:rPr>
          <w:color w:val="auto"/>
          <w:sz w:val="24"/>
          <w:szCs w:val="24"/>
        </w:rPr>
        <w:tab/>
      </w:r>
      <w:r w:rsidR="00E02D6F">
        <w:rPr>
          <w:color w:val="auto"/>
          <w:sz w:val="24"/>
          <w:szCs w:val="24"/>
        </w:rPr>
        <w:tab/>
        <w:t xml:space="preserve">     </w:t>
      </w:r>
      <w:r>
        <w:rPr>
          <w:color w:val="auto"/>
          <w:sz w:val="24"/>
          <w:szCs w:val="24"/>
        </w:rPr>
        <w:t>2 St-541/2017-</w:t>
      </w:r>
      <w:r w:rsidR="00E02D6F">
        <w:rPr>
          <w:color w:val="auto"/>
          <w:sz w:val="24"/>
          <w:szCs w:val="24"/>
        </w:rPr>
        <w:t>27</w:t>
      </w:r>
      <w:r w:rsidR="00412CB5" w:rsidRPr="004A3F6B">
        <w:rPr>
          <w:color w:val="auto"/>
          <w:sz w:val="24"/>
          <w:szCs w:val="24"/>
        </w:rPr>
        <w:t xml:space="preserve">       </w:t>
      </w:r>
    </w:p>
    <w:p w:rsidRDefault="00412CB5" w:rsidP="00412CB5" w:rsidR="00412CB5" w:rsidRPr="004A3F6B">
      <w:pPr>
        <w:spacing w:lineRule="atLeast" w:line="240"/>
        <w:rPr>
          <w:color w:val="auto"/>
          <w:sz w:val="24"/>
          <w:szCs w:val="24"/>
        </w:rPr>
      </w:pPr>
      <w:r w:rsidRPr="004A3F6B">
        <w:rPr>
          <w:color w:val="auto"/>
          <w:sz w:val="24"/>
          <w:szCs w:val="24"/>
        </w:rPr>
        <w:t>TRGOVAČKI SUD U PAZINU</w:t>
      </w:r>
      <w:r>
        <w:rPr>
          <w:color w:val="auto"/>
          <w:sz w:val="24"/>
          <w:szCs w:val="24"/>
        </w:rPr>
        <w:t xml:space="preserve"> </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p>
    <w:p w:rsidRDefault="00412CB5" w:rsidP="00412CB5" w:rsidR="00412CB5" w:rsidRPr="004A3F6B">
      <w:pPr>
        <w:rPr>
          <w:b/>
          <w:color w:val="auto"/>
          <w:sz w:val="24"/>
          <w:szCs w:val="24"/>
        </w:rPr>
      </w:pPr>
      <w:r w:rsidRPr="004A3F6B">
        <w:rPr>
          <w:color w:val="auto"/>
          <w:sz w:val="24"/>
          <w:szCs w:val="24"/>
        </w:rPr>
        <w:t xml:space="preserve">52000 PAZIN, Dršćevka 1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Pr>
          <w:color w:val="auto"/>
          <w:sz w:val="24"/>
          <w:szCs w:val="24"/>
        </w:rPr>
        <w:tab/>
        <w:t xml:space="preserve">    </w:t>
      </w:r>
      <w:r w:rsidRPr="004A3F6B">
        <w:rPr>
          <w:color w:val="auto"/>
          <w:sz w:val="24"/>
          <w:szCs w:val="24"/>
        </w:rPr>
        <w:t xml:space="preserve"> </w:t>
      </w:r>
      <w:r w:rsidRPr="004A3F6B">
        <w:rPr>
          <w:color w:val="auto"/>
          <w:sz w:val="24"/>
          <w:szCs w:val="24"/>
        </w:rPr>
        <w:br/>
      </w:r>
    </w:p>
    <w:p w:rsidRDefault="00412CB5" w:rsidP="00412CB5" w:rsidR="00412CB5" w:rsidRPr="004A3F6B">
      <w:pPr>
        <w:jc w:val="center"/>
        <w:rPr>
          <w:color w:val="auto"/>
          <w:sz w:val="24"/>
          <w:szCs w:val="24"/>
        </w:rPr>
      </w:pPr>
      <w:r w:rsidRPr="004A3F6B">
        <w:rPr>
          <w:color w:val="auto"/>
          <w:sz w:val="24"/>
          <w:szCs w:val="24"/>
        </w:rPr>
        <w:t>Z A P I S N I K</w:t>
      </w:r>
    </w:p>
    <w:p w:rsidRDefault="00412CB5" w:rsidP="00412CB5" w:rsidR="00412CB5" w:rsidRPr="004A3F6B">
      <w:pPr>
        <w:jc w:val="center"/>
        <w:rPr>
          <w:color w:val="auto"/>
          <w:sz w:val="24"/>
          <w:szCs w:val="24"/>
        </w:rPr>
      </w:pPr>
      <w:r w:rsidRPr="004A3F6B">
        <w:rPr>
          <w:color w:val="auto"/>
          <w:sz w:val="24"/>
          <w:szCs w:val="24"/>
        </w:rPr>
        <w:t>(ispitno ročište)</w:t>
      </w:r>
    </w:p>
    <w:p w:rsidRDefault="00412CB5" w:rsidP="00412CB5" w:rsidR="00412CB5" w:rsidRPr="004A3F6B">
      <w:pPr>
        <w:jc w:val="center"/>
        <w:rPr>
          <w:color w:val="auto"/>
          <w:sz w:val="24"/>
          <w:szCs w:val="24"/>
        </w:rPr>
      </w:pPr>
    </w:p>
    <w:p w:rsidRDefault="00412CB5" w:rsidP="00412CB5" w:rsidR="00412CB5" w:rsidRPr="004A3F6B">
      <w:pPr>
        <w:jc w:val="center"/>
        <w:rPr>
          <w:color w:val="auto"/>
          <w:sz w:val="24"/>
          <w:szCs w:val="24"/>
        </w:rPr>
      </w:pPr>
      <w:r w:rsidRPr="004A3F6B">
        <w:rPr>
          <w:color w:val="auto"/>
          <w:sz w:val="24"/>
          <w:szCs w:val="24"/>
        </w:rPr>
        <w:t xml:space="preserve">Održano </w:t>
      </w:r>
      <w:r>
        <w:rPr>
          <w:color w:val="auto"/>
          <w:sz w:val="24"/>
          <w:szCs w:val="24"/>
        </w:rPr>
        <w:t>16. siječnja 2018.</w:t>
      </w:r>
      <w:r w:rsidRPr="004A3F6B">
        <w:rPr>
          <w:color w:val="auto"/>
          <w:sz w:val="24"/>
          <w:szCs w:val="24"/>
        </w:rPr>
        <w:t xml:space="preserve"> </w:t>
      </w:r>
    </w:p>
    <w:p w:rsidRDefault="00412CB5" w:rsidP="00412CB5" w:rsidR="00412CB5" w:rsidRPr="004A3F6B">
      <w:pPr>
        <w:jc w:val="center"/>
        <w:rPr>
          <w:color w:val="auto"/>
          <w:sz w:val="24"/>
          <w:szCs w:val="24"/>
        </w:rPr>
      </w:pPr>
      <w:r w:rsidRPr="004A3F6B">
        <w:rPr>
          <w:color w:val="auto"/>
          <w:sz w:val="24"/>
          <w:szCs w:val="24"/>
        </w:rPr>
        <w:t xml:space="preserve">kod Trgovačkog suda u Pazinu, </w:t>
      </w:r>
    </w:p>
    <w:p w:rsidRDefault="00412CB5" w:rsidP="00412CB5" w:rsidR="00412CB5" w:rsidRPr="00006470">
      <w:pPr>
        <w:jc w:val="center"/>
        <w:rPr>
          <w:color w:val="auto"/>
          <w:sz w:val="24"/>
          <w:szCs w:val="24"/>
        </w:rPr>
      </w:pPr>
      <w:r w:rsidRPr="00006470">
        <w:rPr>
          <w:color w:val="auto"/>
          <w:sz w:val="24"/>
          <w:szCs w:val="24"/>
        </w:rPr>
        <w:t xml:space="preserve">u stečajnom postupku nad </w:t>
      </w:r>
      <w:r w:rsidR="00006470" w:rsidRPr="00006470">
        <w:rPr>
          <w:color w:val="auto"/>
          <w:sz w:val="24"/>
          <w:szCs w:val="24"/>
        </w:rPr>
        <w:t>Stečajnom masom iza IMF d.o.o. u stečaju, Rijeka, Agatićeva 6, OIB: 59763916967</w:t>
      </w:r>
    </w:p>
    <w:p w:rsidRDefault="00412CB5" w:rsidP="00412CB5" w:rsidR="00412CB5" w:rsidRPr="004A3F6B">
      <w:pPr>
        <w:jc w:val="both"/>
        <w:rPr>
          <w:color w:val="auto"/>
          <w:sz w:val="24"/>
          <w:szCs w:val="24"/>
        </w:rPr>
      </w:pPr>
    </w:p>
    <w:p w:rsidRDefault="00412CB5" w:rsidP="00412CB5" w:rsidR="00412CB5" w:rsidRPr="004A3F6B">
      <w:pPr>
        <w:jc w:val="both"/>
        <w:rPr>
          <w:color w:val="auto"/>
          <w:sz w:val="24"/>
          <w:szCs w:val="24"/>
        </w:rPr>
      </w:pPr>
      <w:r w:rsidRPr="004A3F6B">
        <w:rPr>
          <w:color w:val="auto"/>
          <w:sz w:val="24"/>
          <w:szCs w:val="24"/>
        </w:rPr>
        <w:t>OD SUDA NAZOČNI:</w:t>
      </w:r>
    </w:p>
    <w:p w:rsidRDefault="00412CB5" w:rsidP="00412CB5" w:rsidR="00412CB5" w:rsidRPr="004A3F6B">
      <w:pPr>
        <w:jc w:val="both"/>
        <w:rPr>
          <w:color w:val="auto"/>
          <w:sz w:val="24"/>
          <w:szCs w:val="24"/>
        </w:rPr>
      </w:pPr>
      <w:r>
        <w:rPr>
          <w:color w:val="auto"/>
          <w:sz w:val="24"/>
          <w:szCs w:val="24"/>
        </w:rPr>
        <w:t>Adrijana Labinjan Skok, stečajna sutkinja</w:t>
      </w:r>
      <w:r w:rsidRPr="004A3F6B">
        <w:rPr>
          <w:color w:val="auto"/>
          <w:sz w:val="24"/>
          <w:szCs w:val="24"/>
        </w:rPr>
        <w:t xml:space="preserve"> </w:t>
      </w:r>
    </w:p>
    <w:p w:rsidRDefault="00412CB5" w:rsidP="00412CB5" w:rsidR="00412CB5" w:rsidRPr="004A3F6B">
      <w:pPr>
        <w:jc w:val="both"/>
        <w:rPr>
          <w:color w:val="auto"/>
          <w:sz w:val="24"/>
          <w:szCs w:val="24"/>
        </w:rPr>
      </w:pPr>
      <w:r w:rsidRPr="004A3F6B">
        <w:rPr>
          <w:color w:val="auto"/>
          <w:sz w:val="24"/>
          <w:szCs w:val="24"/>
        </w:rPr>
        <w:t>Jasmina Matika, zapisničar</w:t>
      </w:r>
      <w:r>
        <w:rPr>
          <w:color w:val="auto"/>
          <w:sz w:val="24"/>
          <w:szCs w:val="24"/>
        </w:rPr>
        <w:t>ka</w:t>
      </w:r>
    </w:p>
    <w:p w:rsidRDefault="00412CB5" w:rsidP="00412CB5" w:rsidR="00412CB5" w:rsidRPr="004A3F6B">
      <w:pPr>
        <w:jc w:val="both"/>
        <w:rPr>
          <w:color w:val="auto"/>
          <w:sz w:val="24"/>
          <w:szCs w:val="24"/>
        </w:rPr>
      </w:pPr>
    </w:p>
    <w:p w:rsidRDefault="00412CB5" w:rsidP="00412CB5" w:rsidR="00412CB5" w:rsidRPr="00F26F12">
      <w:pPr>
        <w:jc w:val="both"/>
        <w:rPr>
          <w:color w:val="auto"/>
          <w:sz w:val="24"/>
          <w:szCs w:val="24"/>
        </w:rPr>
      </w:pPr>
      <w:r w:rsidRPr="00F26F12">
        <w:rPr>
          <w:color w:val="auto"/>
          <w:sz w:val="24"/>
          <w:szCs w:val="24"/>
        </w:rPr>
        <w:t xml:space="preserve">Darko Zorc, stečajni upravitelj </w:t>
      </w:r>
    </w:p>
    <w:p w:rsidRDefault="00412CB5" w:rsidP="00412CB5" w:rsidR="00412CB5" w:rsidRPr="00F26F12">
      <w:pPr>
        <w:jc w:val="both"/>
        <w:rPr>
          <w:color w:val="auto"/>
          <w:sz w:val="24"/>
          <w:szCs w:val="24"/>
        </w:rPr>
      </w:pPr>
    </w:p>
    <w:p w:rsidRDefault="00412CB5" w:rsidP="00412CB5" w:rsidR="00412CB5" w:rsidRPr="00F26F12">
      <w:pPr>
        <w:jc w:val="both"/>
        <w:rPr>
          <w:color w:val="auto"/>
          <w:sz w:val="24"/>
          <w:szCs w:val="24"/>
        </w:rPr>
      </w:pPr>
      <w:r w:rsidRPr="00F26F12">
        <w:rPr>
          <w:color w:val="auto"/>
          <w:sz w:val="24"/>
          <w:szCs w:val="24"/>
        </w:rPr>
        <w:t>Početak u 12:15 sati.</w:t>
      </w:r>
    </w:p>
    <w:p w:rsidRDefault="00412CB5" w:rsidP="00412CB5" w:rsidR="00412CB5" w:rsidRPr="00F26F12">
      <w:pPr>
        <w:jc w:val="both"/>
        <w:rPr>
          <w:color w:val="auto"/>
          <w:sz w:val="24"/>
          <w:szCs w:val="24"/>
        </w:rPr>
      </w:pPr>
    </w:p>
    <w:p w:rsidRDefault="00412CB5" w:rsidP="00412CB5" w:rsidR="00412CB5" w:rsidRPr="00F26F12">
      <w:pPr>
        <w:jc w:val="both"/>
        <w:rPr>
          <w:color w:val="auto"/>
          <w:sz w:val="24"/>
          <w:szCs w:val="24"/>
        </w:rPr>
      </w:pPr>
      <w:r w:rsidRPr="00F26F12">
        <w:rPr>
          <w:color w:val="auto"/>
          <w:sz w:val="24"/>
          <w:szCs w:val="24"/>
        </w:rPr>
        <w:t>Utvrđuje se da su na današnje ročište pristupili slijedeći vjerovnici:</w:t>
      </w:r>
    </w:p>
    <w:p w:rsidRDefault="00412CB5" w:rsidP="00412CB5" w:rsidR="00412CB5" w:rsidRPr="00F26F12">
      <w:pPr>
        <w:jc w:val="both"/>
        <w:rPr>
          <w:color w:val="auto"/>
          <w:sz w:val="24"/>
          <w:szCs w:val="24"/>
        </w:rPr>
      </w:pPr>
      <w:r w:rsidRPr="00F26F12">
        <w:rPr>
          <w:color w:val="auto"/>
          <w:sz w:val="24"/>
          <w:szCs w:val="24"/>
        </w:rPr>
        <w:t xml:space="preserve">- Republika Hrvatska </w:t>
      </w:r>
      <w:r w:rsidR="00F26F12" w:rsidRPr="00F26F12">
        <w:rPr>
          <w:color w:val="auto"/>
          <w:sz w:val="24"/>
          <w:szCs w:val="24"/>
        </w:rPr>
        <w:t>– zamjenik ŽDO u Puli Željko</w:t>
      </w:r>
      <w:r w:rsidRPr="00F26F12">
        <w:rPr>
          <w:color w:val="auto"/>
          <w:sz w:val="24"/>
          <w:szCs w:val="24"/>
        </w:rPr>
        <w:t xml:space="preserve"> Perčinlić</w:t>
      </w:r>
      <w:r w:rsidR="00F26F12" w:rsidRPr="00F26F12">
        <w:rPr>
          <w:color w:val="auto"/>
          <w:sz w:val="24"/>
          <w:szCs w:val="24"/>
        </w:rPr>
        <w:t xml:space="preserve"> kao zakonski zastupnik</w:t>
      </w:r>
    </w:p>
    <w:p w:rsidRDefault="00412CB5" w:rsidP="00F26F12" w:rsidR="00F26F12">
      <w:pPr>
        <w:jc w:val="both"/>
        <w:rPr>
          <w:color w:val="auto"/>
          <w:sz w:val="24"/>
          <w:szCs w:val="24"/>
        </w:rPr>
      </w:pPr>
      <w:r w:rsidRPr="00F26F12">
        <w:rPr>
          <w:color w:val="auto"/>
          <w:sz w:val="24"/>
          <w:szCs w:val="24"/>
        </w:rPr>
        <w:t xml:space="preserve">- </w:t>
      </w:r>
      <w:r w:rsidR="00F26F12">
        <w:rPr>
          <w:color w:val="auto"/>
          <w:sz w:val="24"/>
          <w:szCs w:val="24"/>
        </w:rPr>
        <w:t xml:space="preserve">za Stečajnu masu iza LAGUNA COMMERCE d.d. u stečaju, stečajni upravitelj Boris </w:t>
      </w:r>
    </w:p>
    <w:p w:rsidRDefault="00F26F12" w:rsidP="00F26F12" w:rsidR="00F26F12">
      <w:pPr>
        <w:jc w:val="both"/>
        <w:rPr>
          <w:color w:val="auto"/>
          <w:sz w:val="24"/>
          <w:szCs w:val="24"/>
        </w:rPr>
      </w:pPr>
      <w:r>
        <w:rPr>
          <w:color w:val="auto"/>
          <w:sz w:val="24"/>
          <w:szCs w:val="24"/>
        </w:rPr>
        <w:t xml:space="preserve">  Zadković</w:t>
      </w:r>
    </w:p>
    <w:p w:rsidRDefault="00F26F12" w:rsidP="00F26F12" w:rsidR="00F26F12">
      <w:pPr>
        <w:jc w:val="both"/>
        <w:rPr>
          <w:color w:val="auto"/>
          <w:sz w:val="24"/>
          <w:szCs w:val="24"/>
        </w:rPr>
      </w:pPr>
      <w:r>
        <w:rPr>
          <w:color w:val="auto"/>
          <w:sz w:val="24"/>
          <w:szCs w:val="24"/>
        </w:rPr>
        <w:t xml:space="preserve">- Dušan Rakovac osobno te zamjenica pun. Zvjezdana Zdjelar Lalović, odvjetnica iz Pule, u </w:t>
      </w:r>
    </w:p>
    <w:p w:rsidRDefault="00F26F12" w:rsidP="00F26F12" w:rsidR="00F26F12">
      <w:pPr>
        <w:jc w:val="both"/>
        <w:rPr>
          <w:color w:val="auto"/>
          <w:sz w:val="24"/>
          <w:szCs w:val="24"/>
        </w:rPr>
      </w:pPr>
      <w:r>
        <w:rPr>
          <w:color w:val="auto"/>
          <w:sz w:val="24"/>
          <w:szCs w:val="24"/>
        </w:rPr>
        <w:t xml:space="preserve">  zamjenu za odvjetnicu Mariju Budimir, odvjetnicu iz Pule, te zamjenik pun. Aleks Berneš, </w:t>
      </w:r>
    </w:p>
    <w:p w:rsidRDefault="00F26F12" w:rsidP="00F26F12" w:rsidR="00F26F12">
      <w:pPr>
        <w:jc w:val="both"/>
        <w:rPr>
          <w:color w:val="auto"/>
          <w:sz w:val="24"/>
          <w:szCs w:val="24"/>
        </w:rPr>
      </w:pPr>
      <w:r>
        <w:rPr>
          <w:color w:val="auto"/>
          <w:sz w:val="24"/>
          <w:szCs w:val="24"/>
        </w:rPr>
        <w:t xml:space="preserve">  odvjetnički vježbenik u uredu odvjetnika Vladimira Berneša iz Poreča, zamjeničku punomoć </w:t>
      </w:r>
    </w:p>
    <w:p w:rsidRDefault="00F26F12" w:rsidP="00F26F12" w:rsidR="00F26F12" w:rsidRPr="00F26F12">
      <w:pPr>
        <w:jc w:val="both"/>
        <w:rPr>
          <w:color w:val="auto"/>
          <w:sz w:val="24"/>
          <w:szCs w:val="24"/>
        </w:rPr>
      </w:pPr>
      <w:r>
        <w:rPr>
          <w:color w:val="auto"/>
          <w:sz w:val="24"/>
          <w:szCs w:val="24"/>
        </w:rPr>
        <w:t xml:space="preserve">  prilaže</w:t>
      </w:r>
    </w:p>
    <w:p w:rsidRDefault="00412CB5" w:rsidP="00412CB5" w:rsidR="00412CB5" w:rsidRPr="004A3F6B">
      <w:pPr>
        <w:jc w:val="both"/>
        <w:rPr>
          <w:color w:val="auto"/>
          <w:sz w:val="24"/>
          <w:szCs w:val="24"/>
        </w:rPr>
      </w:pPr>
    </w:p>
    <w:p w:rsidRDefault="00412CB5" w:rsidP="00412CB5" w:rsidR="00412CB5" w:rsidRPr="00C4593E">
      <w:pPr>
        <w:ind w:firstLine="720"/>
        <w:jc w:val="both"/>
        <w:rPr>
          <w:color w:val="auto"/>
          <w:sz w:val="24"/>
          <w:szCs w:val="24"/>
        </w:rPr>
      </w:pPr>
      <w:r w:rsidRPr="00C4593E">
        <w:rPr>
          <w:color w:val="auto"/>
          <w:sz w:val="24"/>
          <w:szCs w:val="24"/>
        </w:rPr>
        <w:t>Stečajni sudac otvara raspravu i objavljuje da je predmet današnjeg ročišta ispitivanje prijavljenih tražbina, prema iznosima i redu kako su unesene u tablicu koju je sudu dostavio stečajni upravitelj.</w:t>
      </w:r>
    </w:p>
    <w:p w:rsidRDefault="00412CB5" w:rsidP="00412CB5" w:rsidR="00412CB5" w:rsidRPr="00C4593E">
      <w:pPr>
        <w:ind w:firstLine="720"/>
        <w:jc w:val="both"/>
        <w:rPr>
          <w:color w:val="auto"/>
          <w:sz w:val="24"/>
          <w:szCs w:val="24"/>
        </w:rPr>
      </w:pPr>
    </w:p>
    <w:p w:rsidRDefault="00412CB5" w:rsidP="00412CB5" w:rsidR="00412CB5" w:rsidRPr="00C4593E">
      <w:pPr>
        <w:ind w:firstLine="720"/>
        <w:jc w:val="both"/>
        <w:rPr>
          <w:color w:val="auto"/>
          <w:sz w:val="24"/>
          <w:szCs w:val="24"/>
        </w:rPr>
      </w:pPr>
      <w:r w:rsidRPr="00C4593E">
        <w:rPr>
          <w:color w:val="auto"/>
          <w:sz w:val="24"/>
          <w:szCs w:val="24"/>
        </w:rPr>
        <w:t>Stečajni sudac upozorava vjerovnike čije će tražbine biti utvrđene na današnjem ročištu, da o tome neće biti posebno obaviješteni. Oni mogu na svoj trošak tražiti da im se izda ovjerovljeni izvadak rješenja (čl. 265. st. 4. Stečajnog zakona, NN br. 71/15, dalje: SZ).</w:t>
      </w:r>
    </w:p>
    <w:p w:rsidRDefault="00412CB5" w:rsidP="00412CB5" w:rsidR="00412CB5" w:rsidRPr="00C4593E">
      <w:pPr>
        <w:ind w:firstLine="720"/>
        <w:jc w:val="both"/>
        <w:rPr>
          <w:color w:val="auto"/>
          <w:sz w:val="24"/>
          <w:szCs w:val="24"/>
        </w:rPr>
      </w:pPr>
    </w:p>
    <w:p w:rsidRDefault="00412CB5" w:rsidP="00412CB5" w:rsidR="00412CB5" w:rsidRPr="00C4593E">
      <w:pPr>
        <w:ind w:firstLine="720"/>
        <w:jc w:val="both"/>
        <w:rPr>
          <w:color w:val="auto"/>
          <w:sz w:val="24"/>
          <w:szCs w:val="24"/>
        </w:rPr>
      </w:pPr>
      <w:r w:rsidRPr="00C4593E">
        <w:rPr>
          <w:color w:val="auto"/>
          <w:sz w:val="24"/>
          <w:szCs w:val="24"/>
        </w:rPr>
        <w:t>Tražbine koje su osporili stečajni upravitelj, dužnik pojedinac ili koji od stečajnih vjerovnika moraju se posebno raspraviti. Izlučna i razlučna prava nisu predmet ispitivanja (čl. 260. st. 3. i 4. SZ-a).</w:t>
      </w:r>
    </w:p>
    <w:p w:rsidRDefault="00412CB5" w:rsidP="00412CB5" w:rsidR="00412CB5" w:rsidRPr="004A3F6B">
      <w:pPr>
        <w:ind w:firstLine="720"/>
        <w:jc w:val="both"/>
        <w:rPr>
          <w:color w:val="auto"/>
          <w:sz w:val="24"/>
          <w:szCs w:val="24"/>
        </w:rPr>
      </w:pPr>
    </w:p>
    <w:p w:rsidRDefault="00412CB5" w:rsidP="00412CB5" w:rsidR="00412CB5">
      <w:pPr>
        <w:ind w:firstLine="720"/>
        <w:jc w:val="both"/>
        <w:rPr>
          <w:color w:val="auto"/>
          <w:sz w:val="24"/>
          <w:szCs w:val="24"/>
        </w:rPr>
      </w:pPr>
      <w:r w:rsidRPr="004A3F6B">
        <w:rPr>
          <w:color w:val="auto"/>
          <w:sz w:val="24"/>
          <w:szCs w:val="24"/>
        </w:rPr>
        <w:t>Utvrđuje se da je poziv vjerovnicima za današnje ispitno ročište javno priopćen i objavljen putem e-oglasne ploče dan</w:t>
      </w:r>
      <w:r w:rsidRPr="00006470">
        <w:rPr>
          <w:color w:val="auto"/>
          <w:sz w:val="24"/>
          <w:szCs w:val="24"/>
        </w:rPr>
        <w:t>a 20. listopada 2</w:t>
      </w:r>
      <w:r>
        <w:rPr>
          <w:color w:val="auto"/>
          <w:sz w:val="24"/>
          <w:szCs w:val="24"/>
        </w:rPr>
        <w:t>017</w:t>
      </w:r>
      <w:r w:rsidRPr="004A3F6B">
        <w:rPr>
          <w:color w:val="auto"/>
          <w:sz w:val="24"/>
          <w:szCs w:val="24"/>
        </w:rPr>
        <w:t>.</w:t>
      </w:r>
    </w:p>
    <w:p w:rsidRDefault="00412CB5" w:rsidP="00412CB5" w:rsidR="00412CB5" w:rsidRPr="003E3904">
      <w:pPr>
        <w:ind w:firstLine="720"/>
        <w:jc w:val="both"/>
        <w:rPr>
          <w:b/>
          <w:color w:val="auto"/>
          <w:sz w:val="24"/>
          <w:szCs w:val="24"/>
        </w:rPr>
      </w:pPr>
    </w:p>
    <w:p w:rsidRDefault="00412CB5" w:rsidP="00412CB5" w:rsidR="00412CB5" w:rsidRPr="00C4593E">
      <w:pPr>
        <w:ind w:firstLine="708"/>
        <w:jc w:val="both"/>
        <w:rPr>
          <w:color w:val="auto"/>
          <w:sz w:val="24"/>
          <w:szCs w:val="24"/>
        </w:rPr>
      </w:pPr>
      <w:r w:rsidRPr="00C4593E">
        <w:rPr>
          <w:color w:val="auto"/>
          <w:sz w:val="24"/>
          <w:szCs w:val="24"/>
        </w:rPr>
        <w:t>Stečajni sudac ukazuje stečajnom upravitelju na njegovu dužnost da se određeno izjasni priznaje li ili osporava svaku prijavljenu tražbinu, sukladno čl. 260. st. 2. SZ-a.</w:t>
      </w:r>
    </w:p>
    <w:p w:rsidRDefault="00412CB5" w:rsidP="00412CB5" w:rsidR="00412CB5" w:rsidRPr="00C4593E">
      <w:pPr>
        <w:jc w:val="both"/>
        <w:rPr>
          <w:color w:val="auto"/>
          <w:sz w:val="24"/>
          <w:szCs w:val="24"/>
        </w:rPr>
      </w:pPr>
    </w:p>
    <w:p w:rsidRDefault="00412CB5" w:rsidP="00412CB5" w:rsidR="00412CB5" w:rsidRPr="00F77809">
      <w:pPr>
        <w:ind w:firstLine="708"/>
        <w:jc w:val="both"/>
        <w:rPr>
          <w:color w:val="auto"/>
          <w:sz w:val="24"/>
          <w:szCs w:val="24"/>
        </w:rPr>
      </w:pPr>
      <w:r w:rsidRPr="00C4593E">
        <w:rPr>
          <w:color w:val="auto"/>
          <w:sz w:val="24"/>
          <w:szCs w:val="24"/>
        </w:rPr>
        <w:t>Prelazi se na ispitivanje svake prijavljene tražbine:</w:t>
      </w:r>
    </w:p>
    <w:p w:rsidRDefault="00412CB5" w:rsidP="00412CB5" w:rsidR="00412CB5">
      <w:pPr>
        <w:ind w:firstLine="708"/>
        <w:jc w:val="both"/>
        <w:rPr>
          <w:b/>
          <w:color w:val="auto"/>
          <w:sz w:val="24"/>
          <w:szCs w:val="24"/>
        </w:rPr>
      </w:pPr>
    </w:p>
    <w:p w:rsidRDefault="00412CB5" w:rsidP="00412CB5" w:rsidR="00412CB5" w:rsidRPr="00F77809">
      <w:pPr>
        <w:ind w:firstLine="708"/>
        <w:jc w:val="both"/>
        <w:rPr>
          <w:color w:val="auto"/>
          <w:sz w:val="24"/>
          <w:szCs w:val="24"/>
        </w:rPr>
      </w:pPr>
      <w:r w:rsidRPr="00F77809">
        <w:rPr>
          <w:color w:val="auto"/>
          <w:sz w:val="24"/>
          <w:szCs w:val="24"/>
        </w:rPr>
        <w:lastRenderedPageBreak/>
        <w:t xml:space="preserve">1. </w:t>
      </w:r>
      <w:r w:rsidR="00421A57" w:rsidRPr="00F77809">
        <w:rPr>
          <w:color w:val="auto"/>
          <w:sz w:val="24"/>
          <w:szCs w:val="24"/>
        </w:rPr>
        <w:t>REPUBLIKA HRVATSKA, MINISTARSTVO FINANCIJA, POREZNA UPRAVA, PODRUČNI URED PAZIN, OIB: 52634238587, zastupana  po ŽDO u Puli</w:t>
      </w:r>
      <w:r w:rsidRPr="00F77809">
        <w:rPr>
          <w:color w:val="auto"/>
          <w:sz w:val="24"/>
          <w:szCs w:val="24"/>
        </w:rPr>
        <w:t xml:space="preserve">, </w:t>
      </w:r>
      <w:r w:rsidR="00421A57" w:rsidRPr="00F77809">
        <w:rPr>
          <w:color w:val="auto"/>
          <w:sz w:val="24"/>
          <w:szCs w:val="24"/>
        </w:rPr>
        <w:t xml:space="preserve">Pula, Rovinjska 2a, </w:t>
      </w:r>
      <w:r w:rsidR="007F0269" w:rsidRPr="00F77809">
        <w:rPr>
          <w:color w:val="auto"/>
          <w:sz w:val="24"/>
          <w:szCs w:val="24"/>
        </w:rPr>
        <w:t>prijavila</w:t>
      </w:r>
      <w:r w:rsidRPr="00F77809">
        <w:rPr>
          <w:color w:val="auto"/>
          <w:sz w:val="24"/>
          <w:szCs w:val="24"/>
        </w:rPr>
        <w:t xml:space="preserve"> je tražbinu u iznosu od </w:t>
      </w:r>
      <w:r w:rsidR="00F26F12">
        <w:rPr>
          <w:color w:val="auto"/>
          <w:sz w:val="24"/>
          <w:szCs w:val="24"/>
        </w:rPr>
        <w:t>6.108.814,45</w:t>
      </w:r>
      <w:r w:rsidRPr="00F77809">
        <w:rPr>
          <w:color w:val="auto"/>
          <w:sz w:val="24"/>
          <w:szCs w:val="24"/>
        </w:rPr>
        <w:t xml:space="preserve"> kn</w:t>
      </w:r>
      <w:r w:rsidR="00F26F12">
        <w:rPr>
          <w:color w:val="auto"/>
          <w:sz w:val="24"/>
          <w:szCs w:val="24"/>
        </w:rPr>
        <w:t xml:space="preserve">. </w:t>
      </w:r>
    </w:p>
    <w:p w:rsidRDefault="0002586E" w:rsidP="00412CB5" w:rsidR="0002586E">
      <w:pPr>
        <w:ind w:firstLine="708"/>
        <w:jc w:val="both"/>
        <w:rPr>
          <w:color w:val="auto"/>
          <w:sz w:val="24"/>
          <w:szCs w:val="24"/>
        </w:rPr>
      </w:pPr>
    </w:p>
    <w:p w:rsidRDefault="00F26F12" w:rsidP="00412CB5" w:rsidR="00F26F12">
      <w:pPr>
        <w:ind w:firstLine="708"/>
        <w:jc w:val="both"/>
        <w:rPr>
          <w:color w:val="auto"/>
          <w:sz w:val="24"/>
          <w:szCs w:val="24"/>
        </w:rPr>
      </w:pPr>
      <w:r>
        <w:rPr>
          <w:color w:val="auto"/>
          <w:sz w:val="24"/>
          <w:szCs w:val="24"/>
        </w:rPr>
        <w:t>Zamjenica pun. vjerovnika Dušana Rakovca predlaže da stečajni upravitelj pojasni od prijavljene tražbine koji se dio odnosi na glavnicu koji na kamate te da pojasni osnove prijavljene tražbine budući su određena rješenja Porezne uprave bila pobijana pravnim lijekovima koji su u određenim dijelovima i prihvaćeni.</w:t>
      </w:r>
    </w:p>
    <w:p w:rsidRDefault="00F26F12" w:rsidP="00412CB5" w:rsidR="00F26F12">
      <w:pPr>
        <w:ind w:firstLine="708"/>
        <w:jc w:val="both"/>
        <w:rPr>
          <w:color w:val="auto"/>
          <w:sz w:val="24"/>
          <w:szCs w:val="24"/>
        </w:rPr>
      </w:pPr>
      <w:r>
        <w:rPr>
          <w:color w:val="auto"/>
          <w:sz w:val="24"/>
          <w:szCs w:val="24"/>
        </w:rPr>
        <w:t>Stečajni upravitelj izjavljuje da je tražbine priznao prema iznosima koji proizlaze iz isprava priloženih prijavi ovog vjerovnika.</w:t>
      </w:r>
    </w:p>
    <w:p w:rsidRDefault="00F26F12" w:rsidP="00412CB5" w:rsidR="00F26F12">
      <w:pPr>
        <w:ind w:firstLine="708"/>
        <w:jc w:val="both"/>
        <w:rPr>
          <w:color w:val="auto"/>
          <w:sz w:val="24"/>
          <w:szCs w:val="24"/>
        </w:rPr>
      </w:pPr>
      <w:r>
        <w:rPr>
          <w:color w:val="auto"/>
          <w:sz w:val="24"/>
          <w:szCs w:val="24"/>
        </w:rPr>
        <w:t xml:space="preserve">Zamjenici pun. vjerovnika Dušana Rakovca izjavljuju da je </w:t>
      </w:r>
      <w:r w:rsidR="0002586E">
        <w:rPr>
          <w:color w:val="auto"/>
          <w:sz w:val="24"/>
          <w:szCs w:val="24"/>
        </w:rPr>
        <w:t>tek 12. siječnja 2018. u spis dostavljena dokumentacija od strane stečajnog upravitelja, i to prijave tražbina sa prilozima kao i izvješće te tablice prijavljenih tražbina, radi čega ovaj vjerovnik nije imao dovoljno vremena za izvršiti detaljan uvid u dostavljene prijave tražbina a osobito priloge uz prijave tražbina. Stoga se predlaže vjerovniku omogućiti da izvrši uvid u te isprave te održati još jedno ispitno ročište na kojem bi se očitovali u svezi sa prijavom tražbine Republike Hrvatske kako po osnovu tako i po visini.</w:t>
      </w:r>
    </w:p>
    <w:p w:rsidRDefault="0002586E" w:rsidP="00412CB5" w:rsidR="0002586E" w:rsidRPr="00F77809">
      <w:pPr>
        <w:ind w:firstLine="708"/>
        <w:jc w:val="both"/>
        <w:rPr>
          <w:color w:val="auto"/>
          <w:sz w:val="24"/>
          <w:szCs w:val="24"/>
        </w:rPr>
      </w:pPr>
    </w:p>
    <w:p w:rsidRDefault="00412CB5" w:rsidP="00412CB5" w:rsidR="00412CB5">
      <w:pPr>
        <w:ind w:firstLine="708"/>
        <w:jc w:val="both"/>
        <w:rPr>
          <w:color w:val="auto"/>
          <w:sz w:val="24"/>
          <w:szCs w:val="24"/>
        </w:rPr>
      </w:pPr>
      <w:r w:rsidRPr="00F77809">
        <w:rPr>
          <w:color w:val="auto"/>
          <w:sz w:val="24"/>
          <w:szCs w:val="24"/>
        </w:rPr>
        <w:t xml:space="preserve">Stečajni sudac </w:t>
      </w:r>
      <w:r w:rsidR="0002586E">
        <w:rPr>
          <w:color w:val="auto"/>
          <w:sz w:val="24"/>
          <w:szCs w:val="24"/>
        </w:rPr>
        <w:t xml:space="preserve">donosi </w:t>
      </w:r>
    </w:p>
    <w:p w:rsidRDefault="0002586E" w:rsidP="00412CB5" w:rsidR="0002586E">
      <w:pPr>
        <w:ind w:firstLine="708"/>
        <w:jc w:val="both"/>
        <w:rPr>
          <w:color w:val="auto"/>
          <w:sz w:val="24"/>
          <w:szCs w:val="24"/>
        </w:rPr>
      </w:pPr>
    </w:p>
    <w:p w:rsidRDefault="0002586E" w:rsidP="0002586E" w:rsidR="0002586E">
      <w:pPr>
        <w:ind w:firstLine="708"/>
        <w:jc w:val="center"/>
        <w:rPr>
          <w:color w:val="auto"/>
          <w:sz w:val="24"/>
          <w:szCs w:val="24"/>
        </w:rPr>
      </w:pPr>
      <w:r>
        <w:rPr>
          <w:color w:val="auto"/>
          <w:sz w:val="24"/>
          <w:szCs w:val="24"/>
        </w:rPr>
        <w:t>r j e š e nj e</w:t>
      </w:r>
    </w:p>
    <w:p w:rsidRDefault="0002586E" w:rsidP="0002586E" w:rsidR="0002586E">
      <w:pPr>
        <w:ind w:firstLine="708"/>
        <w:jc w:val="center"/>
        <w:rPr>
          <w:color w:val="auto"/>
          <w:sz w:val="24"/>
          <w:szCs w:val="24"/>
        </w:rPr>
      </w:pPr>
    </w:p>
    <w:p w:rsidRDefault="0002586E" w:rsidP="0002586E" w:rsidR="0002586E" w:rsidRPr="00F77809">
      <w:pPr>
        <w:ind w:firstLine="708"/>
        <w:jc w:val="both"/>
        <w:rPr>
          <w:color w:val="auto"/>
          <w:sz w:val="24"/>
          <w:szCs w:val="24"/>
        </w:rPr>
      </w:pPr>
      <w:r>
        <w:rPr>
          <w:color w:val="auto"/>
          <w:sz w:val="24"/>
          <w:szCs w:val="24"/>
        </w:rPr>
        <w:t>Prihvaća se prijedlog Dušana Rakovca te će se održati još jedno ispitno ročište na kojem će se ovaj vjerovnik moći očitovati o prijavi tražbine Republike Hrvatske.</w:t>
      </w:r>
    </w:p>
    <w:p w:rsidRDefault="00412CB5" w:rsidP="00412CB5" w:rsidR="00412CB5" w:rsidRPr="00F77809">
      <w:pPr>
        <w:jc w:val="both"/>
        <w:rPr>
          <w:color w:val="auto"/>
          <w:sz w:val="24"/>
          <w:szCs w:val="24"/>
        </w:rPr>
      </w:pPr>
    </w:p>
    <w:p w:rsidRDefault="00F26F12" w:rsidP="00412CB5" w:rsidR="00412CB5" w:rsidRPr="00F77809">
      <w:pPr>
        <w:ind w:firstLine="708"/>
        <w:jc w:val="both"/>
        <w:rPr>
          <w:color w:val="auto"/>
          <w:sz w:val="24"/>
          <w:szCs w:val="24"/>
        </w:rPr>
      </w:pPr>
      <w:r>
        <w:rPr>
          <w:color w:val="auto"/>
          <w:sz w:val="24"/>
          <w:szCs w:val="24"/>
        </w:rPr>
        <w:t>2</w:t>
      </w:r>
      <w:r w:rsidR="00412CB5" w:rsidRPr="00F77809">
        <w:rPr>
          <w:color w:val="auto"/>
          <w:sz w:val="24"/>
          <w:szCs w:val="24"/>
        </w:rPr>
        <w:t xml:space="preserve">. </w:t>
      </w:r>
      <w:r w:rsidR="007F0269" w:rsidRPr="00F77809">
        <w:rPr>
          <w:color w:val="auto"/>
          <w:sz w:val="24"/>
          <w:szCs w:val="24"/>
        </w:rPr>
        <w:t>DUŠAN RAKOVAC, Poreč, I. Andrića 30, OIB: 84233258136</w:t>
      </w:r>
      <w:r w:rsidR="00412CB5" w:rsidRPr="00F77809">
        <w:rPr>
          <w:color w:val="auto"/>
          <w:sz w:val="24"/>
          <w:szCs w:val="24"/>
        </w:rPr>
        <w:t xml:space="preserve">, prijavio je tražbinu u iznosu od </w:t>
      </w:r>
      <w:r w:rsidR="007F0269" w:rsidRPr="00F77809">
        <w:rPr>
          <w:color w:val="auto"/>
          <w:sz w:val="24"/>
          <w:szCs w:val="24"/>
        </w:rPr>
        <w:t>462.771,61</w:t>
      </w:r>
      <w:r w:rsidR="00412CB5" w:rsidRPr="00F77809">
        <w:rPr>
          <w:color w:val="auto"/>
          <w:sz w:val="24"/>
          <w:szCs w:val="24"/>
        </w:rPr>
        <w:t xml:space="preserve"> kn</w:t>
      </w:r>
      <w:r w:rsidR="007F0269" w:rsidRPr="00F77809">
        <w:rPr>
          <w:color w:val="auto"/>
          <w:sz w:val="24"/>
          <w:szCs w:val="24"/>
        </w:rPr>
        <w:t>, s osnova pozajmica, konto kartica, obračuna kamata, Ovr-8472/16</w:t>
      </w:r>
      <w:r w:rsidR="00412CB5" w:rsidRPr="00F77809">
        <w:rPr>
          <w:color w:val="auto"/>
          <w:sz w:val="24"/>
          <w:szCs w:val="24"/>
        </w:rPr>
        <w:t>.</w:t>
      </w:r>
    </w:p>
    <w:p w:rsidRDefault="00412CB5" w:rsidP="00412CB5" w:rsidR="00412CB5" w:rsidRPr="00F77809">
      <w:pPr>
        <w:ind w:firstLine="708"/>
        <w:jc w:val="both"/>
        <w:rPr>
          <w:color w:val="auto"/>
          <w:sz w:val="24"/>
          <w:szCs w:val="24"/>
        </w:rPr>
      </w:pPr>
    </w:p>
    <w:p w:rsidRDefault="0002586E" w:rsidP="00412CB5" w:rsidR="0002586E">
      <w:pPr>
        <w:ind w:firstLine="708"/>
        <w:jc w:val="both"/>
        <w:rPr>
          <w:color w:val="auto"/>
          <w:sz w:val="24"/>
          <w:szCs w:val="24"/>
        </w:rPr>
      </w:pPr>
      <w:r>
        <w:rPr>
          <w:color w:val="auto"/>
          <w:sz w:val="24"/>
          <w:szCs w:val="24"/>
        </w:rPr>
        <w:t>Stečajni upravitelj vjerovnika Stečajne mase iza LAGUNA COMMERCE d.o.o. u stečaju ističe da pozajmice predstavljaju tražbinu nižeg isplatnog reda i ne bi trebale biti predmet ispitivanja na ovom ispitnom ročištu, te se predlaže da stečajni upravitelj određeno navede iznos koji se odnosi na zajam te da se u tom dijelu prijava tražbine odbaci.</w:t>
      </w:r>
    </w:p>
    <w:p w:rsidRDefault="0002586E" w:rsidP="00412CB5" w:rsidR="0002586E">
      <w:pPr>
        <w:ind w:firstLine="708"/>
        <w:jc w:val="both"/>
        <w:rPr>
          <w:color w:val="auto"/>
          <w:sz w:val="24"/>
          <w:szCs w:val="24"/>
        </w:rPr>
      </w:pPr>
      <w:r>
        <w:rPr>
          <w:color w:val="auto"/>
          <w:sz w:val="24"/>
          <w:szCs w:val="24"/>
        </w:rPr>
        <w:t>Navedenom prijedlogu pridružuje se vjerovnik Republika Hrvatska koji dodatno predlaže da stečajni upravitelj provjeri da li je iznos pozajmice doista uplaćen dužniku odnosno da se ispita tijek tog novčanog iznosa.</w:t>
      </w:r>
    </w:p>
    <w:p w:rsidRDefault="0002586E" w:rsidP="00412CB5" w:rsidR="0002586E">
      <w:pPr>
        <w:ind w:firstLine="708"/>
        <w:jc w:val="both"/>
        <w:rPr>
          <w:color w:val="auto"/>
          <w:sz w:val="24"/>
          <w:szCs w:val="24"/>
        </w:rPr>
      </w:pPr>
      <w:r>
        <w:rPr>
          <w:color w:val="auto"/>
          <w:sz w:val="24"/>
          <w:szCs w:val="24"/>
        </w:rPr>
        <w:t>S obzirom na navedeno s</w:t>
      </w:r>
      <w:r w:rsidRPr="00F77809">
        <w:rPr>
          <w:color w:val="auto"/>
          <w:sz w:val="24"/>
          <w:szCs w:val="24"/>
        </w:rPr>
        <w:t>tečajni upravitelj</w:t>
      </w:r>
      <w:r>
        <w:rPr>
          <w:color w:val="auto"/>
          <w:sz w:val="24"/>
          <w:szCs w:val="24"/>
        </w:rPr>
        <w:t xml:space="preserve"> predlaže da se i tražbina ovog vjerovnika razmotri i ispita na idućem ispitnom ročištu.</w:t>
      </w:r>
    </w:p>
    <w:p w:rsidRDefault="0002586E" w:rsidP="00412CB5" w:rsidR="0002586E">
      <w:pPr>
        <w:ind w:firstLine="708"/>
        <w:jc w:val="both"/>
        <w:rPr>
          <w:color w:val="auto"/>
          <w:sz w:val="24"/>
          <w:szCs w:val="24"/>
        </w:rPr>
      </w:pPr>
    </w:p>
    <w:p w:rsidRDefault="0002586E" w:rsidP="0002586E" w:rsidR="0002586E">
      <w:pPr>
        <w:ind w:firstLine="708"/>
        <w:jc w:val="both"/>
        <w:rPr>
          <w:color w:val="auto"/>
          <w:sz w:val="24"/>
          <w:szCs w:val="24"/>
        </w:rPr>
      </w:pPr>
      <w:r w:rsidRPr="00F77809">
        <w:rPr>
          <w:color w:val="auto"/>
          <w:sz w:val="24"/>
          <w:szCs w:val="24"/>
        </w:rPr>
        <w:t xml:space="preserve">Stečajni sudac </w:t>
      </w:r>
      <w:r>
        <w:rPr>
          <w:color w:val="auto"/>
          <w:sz w:val="24"/>
          <w:szCs w:val="24"/>
        </w:rPr>
        <w:t xml:space="preserve">donosi </w:t>
      </w:r>
    </w:p>
    <w:p w:rsidRDefault="0002586E" w:rsidP="0002586E" w:rsidR="0002586E">
      <w:pPr>
        <w:ind w:firstLine="708"/>
        <w:jc w:val="both"/>
        <w:rPr>
          <w:color w:val="auto"/>
          <w:sz w:val="24"/>
          <w:szCs w:val="24"/>
        </w:rPr>
      </w:pPr>
    </w:p>
    <w:p w:rsidRDefault="0002586E" w:rsidP="0002586E" w:rsidR="0002586E">
      <w:pPr>
        <w:ind w:firstLine="708"/>
        <w:jc w:val="center"/>
        <w:rPr>
          <w:color w:val="auto"/>
          <w:sz w:val="24"/>
          <w:szCs w:val="24"/>
        </w:rPr>
      </w:pPr>
      <w:r>
        <w:rPr>
          <w:color w:val="auto"/>
          <w:sz w:val="24"/>
          <w:szCs w:val="24"/>
        </w:rPr>
        <w:t>r j e š e nj e</w:t>
      </w:r>
    </w:p>
    <w:p w:rsidRDefault="0002586E" w:rsidP="00412CB5" w:rsidR="0002586E">
      <w:pPr>
        <w:ind w:firstLine="708"/>
        <w:jc w:val="both"/>
        <w:rPr>
          <w:color w:val="auto"/>
          <w:sz w:val="24"/>
          <w:szCs w:val="24"/>
        </w:rPr>
      </w:pPr>
    </w:p>
    <w:p w:rsidRDefault="0002586E" w:rsidP="00412CB5" w:rsidR="0002586E">
      <w:pPr>
        <w:ind w:firstLine="708"/>
        <w:jc w:val="both"/>
        <w:rPr>
          <w:color w:val="auto"/>
          <w:sz w:val="24"/>
          <w:szCs w:val="24"/>
        </w:rPr>
      </w:pPr>
      <w:r>
        <w:rPr>
          <w:color w:val="auto"/>
          <w:sz w:val="24"/>
          <w:szCs w:val="24"/>
        </w:rPr>
        <w:t>Tražbina vjerovnika Dušana Rakovca ispitati će se na idućem ispitnom ročištu.</w:t>
      </w:r>
    </w:p>
    <w:p w:rsidRDefault="00412CB5" w:rsidP="00412CB5" w:rsidR="00412CB5" w:rsidRPr="00F77809">
      <w:pPr>
        <w:ind w:firstLine="708"/>
        <w:jc w:val="both"/>
        <w:rPr>
          <w:b/>
          <w:color w:val="auto"/>
          <w:sz w:val="24"/>
          <w:szCs w:val="24"/>
        </w:rPr>
      </w:pPr>
    </w:p>
    <w:p w:rsidRDefault="00F26F12" w:rsidP="00412CB5" w:rsidR="00412CB5" w:rsidRPr="00F77809">
      <w:pPr>
        <w:ind w:firstLine="708"/>
        <w:jc w:val="both"/>
        <w:rPr>
          <w:color w:val="auto"/>
          <w:sz w:val="24"/>
          <w:szCs w:val="24"/>
        </w:rPr>
      </w:pPr>
      <w:r>
        <w:rPr>
          <w:color w:val="auto"/>
          <w:sz w:val="24"/>
          <w:szCs w:val="24"/>
        </w:rPr>
        <w:t>3</w:t>
      </w:r>
      <w:r w:rsidR="00412CB5" w:rsidRPr="00F77809">
        <w:rPr>
          <w:color w:val="auto"/>
          <w:sz w:val="24"/>
          <w:szCs w:val="24"/>
        </w:rPr>
        <w:t xml:space="preserve">. </w:t>
      </w:r>
      <w:r w:rsidR="007F0269" w:rsidRPr="00F77809">
        <w:rPr>
          <w:color w:val="auto"/>
          <w:sz w:val="24"/>
          <w:szCs w:val="24"/>
        </w:rPr>
        <w:t>STEČAJNA MASA IZA LAGUNA COMMERCE D.D. U STEČAJU</w:t>
      </w:r>
      <w:r w:rsidR="00412CB5" w:rsidRPr="00F77809">
        <w:rPr>
          <w:color w:val="auto"/>
          <w:sz w:val="24"/>
          <w:szCs w:val="24"/>
        </w:rPr>
        <w:t xml:space="preserve">, </w:t>
      </w:r>
      <w:r w:rsidR="007F0269" w:rsidRPr="00F77809">
        <w:rPr>
          <w:color w:val="auto"/>
          <w:sz w:val="24"/>
          <w:szCs w:val="24"/>
        </w:rPr>
        <w:t xml:space="preserve">Buzet, Sportska ul. 2, OIB: 30191178490, </w:t>
      </w:r>
      <w:r w:rsidR="00412CB5" w:rsidRPr="00F77809">
        <w:rPr>
          <w:color w:val="auto"/>
          <w:sz w:val="24"/>
          <w:szCs w:val="24"/>
        </w:rPr>
        <w:t xml:space="preserve">prijavio je tražbinu u iznosu od </w:t>
      </w:r>
      <w:r w:rsidR="007F0269" w:rsidRPr="00F77809">
        <w:rPr>
          <w:color w:val="auto"/>
          <w:sz w:val="24"/>
          <w:szCs w:val="24"/>
        </w:rPr>
        <w:t>1.557.622,63</w:t>
      </w:r>
      <w:r w:rsidR="00412CB5" w:rsidRPr="00F77809">
        <w:rPr>
          <w:color w:val="auto"/>
          <w:sz w:val="24"/>
          <w:szCs w:val="24"/>
        </w:rPr>
        <w:t xml:space="preserve"> kn</w:t>
      </w:r>
      <w:r w:rsidR="007F0269" w:rsidRPr="00F77809">
        <w:rPr>
          <w:color w:val="auto"/>
          <w:sz w:val="24"/>
          <w:szCs w:val="24"/>
        </w:rPr>
        <w:t xml:space="preserve">, s osnova zakupnine za posl. prostor po rač. od 11.11.2001. do 01.09..2015. </w:t>
      </w:r>
      <w:r w:rsidR="00F77809" w:rsidRPr="00F77809">
        <w:rPr>
          <w:color w:val="auto"/>
          <w:sz w:val="24"/>
          <w:szCs w:val="24"/>
        </w:rPr>
        <w:t>sa kamatama i trošk</w:t>
      </w:r>
      <w:r w:rsidR="00412CB5" w:rsidRPr="00F77809">
        <w:rPr>
          <w:color w:val="auto"/>
          <w:sz w:val="24"/>
          <w:szCs w:val="24"/>
        </w:rPr>
        <w:t>.</w:t>
      </w:r>
    </w:p>
    <w:p w:rsidRDefault="00412CB5" w:rsidP="00412CB5" w:rsidR="00412CB5" w:rsidRPr="00F77809">
      <w:pPr>
        <w:ind w:firstLine="708"/>
        <w:jc w:val="both"/>
        <w:rPr>
          <w:color w:val="auto"/>
          <w:sz w:val="24"/>
          <w:szCs w:val="24"/>
        </w:rPr>
      </w:pPr>
    </w:p>
    <w:p w:rsidRDefault="00F77809" w:rsidP="00F77809" w:rsidR="00F77809" w:rsidRPr="00F77809">
      <w:pPr>
        <w:ind w:firstLine="708"/>
        <w:jc w:val="both"/>
        <w:rPr>
          <w:color w:val="auto"/>
          <w:sz w:val="24"/>
          <w:szCs w:val="24"/>
        </w:rPr>
      </w:pPr>
      <w:r w:rsidRPr="00F77809">
        <w:rPr>
          <w:color w:val="auto"/>
          <w:sz w:val="24"/>
          <w:szCs w:val="24"/>
        </w:rPr>
        <w:lastRenderedPageBreak/>
        <w:t>Stečajni upravitelj tražbinu priznaje u cijelosti kao tražbinu II</w:t>
      </w:r>
      <w:r w:rsidR="00E02D6F">
        <w:rPr>
          <w:color w:val="auto"/>
          <w:sz w:val="24"/>
          <w:szCs w:val="24"/>
        </w:rPr>
        <w:t>.</w:t>
      </w:r>
      <w:r w:rsidRPr="00F77809">
        <w:rPr>
          <w:color w:val="auto"/>
          <w:sz w:val="24"/>
          <w:szCs w:val="24"/>
        </w:rPr>
        <w:t xml:space="preserve"> višeg isplatnog reda.</w:t>
      </w:r>
    </w:p>
    <w:p w:rsidRDefault="00AD1310" w:rsidP="00F77809" w:rsidR="00F77809" w:rsidRPr="00F77809">
      <w:pPr>
        <w:ind w:firstLine="708"/>
        <w:jc w:val="both"/>
        <w:rPr>
          <w:color w:val="auto"/>
          <w:sz w:val="24"/>
          <w:szCs w:val="24"/>
        </w:rPr>
      </w:pPr>
      <w:r>
        <w:rPr>
          <w:color w:val="auto"/>
          <w:sz w:val="24"/>
          <w:szCs w:val="24"/>
        </w:rPr>
        <w:t xml:space="preserve">Zamjenik pun. vjerovnika Dušana Rakovca ističe formalni nedostatak prijave tražbine vjerovnika STEČAJNE MASE IZA </w:t>
      </w:r>
      <w:r w:rsidRPr="00F77809">
        <w:rPr>
          <w:color w:val="auto"/>
          <w:sz w:val="24"/>
          <w:szCs w:val="24"/>
        </w:rPr>
        <w:t>LAGUNA COMMERCE D.D. U STEČAJU</w:t>
      </w:r>
      <w:r>
        <w:rPr>
          <w:color w:val="auto"/>
          <w:sz w:val="24"/>
          <w:szCs w:val="24"/>
        </w:rPr>
        <w:t xml:space="preserve"> iz razloga što taj vjerovnik nije upisan u sudskom registru te koristi pečat društva u stečaju. Nadalje se ističe da je tražbina ovog vjerovnika u parničnom postupku u kojem je donesena nepravomoćna presuda. Stoga ovaj vjerovnik osporava tražbinu ovog vjerovnika i predlaže da se to pitanje riješi u parnici.</w:t>
      </w:r>
    </w:p>
    <w:p w:rsidRDefault="00F77809" w:rsidP="00F77809" w:rsidR="00F77809">
      <w:pPr>
        <w:ind w:firstLine="708"/>
        <w:jc w:val="both"/>
        <w:rPr>
          <w:color w:val="auto"/>
          <w:sz w:val="24"/>
          <w:szCs w:val="24"/>
        </w:rPr>
      </w:pPr>
      <w:r w:rsidRPr="00F77809">
        <w:rPr>
          <w:color w:val="auto"/>
          <w:sz w:val="24"/>
          <w:szCs w:val="24"/>
        </w:rPr>
        <w:t xml:space="preserve">Stečajni sudac objavljuje da se </w:t>
      </w:r>
      <w:r w:rsidR="00AD1310">
        <w:rPr>
          <w:color w:val="auto"/>
          <w:sz w:val="24"/>
          <w:szCs w:val="24"/>
        </w:rPr>
        <w:t xml:space="preserve">vjerovnik Dušan Rakovac upućuje nastaviti parnični postupak P-1629/2015 kod Trgovačkog suda u Pazinu, koji se vodi po tužbi </w:t>
      </w:r>
      <w:r w:rsidR="00AD1310" w:rsidRPr="00F77809">
        <w:rPr>
          <w:color w:val="auto"/>
          <w:sz w:val="24"/>
          <w:szCs w:val="24"/>
        </w:rPr>
        <w:t>LAGUNA COMMERCE D.D. U STEČAJU</w:t>
      </w:r>
      <w:r w:rsidR="00AD1310">
        <w:rPr>
          <w:color w:val="auto"/>
          <w:sz w:val="24"/>
          <w:szCs w:val="24"/>
        </w:rPr>
        <w:t xml:space="preserve"> sada Stečajne mase, protiv društva IMF d.o.o., sada Stečajne mase, radi dokazivanja osnovanosti osporavanja tražbine vjerovnika </w:t>
      </w:r>
      <w:r w:rsidR="00E02D6F">
        <w:rPr>
          <w:color w:val="auto"/>
          <w:sz w:val="24"/>
          <w:szCs w:val="24"/>
        </w:rPr>
        <w:t xml:space="preserve">STEČAJNE MASE IZA </w:t>
      </w:r>
      <w:r w:rsidRPr="00F77809">
        <w:rPr>
          <w:color w:val="auto"/>
          <w:sz w:val="24"/>
          <w:szCs w:val="24"/>
        </w:rPr>
        <w:t xml:space="preserve">LAGUNA COMMERCE D.D. U STEČAJU, Buzet, Sportska ul. 2, OIB: 30191178490, u iznosu od 1.557.622,63 kn </w:t>
      </w:r>
      <w:r w:rsidR="00AD1310">
        <w:rPr>
          <w:color w:val="auto"/>
          <w:sz w:val="24"/>
          <w:szCs w:val="24"/>
        </w:rPr>
        <w:t xml:space="preserve">kao tražbine </w:t>
      </w:r>
      <w:r w:rsidRPr="00F77809">
        <w:rPr>
          <w:color w:val="auto"/>
          <w:sz w:val="24"/>
          <w:szCs w:val="24"/>
        </w:rPr>
        <w:t>II</w:t>
      </w:r>
      <w:r w:rsidR="00E02D6F">
        <w:rPr>
          <w:color w:val="auto"/>
          <w:sz w:val="24"/>
          <w:szCs w:val="24"/>
        </w:rPr>
        <w:t>.</w:t>
      </w:r>
      <w:r w:rsidR="00AD1310">
        <w:rPr>
          <w:color w:val="auto"/>
          <w:sz w:val="24"/>
          <w:szCs w:val="24"/>
        </w:rPr>
        <w:t xml:space="preserve"> višeg isplatnog</w:t>
      </w:r>
      <w:r w:rsidRPr="00F77809">
        <w:rPr>
          <w:color w:val="auto"/>
          <w:sz w:val="24"/>
          <w:szCs w:val="24"/>
        </w:rPr>
        <w:t xml:space="preserve"> red</w:t>
      </w:r>
      <w:r w:rsidR="00AD1310">
        <w:rPr>
          <w:color w:val="auto"/>
          <w:sz w:val="24"/>
          <w:szCs w:val="24"/>
        </w:rPr>
        <w:t>a</w:t>
      </w:r>
      <w:r w:rsidRPr="00F77809">
        <w:rPr>
          <w:color w:val="auto"/>
          <w:sz w:val="24"/>
          <w:szCs w:val="24"/>
        </w:rPr>
        <w:t xml:space="preserve">. </w:t>
      </w:r>
    </w:p>
    <w:p w:rsidRDefault="00AD2AAD" w:rsidP="00F77809" w:rsidR="00AD2AAD">
      <w:pPr>
        <w:ind w:firstLine="708"/>
        <w:jc w:val="both"/>
        <w:rPr>
          <w:color w:val="auto"/>
          <w:sz w:val="24"/>
          <w:szCs w:val="24"/>
        </w:rPr>
      </w:pPr>
    </w:p>
    <w:p w:rsidRDefault="00AD2AAD" w:rsidP="00AD2AAD" w:rsidR="00AD2AAD" w:rsidRPr="004A3F6B">
      <w:pPr>
        <w:ind w:firstLine="708"/>
        <w:jc w:val="both"/>
        <w:rPr>
          <w:color w:val="auto"/>
          <w:sz w:val="24"/>
          <w:szCs w:val="24"/>
        </w:rPr>
      </w:pPr>
      <w:r>
        <w:rPr>
          <w:color w:val="auto"/>
          <w:sz w:val="24"/>
          <w:szCs w:val="24"/>
        </w:rPr>
        <w:t>Stečajna sutkinja</w:t>
      </w:r>
      <w:r w:rsidRPr="004A3F6B">
        <w:rPr>
          <w:color w:val="auto"/>
          <w:sz w:val="24"/>
          <w:szCs w:val="24"/>
        </w:rPr>
        <w:t xml:space="preserve"> donosi </w:t>
      </w:r>
    </w:p>
    <w:p w:rsidRDefault="00AD2AAD" w:rsidP="00AD2AAD" w:rsidR="00AD2AAD">
      <w:pPr>
        <w:jc w:val="center"/>
        <w:rPr>
          <w:color w:val="auto"/>
          <w:sz w:val="24"/>
          <w:szCs w:val="24"/>
        </w:rPr>
      </w:pPr>
    </w:p>
    <w:p w:rsidRDefault="00AD2AAD" w:rsidP="00AD2AAD" w:rsidR="00AD2AAD" w:rsidRPr="004A3F6B">
      <w:pPr>
        <w:jc w:val="center"/>
        <w:rPr>
          <w:color w:val="auto"/>
          <w:sz w:val="24"/>
          <w:szCs w:val="24"/>
        </w:rPr>
      </w:pPr>
      <w:r w:rsidRPr="004A3F6B">
        <w:rPr>
          <w:color w:val="auto"/>
          <w:sz w:val="24"/>
          <w:szCs w:val="24"/>
        </w:rPr>
        <w:t>r j e š e nj e</w:t>
      </w:r>
    </w:p>
    <w:p w:rsidRDefault="00AD2AAD" w:rsidP="00F77809" w:rsidR="00AD2AAD">
      <w:pPr>
        <w:ind w:firstLine="708"/>
        <w:jc w:val="both"/>
        <w:rPr>
          <w:color w:val="auto"/>
          <w:sz w:val="24"/>
          <w:szCs w:val="24"/>
        </w:rPr>
      </w:pPr>
    </w:p>
    <w:p w:rsidRDefault="00AD2AAD" w:rsidP="00F77809" w:rsidR="00AD2AAD">
      <w:pPr>
        <w:ind w:firstLine="708"/>
        <w:jc w:val="both"/>
        <w:rPr>
          <w:color w:val="auto"/>
          <w:sz w:val="24"/>
          <w:szCs w:val="24"/>
        </w:rPr>
      </w:pPr>
      <w:r>
        <w:rPr>
          <w:color w:val="auto"/>
          <w:sz w:val="24"/>
          <w:szCs w:val="24"/>
        </w:rPr>
        <w:t xml:space="preserve">Sljedeće ispitno ročište zakazuje se za </w:t>
      </w:r>
    </w:p>
    <w:p w:rsidRDefault="00AD2AAD" w:rsidP="00F77809" w:rsidR="00AD2AAD">
      <w:pPr>
        <w:ind w:firstLine="708"/>
        <w:jc w:val="both"/>
        <w:rPr>
          <w:color w:val="auto"/>
          <w:sz w:val="24"/>
          <w:szCs w:val="24"/>
        </w:rPr>
      </w:pPr>
    </w:p>
    <w:p w:rsidRDefault="00AD2AAD" w:rsidP="00AD2AAD" w:rsidR="00AD2AAD">
      <w:pPr>
        <w:ind w:firstLine="708"/>
        <w:jc w:val="center"/>
        <w:rPr>
          <w:color w:val="auto"/>
          <w:sz w:val="24"/>
          <w:szCs w:val="24"/>
        </w:rPr>
      </w:pPr>
      <w:r>
        <w:rPr>
          <w:color w:val="auto"/>
          <w:sz w:val="24"/>
          <w:szCs w:val="24"/>
        </w:rPr>
        <w:t>5. veljače 2018. u 12:15 sati</w:t>
      </w:r>
    </w:p>
    <w:p w:rsidRDefault="00AD2AAD" w:rsidP="00AD2AAD" w:rsidR="00AD2AAD">
      <w:pPr>
        <w:ind w:firstLine="708"/>
        <w:jc w:val="center"/>
        <w:rPr>
          <w:color w:val="auto"/>
          <w:sz w:val="24"/>
          <w:szCs w:val="24"/>
        </w:rPr>
      </w:pPr>
    </w:p>
    <w:p w:rsidRDefault="00AD2AAD" w:rsidP="00AD2AAD" w:rsidR="00AD2AAD" w:rsidRPr="00F77809">
      <w:pPr>
        <w:ind w:firstLine="708"/>
        <w:jc w:val="both"/>
        <w:rPr>
          <w:color w:val="auto"/>
          <w:sz w:val="24"/>
          <w:szCs w:val="24"/>
        </w:rPr>
      </w:pPr>
      <w:r>
        <w:rPr>
          <w:color w:val="auto"/>
          <w:sz w:val="24"/>
          <w:szCs w:val="24"/>
        </w:rPr>
        <w:t>što svi nazočni primaju na znanje te će se ovaj zapisnik objaviti i na e-Oglasnoj ploči suda.</w:t>
      </w:r>
    </w:p>
    <w:p w:rsidRDefault="00412CB5" w:rsidP="00412CB5" w:rsidR="00412CB5">
      <w:pPr>
        <w:ind w:firstLine="708"/>
        <w:jc w:val="both"/>
        <w:rPr>
          <w:b/>
          <w:color w:val="auto"/>
          <w:sz w:val="24"/>
          <w:szCs w:val="24"/>
        </w:rPr>
      </w:pPr>
    </w:p>
    <w:p w:rsidRDefault="00573B36" w:rsidP="00412CB5" w:rsidR="00573B36" w:rsidRPr="00F77809">
      <w:pPr>
        <w:ind w:firstLine="708"/>
        <w:jc w:val="both"/>
        <w:rPr>
          <w:b/>
          <w:color w:val="auto"/>
          <w:sz w:val="24"/>
          <w:szCs w:val="24"/>
        </w:rPr>
      </w:pPr>
    </w:p>
    <w:p w:rsidRDefault="00412CB5" w:rsidP="00412CB5" w:rsidR="00412CB5" w:rsidRPr="00AD2AAD">
      <w:pPr>
        <w:ind w:firstLine="720"/>
        <w:jc w:val="both"/>
        <w:rPr>
          <w:color w:val="auto"/>
          <w:sz w:val="24"/>
          <w:szCs w:val="24"/>
        </w:rPr>
      </w:pPr>
      <w:r w:rsidRPr="00AD2AAD">
        <w:rPr>
          <w:color w:val="auto"/>
          <w:sz w:val="24"/>
          <w:szCs w:val="24"/>
        </w:rPr>
        <w:t xml:space="preserve">Temeljem čl. 130. st. 4. SZ-a spajaju se ispitno i izvještajno ročište, koje počinje u </w:t>
      </w:r>
      <w:r w:rsidR="00AD2AAD">
        <w:rPr>
          <w:color w:val="auto"/>
          <w:sz w:val="24"/>
          <w:szCs w:val="24"/>
        </w:rPr>
        <w:t>12:5</w:t>
      </w:r>
      <w:r w:rsidRPr="00AD2AAD">
        <w:rPr>
          <w:color w:val="auto"/>
          <w:sz w:val="24"/>
          <w:szCs w:val="24"/>
        </w:rPr>
        <w:t>0 sati.</w:t>
      </w:r>
    </w:p>
    <w:p w:rsidRDefault="00412CB5" w:rsidP="00412CB5" w:rsidR="00412CB5">
      <w:pPr>
        <w:jc w:val="both"/>
        <w:rPr>
          <w:color w:val="auto"/>
          <w:sz w:val="24"/>
          <w:szCs w:val="24"/>
        </w:rPr>
      </w:pPr>
    </w:p>
    <w:p w:rsidRDefault="00573B36" w:rsidP="00412CB5" w:rsidR="00573B36" w:rsidRPr="004A3F6B">
      <w:pPr>
        <w:jc w:val="both"/>
        <w:rPr>
          <w:color w:val="auto"/>
          <w:sz w:val="24"/>
          <w:szCs w:val="24"/>
        </w:rPr>
      </w:pPr>
    </w:p>
    <w:p w:rsidRDefault="00412CB5" w:rsidP="00412CB5" w:rsidR="00412CB5" w:rsidRPr="004A3F6B">
      <w:pPr>
        <w:ind w:firstLine="708"/>
        <w:jc w:val="both"/>
        <w:rPr>
          <w:color w:val="auto"/>
          <w:sz w:val="24"/>
          <w:szCs w:val="24"/>
        </w:rPr>
      </w:pPr>
      <w:r w:rsidRPr="004A3F6B">
        <w:rPr>
          <w:color w:val="auto"/>
          <w:sz w:val="24"/>
          <w:szCs w:val="24"/>
        </w:rPr>
        <w:t xml:space="preserve">Otvara se </w:t>
      </w:r>
    </w:p>
    <w:p w:rsidRDefault="00412CB5" w:rsidP="00412CB5" w:rsidR="00412CB5" w:rsidRPr="004A3F6B">
      <w:pPr>
        <w:jc w:val="center"/>
        <w:rPr>
          <w:color w:val="auto"/>
          <w:sz w:val="24"/>
          <w:szCs w:val="24"/>
        </w:rPr>
      </w:pPr>
    </w:p>
    <w:p w:rsidRDefault="00412CB5" w:rsidP="00412CB5" w:rsidR="00412CB5" w:rsidRPr="004A3F6B">
      <w:pPr>
        <w:jc w:val="center"/>
        <w:rPr>
          <w:color w:val="auto"/>
          <w:sz w:val="24"/>
          <w:szCs w:val="24"/>
        </w:rPr>
      </w:pPr>
      <w:r w:rsidRPr="004A3F6B">
        <w:rPr>
          <w:color w:val="auto"/>
          <w:sz w:val="24"/>
          <w:szCs w:val="24"/>
        </w:rPr>
        <w:t>SKUPŠTINA VJEROVNIKA (IZVJEŠTAJNO ROČIŠTE)</w:t>
      </w:r>
    </w:p>
    <w:p w:rsidRDefault="00412CB5" w:rsidP="00412CB5" w:rsidR="00412CB5" w:rsidRPr="004A3F6B">
      <w:pPr>
        <w:jc w:val="both"/>
        <w:rPr>
          <w:color w:val="auto"/>
          <w:sz w:val="24"/>
          <w:szCs w:val="24"/>
        </w:rPr>
      </w:pPr>
    </w:p>
    <w:p w:rsidRDefault="00412CB5" w:rsidP="00412CB5" w:rsidR="00412CB5" w:rsidRPr="005E732D">
      <w:pPr>
        <w:jc w:val="both"/>
        <w:rPr>
          <w:color w:val="auto"/>
          <w:sz w:val="24"/>
          <w:szCs w:val="24"/>
        </w:rPr>
      </w:pPr>
      <w:r w:rsidRPr="005E732D">
        <w:rPr>
          <w:color w:val="auto"/>
          <w:sz w:val="24"/>
          <w:szCs w:val="24"/>
        </w:rPr>
        <w:tab/>
        <w:t>Utvrđuje se da je stečajni upravitelj podnio izvješće o gospodarskom položaju dužnika i njegovim uzrocima, a koji će obrazložiti nazočnim vjerovnicima.</w:t>
      </w:r>
    </w:p>
    <w:p w:rsidRDefault="00412CB5" w:rsidP="00412CB5" w:rsidR="00412CB5" w:rsidRPr="005E732D">
      <w:pPr>
        <w:jc w:val="both"/>
        <w:rPr>
          <w:color w:val="auto"/>
          <w:sz w:val="24"/>
          <w:szCs w:val="24"/>
        </w:rPr>
      </w:pPr>
    </w:p>
    <w:p w:rsidRDefault="00412CB5" w:rsidP="00412CB5" w:rsidR="00412CB5" w:rsidRPr="005E732D">
      <w:pPr>
        <w:jc w:val="both"/>
        <w:rPr>
          <w:color w:val="auto"/>
          <w:sz w:val="24"/>
          <w:szCs w:val="24"/>
        </w:rPr>
      </w:pPr>
      <w:r w:rsidRPr="005E732D">
        <w:rPr>
          <w:color w:val="auto"/>
          <w:sz w:val="24"/>
          <w:szCs w:val="24"/>
        </w:rPr>
        <w:tab/>
        <w:t>Stečajni upravitelj usmeno izlaže kao u pisanom izvješću podnesenom za ovo ročište, kako slijedi:</w:t>
      </w:r>
    </w:p>
    <w:p w:rsidRDefault="00412CB5" w:rsidP="00412CB5" w:rsidR="00412CB5">
      <w:pPr>
        <w:jc w:val="both"/>
        <w:rPr>
          <w:sz w:val="24"/>
          <w:szCs w:val="24"/>
        </w:rPr>
      </w:pPr>
    </w:p>
    <w:p w:rsidRDefault="00F26F12" w:rsidP="00F26F12" w:rsidR="00990488" w:rsidRPr="001D6ED6">
      <w:pPr>
        <w:pStyle w:val="Tijeloteksta"/>
        <w:spacing w:lineRule="auto" w:line="240" w:after="0"/>
        <w:rPr>
          <w:rFonts w:hAnsi="Times New Roman" w:ascii="Times New Roman"/>
        </w:rPr>
      </w:pPr>
      <w:r>
        <w:rPr>
          <w:rFonts w:hAnsi="Times New Roman" w:ascii="Times New Roman"/>
        </w:rPr>
        <w:t>Stečajni dužnik je vlasnik trokatne</w:t>
      </w:r>
      <w:r w:rsidR="00990488" w:rsidRPr="001D6ED6">
        <w:rPr>
          <w:rFonts w:hAnsi="Times New Roman" w:ascii="Times New Roman"/>
        </w:rPr>
        <w:t xml:space="preserve"> poslovno st</w:t>
      </w:r>
      <w:r>
        <w:rPr>
          <w:rFonts w:hAnsi="Times New Roman" w:ascii="Times New Roman"/>
        </w:rPr>
        <w:t>ambene zgrade</w:t>
      </w:r>
      <w:r w:rsidR="00990488" w:rsidRPr="001D6ED6">
        <w:rPr>
          <w:rFonts w:hAnsi="Times New Roman" w:ascii="Times New Roman"/>
        </w:rPr>
        <w:t xml:space="preserve"> u Poreču, N.Tesle 12 , u naravi poslovni prostor u prizemlju zgrade ( trgovina živežnim namirnicama, skladište, mesnica sa pripadajućim prostorima te buffet sa pripadajućim prostorima ) suvlasnički dio -  etažno vlasništvo (E-19), na k.č.br.390u planu zgrade označeni kao posebni dio „A“, u 285/1000 dijela, upisane u zk.ul.215 k.o. Poreč- etažna knjiga.</w:t>
      </w:r>
    </w:p>
    <w:p w:rsidRDefault="00990488" w:rsidP="00990488" w:rsidR="00990488" w:rsidRPr="001D6ED6">
      <w:pPr>
        <w:pStyle w:val="Tijeloteksta"/>
        <w:spacing w:lineRule="auto" w:line="240" w:after="0"/>
        <w:rPr>
          <w:rFonts w:hAnsi="Times New Roman" w:ascii="Times New Roman"/>
        </w:rPr>
      </w:pPr>
      <w:r w:rsidRPr="001D6ED6">
        <w:rPr>
          <w:rFonts w:hAnsi="Times New Roman" w:ascii="Times New Roman"/>
        </w:rPr>
        <w:t>Temeljem procjene tržne vrijednosti nekretnine sačinjen</w:t>
      </w:r>
      <w:r w:rsidR="00E02D6F">
        <w:rPr>
          <w:rFonts w:hAnsi="Times New Roman" w:ascii="Times New Roman"/>
        </w:rPr>
        <w:t>e 23.02.2017. godine po procjen</w:t>
      </w:r>
      <w:r w:rsidRPr="001D6ED6">
        <w:rPr>
          <w:rFonts w:hAnsi="Times New Roman" w:ascii="Times New Roman"/>
        </w:rPr>
        <w:t>itelju mr.sc. Danijelu Simonettiju dig. iz Istra inženjering d.o.o. Poreč, navedeni posebni dio „A“ poslovno stambene zgrade, sukladno planu etažnih dijelova predstavlja površinu od 434,92 m2.</w:t>
      </w:r>
    </w:p>
    <w:p w:rsidRDefault="00990488" w:rsidP="00990488" w:rsidR="00990488" w:rsidRPr="001D6ED6">
      <w:pPr>
        <w:pStyle w:val="Tijeloteksta"/>
        <w:spacing w:lineRule="auto" w:line="240" w:after="0"/>
        <w:rPr>
          <w:rFonts w:hAnsi="Times New Roman" w:ascii="Times New Roman"/>
        </w:rPr>
      </w:pPr>
      <w:r w:rsidRPr="001D6ED6">
        <w:rPr>
          <w:rFonts w:hAnsi="Times New Roman" w:ascii="Times New Roman"/>
        </w:rPr>
        <w:lastRenderedPageBreak/>
        <w:t>Na navedenoj nekretnini su upisane zabilježbe kako slijedi:</w:t>
      </w:r>
    </w:p>
    <w:p w:rsidRDefault="00990488" w:rsidP="00990488" w:rsidR="00990488" w:rsidRPr="001D6ED6">
      <w:pPr>
        <w:pStyle w:val="Tijeloteksta"/>
        <w:numPr>
          <w:ilvl w:val="0"/>
          <w:numId w:val="6"/>
        </w:numPr>
        <w:spacing w:lineRule="auto" w:line="240" w:after="0"/>
        <w:rPr>
          <w:rFonts w:hAnsi="Times New Roman" w:ascii="Times New Roman"/>
        </w:rPr>
      </w:pPr>
      <w:r w:rsidRPr="001D6ED6">
        <w:rPr>
          <w:rFonts w:hAnsi="Times New Roman" w:ascii="Times New Roman"/>
        </w:rPr>
        <w:t>20. ožujka 2013. zabilježena je privremena mjera zabrane otuđenja i opterećenja na nekretnini IMF d.o.o., a koja mjera traje do proteka roka od 15 dana od ovršivosti rješenja koje će se donijeti u upravnom postupku koji se vodi kod Porezne uprave, Područni ured Pazin, Klasa :471-02/12-01/526.</w:t>
      </w:r>
    </w:p>
    <w:p w:rsidRDefault="00990488" w:rsidP="00990488" w:rsidR="00990488" w:rsidRPr="001D6ED6">
      <w:pPr>
        <w:pStyle w:val="Tijeloteksta"/>
        <w:numPr>
          <w:ilvl w:val="0"/>
          <w:numId w:val="6"/>
        </w:numPr>
        <w:spacing w:lineRule="auto" w:line="240" w:after="0"/>
        <w:rPr>
          <w:rFonts w:hAnsi="Times New Roman" w:ascii="Times New Roman"/>
        </w:rPr>
      </w:pPr>
      <w:r w:rsidRPr="001D6ED6">
        <w:rPr>
          <w:rFonts w:hAnsi="Times New Roman" w:ascii="Times New Roman"/>
        </w:rPr>
        <w:t>20. veljače 2015. g. uknjiženo je založno pravo u korist Rakovac Dušan u iznosu od 1.641.312,06 kuna</w:t>
      </w:r>
    </w:p>
    <w:p w:rsidRDefault="00990488" w:rsidP="00990488" w:rsidR="00990488" w:rsidRPr="001D6ED6">
      <w:pPr>
        <w:pStyle w:val="Tijeloteksta"/>
        <w:numPr>
          <w:ilvl w:val="0"/>
          <w:numId w:val="6"/>
        </w:numPr>
        <w:spacing w:lineRule="auto" w:line="240" w:after="0"/>
        <w:rPr>
          <w:rFonts w:hAnsi="Times New Roman" w:ascii="Times New Roman"/>
        </w:rPr>
      </w:pPr>
      <w:r w:rsidRPr="001D6ED6">
        <w:rPr>
          <w:rFonts w:hAnsi="Times New Roman" w:ascii="Times New Roman"/>
        </w:rPr>
        <w:t>31. ožujka 2015. g. uknjiženo je založno pravo u korist RH, Ministarstvo financija Porezna uprava, u iznosu od 4.561.074,38 kn</w:t>
      </w:r>
    </w:p>
    <w:p w:rsidRDefault="00990488" w:rsidP="00990488" w:rsidR="00990488" w:rsidRPr="001D6ED6">
      <w:pPr>
        <w:pStyle w:val="Tijeloteksta"/>
        <w:numPr>
          <w:ilvl w:val="0"/>
          <w:numId w:val="6"/>
        </w:numPr>
        <w:spacing w:lineRule="auto" w:line="240" w:after="0"/>
        <w:rPr>
          <w:rFonts w:hAnsi="Times New Roman" w:ascii="Times New Roman"/>
        </w:rPr>
      </w:pPr>
      <w:r w:rsidRPr="001D6ED6">
        <w:rPr>
          <w:rFonts w:hAnsi="Times New Roman" w:ascii="Times New Roman"/>
        </w:rPr>
        <w:t>13. srpnja 2015. g. uknjiženo je založno pravo u korist RH, Ministarstvo financija Porezna uprava, u iznosu od 10.105,68 kn</w:t>
      </w:r>
    </w:p>
    <w:p w:rsidRDefault="00990488" w:rsidP="00990488" w:rsidR="00990488" w:rsidRPr="001D6ED6">
      <w:pPr>
        <w:pStyle w:val="Tijeloteksta"/>
        <w:numPr>
          <w:ilvl w:val="0"/>
          <w:numId w:val="6"/>
        </w:numPr>
        <w:spacing w:lineRule="auto" w:line="240" w:after="0"/>
        <w:rPr>
          <w:rFonts w:hAnsi="Times New Roman" w:ascii="Times New Roman"/>
        </w:rPr>
      </w:pPr>
      <w:r w:rsidRPr="001D6ED6">
        <w:rPr>
          <w:rFonts w:hAnsi="Times New Roman" w:ascii="Times New Roman"/>
        </w:rPr>
        <w:t>09. ožujka 2016. g. uknjiženo je založno pravo u korist RH, Ministarstvo financija Porezna uprava, u iznosu od 582.093,27 kn.</w:t>
      </w:r>
    </w:p>
    <w:p w:rsidRDefault="00E02D6F" w:rsidP="00E02D6F" w:rsidR="00E02D6F">
      <w:pPr>
        <w:pStyle w:val="Tijeloteksta"/>
        <w:spacing w:lineRule="auto" w:line="240" w:after="0"/>
        <w:rPr>
          <w:rFonts w:hAnsi="Times New Roman" w:ascii="Times New Roman"/>
        </w:rPr>
      </w:pPr>
      <w:r>
        <w:rPr>
          <w:rFonts w:hAnsi="Times New Roman" w:ascii="Times New Roman"/>
        </w:rPr>
        <w:tab/>
      </w:r>
    </w:p>
    <w:p w:rsidRDefault="00E02D6F" w:rsidP="00E02D6F" w:rsidR="00990488" w:rsidRPr="001D6ED6">
      <w:pPr>
        <w:pStyle w:val="Tijeloteksta"/>
        <w:spacing w:lineRule="auto" w:line="240" w:after="0"/>
        <w:rPr>
          <w:rFonts w:hAnsi="Times New Roman" w:ascii="Times New Roman"/>
        </w:rPr>
      </w:pPr>
      <w:r>
        <w:rPr>
          <w:rFonts w:hAnsi="Times New Roman" w:ascii="Times New Roman"/>
        </w:rPr>
        <w:tab/>
      </w:r>
      <w:r w:rsidR="00990488" w:rsidRPr="001D6ED6">
        <w:rPr>
          <w:rFonts w:hAnsi="Times New Roman" w:ascii="Times New Roman"/>
        </w:rPr>
        <w:t>Nekretnina stečajnog dužnika je opterećena založnim pravima i ne može se prodavati u stečajnom postupku budući su iznosi opterećenja veći od same vrijednosti nekretnine.</w:t>
      </w:r>
    </w:p>
    <w:p w:rsidRDefault="00E02D6F" w:rsidP="00990488" w:rsidR="00990488">
      <w:pPr>
        <w:pStyle w:val="Tijeloteksta"/>
        <w:spacing w:lineRule="auto" w:line="240" w:after="0"/>
        <w:rPr>
          <w:rFonts w:hAnsi="Times New Roman" w:ascii="Times New Roman"/>
        </w:rPr>
      </w:pPr>
      <w:r>
        <w:rPr>
          <w:rFonts w:hAnsi="Times New Roman" w:ascii="Times New Roman"/>
        </w:rPr>
        <w:tab/>
      </w:r>
      <w:r w:rsidR="00990488" w:rsidRPr="001D6ED6">
        <w:rPr>
          <w:rFonts w:hAnsi="Times New Roman" w:ascii="Times New Roman"/>
        </w:rPr>
        <w:t>Navedeno stanje je provjereno putem zemljišnoknjižnog izvatka na dan sastavljanja ovog izviješća 27.12.2017.</w:t>
      </w:r>
    </w:p>
    <w:p w:rsidRDefault="00E02D6F" w:rsidP="00990488" w:rsidR="00E02D6F" w:rsidRPr="001D6ED6">
      <w:pPr>
        <w:pStyle w:val="Tijeloteksta"/>
        <w:spacing w:lineRule="auto" w:line="240" w:after="0"/>
        <w:rPr>
          <w:rFonts w:hAnsi="Times New Roman" w:ascii="Times New Roman"/>
        </w:rPr>
      </w:pPr>
    </w:p>
    <w:p w:rsidRDefault="00AD1310" w:rsidP="00990488" w:rsidR="00990488">
      <w:pPr>
        <w:jc w:val="both"/>
        <w:rPr>
          <w:bCs/>
          <w:sz w:val="24"/>
          <w:szCs w:val="24"/>
        </w:rPr>
      </w:pPr>
      <w:r>
        <w:rPr>
          <w:bCs/>
          <w:sz w:val="24"/>
          <w:szCs w:val="24"/>
        </w:rPr>
        <w:tab/>
      </w:r>
      <w:r w:rsidR="00990488" w:rsidRPr="001D6ED6">
        <w:rPr>
          <w:bCs/>
          <w:sz w:val="24"/>
          <w:szCs w:val="24"/>
        </w:rPr>
        <w:t xml:space="preserve">Stečajna masa iza IMF d.o.o. u stečaju Poreč, vlasnik je </w:t>
      </w:r>
      <w:r w:rsidR="00573B36">
        <w:rPr>
          <w:bCs/>
          <w:sz w:val="24"/>
          <w:szCs w:val="24"/>
        </w:rPr>
        <w:t>558 dionica MAIS-I MAISTRA d.d.</w:t>
      </w:r>
      <w:r w:rsidR="00990488" w:rsidRPr="001D6ED6">
        <w:rPr>
          <w:bCs/>
          <w:sz w:val="24"/>
          <w:szCs w:val="24"/>
        </w:rPr>
        <w:t>, oznaka vrijednosnog papira MAIS-R-A čija je vrijednost po dionici na dan podnošenja ovog izviješća 282,00 kn što ukupno čini vrijednost od 157.356,00 kn.</w:t>
      </w:r>
    </w:p>
    <w:p w:rsidRDefault="00E02D6F" w:rsidP="00990488" w:rsidR="00E02D6F" w:rsidRPr="001D6ED6">
      <w:pPr>
        <w:jc w:val="both"/>
        <w:rPr>
          <w:bCs/>
          <w:sz w:val="24"/>
          <w:szCs w:val="24"/>
        </w:rPr>
      </w:pPr>
    </w:p>
    <w:p w:rsidRDefault="00AD1310" w:rsidP="00990488" w:rsidR="00990488" w:rsidRPr="001D6ED6">
      <w:pPr>
        <w:jc w:val="both"/>
        <w:rPr>
          <w:bCs/>
          <w:sz w:val="24"/>
          <w:szCs w:val="24"/>
        </w:rPr>
      </w:pPr>
      <w:r>
        <w:rPr>
          <w:bCs/>
          <w:sz w:val="24"/>
          <w:szCs w:val="24"/>
        </w:rPr>
        <w:tab/>
      </w:r>
      <w:r w:rsidR="00990488" w:rsidRPr="001D6ED6">
        <w:rPr>
          <w:bCs/>
          <w:sz w:val="24"/>
          <w:szCs w:val="24"/>
        </w:rPr>
        <w:t>Iz dostavljene financijsko računovodstvene dokumentacije vidljivo je da su sva potraživanja zastarjela.</w:t>
      </w:r>
    </w:p>
    <w:p w:rsidRDefault="00990488" w:rsidP="00990488" w:rsidR="00990488" w:rsidRPr="001D6ED6">
      <w:pPr>
        <w:jc w:val="both"/>
        <w:rPr>
          <w:bCs/>
          <w:sz w:val="24"/>
          <w:szCs w:val="24"/>
        </w:rPr>
      </w:pPr>
    </w:p>
    <w:p w:rsidRDefault="00AD1310" w:rsidP="00990488" w:rsidR="00990488" w:rsidRPr="001D6ED6">
      <w:pPr>
        <w:jc w:val="both"/>
        <w:rPr>
          <w:bCs/>
          <w:sz w:val="24"/>
          <w:szCs w:val="24"/>
        </w:rPr>
      </w:pPr>
      <w:r>
        <w:rPr>
          <w:bCs/>
          <w:sz w:val="24"/>
          <w:szCs w:val="24"/>
        </w:rPr>
        <w:tab/>
      </w:r>
      <w:r w:rsidR="00990488" w:rsidRPr="001D6ED6">
        <w:rPr>
          <w:bCs/>
          <w:sz w:val="24"/>
          <w:szCs w:val="24"/>
        </w:rPr>
        <w:t>Prema dostavljenoj financijsko računovodstvenoj dokumentaciji vidljivo je potraživanje u sporu sa Laguna commerce d.d. ( danas stečajna masa iza</w:t>
      </w:r>
      <w:r w:rsidR="00E02D6F">
        <w:rPr>
          <w:bCs/>
          <w:sz w:val="24"/>
          <w:szCs w:val="24"/>
        </w:rPr>
        <w:t xml:space="preserve"> Laguna comercce d.d. u stečaju</w:t>
      </w:r>
      <w:r w:rsidR="00990488" w:rsidRPr="001D6ED6">
        <w:rPr>
          <w:bCs/>
          <w:sz w:val="24"/>
          <w:szCs w:val="24"/>
        </w:rPr>
        <w:t>, oib 30191178490, Buzet, Sportska ulica 2 ), u ukupnom iznosu od 486.165,43 kn glavnice i 5.524.072,45 kn potraživanje za kamate, na dan 01.01.2016.</w:t>
      </w:r>
    </w:p>
    <w:p w:rsidRDefault="00990488" w:rsidP="00990488" w:rsidR="00990488" w:rsidRPr="001D6ED6">
      <w:pPr>
        <w:jc w:val="both"/>
        <w:rPr>
          <w:bCs/>
          <w:sz w:val="24"/>
          <w:szCs w:val="24"/>
        </w:rPr>
      </w:pPr>
    </w:p>
    <w:p w:rsidRDefault="00F26F12" w:rsidP="00990488" w:rsidR="00990488" w:rsidRPr="001D6ED6">
      <w:pPr>
        <w:jc w:val="both"/>
        <w:rPr>
          <w:bCs/>
          <w:sz w:val="24"/>
          <w:szCs w:val="24"/>
        </w:rPr>
      </w:pPr>
      <w:r>
        <w:rPr>
          <w:bCs/>
          <w:sz w:val="24"/>
          <w:szCs w:val="24"/>
        </w:rPr>
        <w:t>Sudski postupci u</w:t>
      </w:r>
      <w:r w:rsidRPr="001D6ED6">
        <w:rPr>
          <w:bCs/>
          <w:sz w:val="24"/>
          <w:szCs w:val="24"/>
        </w:rPr>
        <w:t xml:space="preserve"> </w:t>
      </w:r>
      <w:r>
        <w:rPr>
          <w:bCs/>
          <w:sz w:val="24"/>
          <w:szCs w:val="24"/>
        </w:rPr>
        <w:t>t</w:t>
      </w:r>
      <w:r w:rsidRPr="001D6ED6">
        <w:rPr>
          <w:bCs/>
          <w:sz w:val="24"/>
          <w:szCs w:val="24"/>
        </w:rPr>
        <w:t>ijeku</w:t>
      </w:r>
      <w:r>
        <w:rPr>
          <w:bCs/>
          <w:sz w:val="24"/>
          <w:szCs w:val="24"/>
        </w:rPr>
        <w:t>:</w:t>
      </w:r>
    </w:p>
    <w:p w:rsidRDefault="00990488" w:rsidP="00990488" w:rsidR="00990488" w:rsidRPr="001D6ED6">
      <w:pPr>
        <w:numPr>
          <w:ilvl w:val="0"/>
          <w:numId w:val="7"/>
        </w:numPr>
        <w:jc w:val="both"/>
        <w:rPr>
          <w:bCs/>
          <w:sz w:val="24"/>
          <w:szCs w:val="24"/>
        </w:rPr>
      </w:pPr>
      <w:r w:rsidRPr="001D6ED6">
        <w:rPr>
          <w:bCs/>
          <w:sz w:val="24"/>
          <w:szCs w:val="24"/>
        </w:rPr>
        <w:t>Protiv presude Vrhovnog suda RH, Revt 362/13-2 od 03. studenoga 2016. g. podnesena je Ustavna tužba dana 25. svibnja 2017. godine</w:t>
      </w:r>
    </w:p>
    <w:p w:rsidRDefault="00990488" w:rsidP="00990488" w:rsidR="00990488" w:rsidRPr="001D6ED6">
      <w:pPr>
        <w:numPr>
          <w:ilvl w:val="0"/>
          <w:numId w:val="7"/>
        </w:numPr>
        <w:jc w:val="both"/>
        <w:rPr>
          <w:bCs/>
          <w:sz w:val="24"/>
          <w:szCs w:val="24"/>
        </w:rPr>
      </w:pPr>
      <w:r w:rsidRPr="001D6ED6">
        <w:rPr>
          <w:bCs/>
          <w:sz w:val="24"/>
          <w:szCs w:val="24"/>
        </w:rPr>
        <w:t>Protiv presude zbog ogluhe TS u Pazinu, posl.broj 8 P-1629/2015-6 od dana 18. veljače 2016. g., uložena je žalba dana 09. ožujka 2016. godine</w:t>
      </w:r>
    </w:p>
    <w:p w:rsidRDefault="00990488" w:rsidP="00990488" w:rsidR="00990488" w:rsidRPr="001D6ED6">
      <w:pPr>
        <w:numPr>
          <w:ilvl w:val="0"/>
          <w:numId w:val="7"/>
        </w:numPr>
        <w:jc w:val="both"/>
        <w:rPr>
          <w:bCs/>
          <w:sz w:val="24"/>
          <w:szCs w:val="24"/>
        </w:rPr>
      </w:pPr>
      <w:r w:rsidRPr="001D6ED6">
        <w:rPr>
          <w:bCs/>
          <w:sz w:val="24"/>
          <w:szCs w:val="24"/>
        </w:rPr>
        <w:t>Protiv presude TS u Pazinu, posl.broj 8 P-1524/2015 od dana 18. studenog 2016. g., uložena je žalba dana 28. studenoga 2016. godine</w:t>
      </w:r>
    </w:p>
    <w:p w:rsidRDefault="00990488" w:rsidP="00990488" w:rsidR="00990488" w:rsidRPr="001D6ED6">
      <w:pPr>
        <w:jc w:val="both"/>
        <w:rPr>
          <w:bCs/>
          <w:sz w:val="24"/>
          <w:szCs w:val="24"/>
        </w:rPr>
      </w:pPr>
      <w:r w:rsidRPr="001D6ED6">
        <w:rPr>
          <w:bCs/>
          <w:sz w:val="24"/>
          <w:szCs w:val="24"/>
        </w:rPr>
        <w:t>Postupke od 1.-3. vodi punomoćnik Vladimir Benaš, odvjetnik u Poreču, Vukovarska 19</w:t>
      </w:r>
    </w:p>
    <w:p w:rsidRDefault="00990488" w:rsidP="00990488" w:rsidR="00990488" w:rsidRPr="001D6ED6">
      <w:pPr>
        <w:numPr>
          <w:ilvl w:val="0"/>
          <w:numId w:val="7"/>
        </w:numPr>
        <w:jc w:val="both"/>
        <w:rPr>
          <w:bCs/>
          <w:sz w:val="24"/>
          <w:szCs w:val="24"/>
        </w:rPr>
      </w:pPr>
      <w:r w:rsidRPr="001D6ED6">
        <w:rPr>
          <w:bCs/>
          <w:sz w:val="24"/>
          <w:szCs w:val="24"/>
        </w:rPr>
        <w:t>Općinski sud u Puli, Stalna služba u Poreču, Posl.broj OVR-8472/2016.</w:t>
      </w:r>
    </w:p>
    <w:p w:rsidRDefault="00990488" w:rsidP="00990488" w:rsidR="00990488" w:rsidRPr="001D6ED6">
      <w:pPr>
        <w:numPr>
          <w:ilvl w:val="0"/>
          <w:numId w:val="7"/>
        </w:numPr>
        <w:jc w:val="both"/>
        <w:rPr>
          <w:bCs/>
          <w:sz w:val="24"/>
          <w:szCs w:val="24"/>
        </w:rPr>
      </w:pPr>
      <w:r w:rsidRPr="001D6ED6">
        <w:rPr>
          <w:bCs/>
          <w:sz w:val="24"/>
          <w:szCs w:val="24"/>
        </w:rPr>
        <w:t>Općinski sud u Puli, Stalna služba u Poreču, Posl.broj OVR-828/2016.</w:t>
      </w:r>
    </w:p>
    <w:p w:rsidRDefault="00990488" w:rsidP="00990488" w:rsidR="00990488" w:rsidRPr="001D6ED6">
      <w:pPr>
        <w:jc w:val="both"/>
        <w:rPr>
          <w:bCs/>
          <w:sz w:val="24"/>
          <w:szCs w:val="24"/>
        </w:rPr>
      </w:pPr>
      <w:r w:rsidRPr="001D6ED6">
        <w:rPr>
          <w:bCs/>
          <w:sz w:val="24"/>
          <w:szCs w:val="24"/>
        </w:rPr>
        <w:t>Postupke od 4.-5. vodi punomoćnik Marija Budimir odvjetnica u Puli, Flanatička 16.</w:t>
      </w:r>
    </w:p>
    <w:p w:rsidRDefault="00990488" w:rsidP="00990488" w:rsidR="00990488" w:rsidRPr="001D6ED6">
      <w:pPr>
        <w:jc w:val="both"/>
        <w:rPr>
          <w:bCs/>
          <w:sz w:val="24"/>
          <w:szCs w:val="24"/>
        </w:rPr>
      </w:pPr>
    </w:p>
    <w:p w:rsidRDefault="00573B36" w:rsidP="00990488" w:rsidR="00990488" w:rsidRPr="001D6ED6">
      <w:pPr>
        <w:jc w:val="both"/>
        <w:rPr>
          <w:sz w:val="24"/>
          <w:szCs w:val="24"/>
        </w:rPr>
      </w:pPr>
      <w:r>
        <w:rPr>
          <w:sz w:val="24"/>
          <w:szCs w:val="24"/>
        </w:rPr>
        <w:tab/>
      </w:r>
      <w:r w:rsidR="00990488" w:rsidRPr="001D6ED6">
        <w:rPr>
          <w:sz w:val="24"/>
          <w:szCs w:val="24"/>
        </w:rPr>
        <w:t>Iz dostupnih podataka bruto bilance na dan 31.12.2016., te iz prijavljenih tražbina vjerovnika 1. i 2. Višeg isplatnog reda dužnik ima slijedeće obveze:</w:t>
      </w:r>
    </w:p>
    <w:p w:rsidRDefault="00990488" w:rsidP="00990488" w:rsidR="00990488" w:rsidRPr="001D6ED6">
      <w:pPr>
        <w:spacing w:after="240"/>
        <w:jc w:val="both"/>
        <w:rPr>
          <w:sz w:val="24"/>
          <w:szCs w:val="24"/>
        </w:rPr>
      </w:pPr>
    </w:p>
    <w:bookmarkStart w:name="_MON_1544419133" w:id="1"/>
    <w:bookmarkEnd w:id="1"/>
    <w:p w:rsidRDefault="00990488" w:rsidP="00573B36" w:rsidR="00990488" w:rsidRPr="001D6ED6">
      <w:pPr>
        <w:spacing w:after="240"/>
        <w:jc w:val="both"/>
        <w:rPr>
          <w:sz w:val="24"/>
          <w:szCs w:val="24"/>
        </w:rPr>
      </w:pPr>
      <w:r w:rsidRPr="001D6ED6">
        <w:object w:dyaOrig="2049" w:dxaOrig="6031">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301.8pt;height:93.3pt" type="#_x0000_t75">
            <v:imagedata r:id="rId9" o:title=""/>
          </v:shape>
          <o:OLEObject r:id="rId10" ObjectID="_1577614846" DrawAspect="Content" ShapeID="_x0000_i1025" ProgID="Excel.Sheet.12" Type="Embed"/>
        </w:object>
      </w:r>
    </w:p>
    <w:p w:rsidRDefault="00990488" w:rsidP="00990488" w:rsidR="00990488" w:rsidRPr="001D6ED6">
      <w:pPr>
        <w:numPr>
          <w:ilvl w:val="0"/>
          <w:numId w:val="5"/>
        </w:numPr>
        <w:ind w:left="360"/>
        <w:jc w:val="both"/>
        <w:rPr>
          <w:sz w:val="24"/>
          <w:szCs w:val="24"/>
        </w:rPr>
      </w:pPr>
      <w:r w:rsidRPr="001D6ED6">
        <w:rPr>
          <w:sz w:val="24"/>
          <w:szCs w:val="24"/>
        </w:rPr>
        <w:t>Tablica tražbina razlučnih i izlučnih vjerovnika</w:t>
      </w:r>
    </w:p>
    <w:p w:rsidRDefault="00990488" w:rsidP="00573B36" w:rsidR="00990488" w:rsidRPr="00573B36">
      <w:pPr>
        <w:spacing w:after="240"/>
        <w:jc w:val="both"/>
        <w:rPr>
          <w:sz w:val="24"/>
          <w:szCs w:val="24"/>
        </w:rPr>
      </w:pPr>
      <w:r w:rsidRPr="001D6ED6">
        <w:object w:dyaOrig="3046" w:dxaOrig="7745">
          <v:shape o:ole="" id="_x0000_i1026" style="width:387.05pt;height:152.05pt" type="#_x0000_t75">
            <v:imagedata r:id="rId11" o:title=""/>
          </v:shape>
          <o:OLEObject r:id="rId12" ObjectID="_1577614847" DrawAspect="Content" ShapeID="_x0000_i1026" ProgID="Excel.Sheet.8" Type="Embed"/>
        </w:object>
      </w:r>
    </w:p>
    <w:p w:rsidRDefault="00573B36" w:rsidP="00573B36" w:rsidR="00990488">
      <w:pPr>
        <w:pStyle w:val="Tijeloteksta"/>
        <w:spacing w:lineRule="auto" w:line="240" w:after="0"/>
        <w:rPr>
          <w:rFonts w:hAnsi="Times New Roman" w:ascii="Times New Roman"/>
        </w:rPr>
      </w:pPr>
      <w:r>
        <w:rPr>
          <w:rFonts w:hAnsi="Times New Roman" w:ascii="Times New Roman"/>
        </w:rPr>
        <w:tab/>
      </w:r>
      <w:r w:rsidR="00990488" w:rsidRPr="001D6ED6">
        <w:rPr>
          <w:rFonts w:hAnsi="Times New Roman" w:ascii="Times New Roman"/>
        </w:rPr>
        <w:t>Stečajni je upravitelj dana 20.10.2017. godine potpisao sa trgovačkim društvom ASI RESTORANI d.o.o. iz Poreča,  ugovor o zakupu poslovnog prostora u Poreču, N.</w:t>
      </w:r>
      <w:r>
        <w:rPr>
          <w:rFonts w:hAnsi="Times New Roman" w:ascii="Times New Roman"/>
        </w:rPr>
        <w:t xml:space="preserve"> </w:t>
      </w:r>
      <w:r w:rsidR="00990488" w:rsidRPr="001D6ED6">
        <w:rPr>
          <w:rFonts w:hAnsi="Times New Roman" w:ascii="Times New Roman"/>
        </w:rPr>
        <w:t>Tesle 12,</w:t>
      </w:r>
      <w:r>
        <w:rPr>
          <w:rFonts w:hAnsi="Times New Roman" w:ascii="Times New Roman"/>
        </w:rPr>
        <w:t xml:space="preserve"> </w:t>
      </w:r>
      <w:r w:rsidR="00990488" w:rsidRPr="001D6ED6">
        <w:rPr>
          <w:rFonts w:hAnsi="Times New Roman" w:ascii="Times New Roman"/>
        </w:rPr>
        <w:t>za iznos od 5.000,00 kn mjesečno sa uključenim pdv-om. Ispostavljeni su  računi  zakupoprimcu na iznos od 11.935,48 kn sa pdv-om koji su uredno plaćen.</w:t>
      </w:r>
      <w:r w:rsidR="00E02D6F">
        <w:rPr>
          <w:rFonts w:hAnsi="Times New Roman" w:ascii="Times New Roman"/>
        </w:rPr>
        <w:t xml:space="preserve"> </w:t>
      </w:r>
      <w:r w:rsidR="00990488" w:rsidRPr="001D6ED6">
        <w:rPr>
          <w:rFonts w:hAnsi="Times New Roman" w:ascii="Times New Roman"/>
        </w:rPr>
        <w:t>U tijeku je naplata računa za zakup poslovnog prostora za 01/2018. g.</w:t>
      </w:r>
    </w:p>
    <w:p w:rsidRDefault="00573B36" w:rsidP="00573B36" w:rsidR="00573B36" w:rsidRPr="001D6ED6">
      <w:pPr>
        <w:pStyle w:val="Tijeloteksta"/>
        <w:spacing w:lineRule="auto" w:line="240" w:after="0"/>
        <w:rPr>
          <w:rFonts w:hAnsi="Times New Roman" w:ascii="Times New Roman"/>
        </w:rPr>
      </w:pPr>
    </w:p>
    <w:p w:rsidRDefault="00990488" w:rsidP="00990488" w:rsidR="00990488" w:rsidRPr="001D6ED6">
      <w:pPr>
        <w:pStyle w:val="Tijeloteksta"/>
        <w:spacing w:lineRule="auto" w:line="240"/>
        <w:rPr>
          <w:rFonts w:hAnsi="Times New Roman" w:ascii="Times New Roman"/>
        </w:rPr>
      </w:pPr>
      <w:r w:rsidRPr="001D6ED6">
        <w:rPr>
          <w:rFonts w:hAnsi="Times New Roman" w:ascii="Times New Roman"/>
        </w:rPr>
        <w:object w:dyaOrig="1469" w:dxaOrig="3591">
          <v:shape o:ole="" id="_x0000_i1027" style="width:255.15pt;height:73.75pt" type="#_x0000_t75">
            <v:imagedata r:id="rId13" o:title=""/>
          </v:shape>
          <o:OLEObject r:id="rId14" ObjectID="_1577614848" DrawAspect="Content" ShapeID="_x0000_i1027" ProgID="Excel.Sheet.8" Type="Embed"/>
        </w:object>
      </w:r>
    </w:p>
    <w:p w:rsidRDefault="00990488" w:rsidP="00990488" w:rsidR="00E02D6F" w:rsidRPr="001D6ED6">
      <w:pPr>
        <w:jc w:val="both"/>
        <w:rPr>
          <w:sz w:val="24"/>
          <w:szCs w:val="24"/>
        </w:rPr>
      </w:pPr>
      <w:r w:rsidRPr="001D6ED6">
        <w:rPr>
          <w:sz w:val="24"/>
          <w:szCs w:val="24"/>
        </w:rPr>
        <w:t>OČEKIVANI TROŠKOVI DO 30.06.2018. PREMA ČLANKU 155. I 156. SZ</w:t>
      </w:r>
    </w:p>
    <w:p w:rsidRDefault="00990488" w:rsidP="00990488" w:rsidR="00990488" w:rsidRPr="001D6ED6">
      <w:pPr>
        <w:jc w:val="both"/>
        <w:rPr>
          <w:sz w:val="24"/>
          <w:szCs w:val="24"/>
          <w:u w:val="single"/>
        </w:rPr>
      </w:pPr>
    </w:p>
    <w:bookmarkStart w:name="_MON_1535857028" w:id="2"/>
    <w:bookmarkEnd w:id="2"/>
    <w:p w:rsidRDefault="00990488" w:rsidP="00990488" w:rsidR="00990488" w:rsidRPr="001D6ED6">
      <w:pPr>
        <w:spacing w:after="240"/>
        <w:jc w:val="both"/>
        <w:rPr>
          <w:b/>
          <w:sz w:val="24"/>
          <w:szCs w:val="24"/>
        </w:rPr>
      </w:pPr>
      <w:r w:rsidRPr="001D6ED6">
        <w:object w:dyaOrig="4594" w:dxaOrig="9332">
          <v:shape o:ole="" id="_x0000_i1028" style="width:417pt;height:205.65pt" type="#_x0000_t75">
            <v:imagedata r:id="rId15" o:title=""/>
          </v:shape>
          <o:OLEObject r:id="rId16" ObjectID="_1577614849" DrawAspect="Content" ShapeID="_x0000_i1028" ProgID="Excel.Sheet.8" Type="Embed"/>
        </w:object>
      </w:r>
    </w:p>
    <w:p w:rsidRDefault="00573B36" w:rsidP="00990488" w:rsidR="00990488" w:rsidRPr="001D6ED6">
      <w:pPr>
        <w:pStyle w:val="Tijeloteksta"/>
        <w:spacing w:lineRule="auto" w:line="240" w:after="0"/>
        <w:rPr>
          <w:rFonts w:hAnsi="Times New Roman" w:ascii="Times New Roman"/>
        </w:rPr>
      </w:pPr>
      <w:r>
        <w:rPr>
          <w:rFonts w:hAnsi="Times New Roman" w:ascii="Times New Roman"/>
        </w:rPr>
        <w:lastRenderedPageBreak/>
        <w:tab/>
      </w:r>
      <w:r w:rsidR="00990488" w:rsidRPr="001D6ED6">
        <w:rPr>
          <w:rFonts w:hAnsi="Times New Roman" w:ascii="Times New Roman"/>
        </w:rPr>
        <w:t>Stečajni upravitelj je mišljenja da dionice Maistre d.d. valja unovčiti preko ovlaštene institucije jer je cijena dionica unutar godine dana gotovo nepromijenjena.</w:t>
      </w:r>
    </w:p>
    <w:p w:rsidRDefault="00573B36" w:rsidP="00990488" w:rsidR="00990488" w:rsidRPr="001D6ED6">
      <w:pPr>
        <w:pStyle w:val="Tijeloteksta"/>
        <w:spacing w:lineRule="auto" w:line="240" w:after="0"/>
        <w:rPr>
          <w:rFonts w:hAnsi="Times New Roman" w:ascii="Times New Roman"/>
        </w:rPr>
      </w:pPr>
      <w:r>
        <w:rPr>
          <w:rFonts w:hAnsi="Times New Roman" w:ascii="Times New Roman"/>
        </w:rPr>
        <w:tab/>
      </w:r>
      <w:r w:rsidR="00990488" w:rsidRPr="001D6ED6">
        <w:rPr>
          <w:rFonts w:hAnsi="Times New Roman" w:ascii="Times New Roman"/>
        </w:rPr>
        <w:t>Stečajni upravitelj predlaže da se</w:t>
      </w:r>
      <w:r w:rsidR="00E02D6F">
        <w:rPr>
          <w:rFonts w:hAnsi="Times New Roman" w:ascii="Times New Roman"/>
        </w:rPr>
        <w:t xml:space="preserve"> nekretnina dužnika</w:t>
      </w:r>
      <w:r w:rsidR="00990488" w:rsidRPr="001D6ED6">
        <w:rPr>
          <w:rFonts w:hAnsi="Times New Roman" w:ascii="Times New Roman"/>
        </w:rPr>
        <w:t>, suvlasnički dio s neodređenim omjerom etažno vlasništvo (E-19), na k.č.br. 390 zgr., i to poslovni prostor u prizemlju zgrade ( trgovina živežnim namirnicama, skladište, mesnica sa pripadajućim prostorima te buffet sa pripadajućim prostorima ) u planu zgrade označeni kao posebni dio „A“, u 285/1000 dijela, upisane u zk.ul.215 k.o. Poreč- etažna knjiga, proda putem Fine, na javnoj elektronskoj dražbi uz odgovarajuću primjenu pravila ovršnog postupka o ovrsi na nekretnini.</w:t>
      </w:r>
    </w:p>
    <w:p w:rsidRDefault="00990488" w:rsidP="00990488" w:rsidR="00990488" w:rsidRPr="001D6ED6">
      <w:pPr>
        <w:rPr>
          <w:sz w:val="24"/>
          <w:szCs w:val="24"/>
        </w:rPr>
      </w:pPr>
    </w:p>
    <w:p w:rsidRDefault="00F43BAB" w:rsidP="00412CB5" w:rsidR="00412CB5">
      <w:pPr>
        <w:jc w:val="both"/>
        <w:rPr>
          <w:sz w:val="24"/>
          <w:szCs w:val="24"/>
        </w:rPr>
      </w:pPr>
      <w:r>
        <w:rPr>
          <w:sz w:val="24"/>
          <w:szCs w:val="24"/>
        </w:rPr>
        <w:tab/>
        <w:t>Zamjenik pun. vjerovnika Dušana Rakovca izjavljuje da postoji još jedan parnični postupak po tužbi Laguna commerce d.d. u stečaju, protiv IMF d.o.o. radi predaje u posjed nekretnine. U predmetu nije donesena ni prvostupanjska odluka.</w:t>
      </w:r>
    </w:p>
    <w:p w:rsidRDefault="00F43BAB" w:rsidP="00412CB5" w:rsidR="00F43BAB">
      <w:pPr>
        <w:jc w:val="both"/>
        <w:rPr>
          <w:sz w:val="24"/>
          <w:szCs w:val="24"/>
        </w:rPr>
      </w:pPr>
    </w:p>
    <w:p w:rsidRDefault="00F43BAB" w:rsidP="00412CB5" w:rsidR="00175153">
      <w:pPr>
        <w:jc w:val="both"/>
        <w:rPr>
          <w:sz w:val="24"/>
          <w:szCs w:val="24"/>
        </w:rPr>
      </w:pPr>
      <w:r>
        <w:rPr>
          <w:sz w:val="24"/>
          <w:szCs w:val="24"/>
        </w:rPr>
        <w:tab/>
        <w:t>Stečajni upravitelj Stečajne mase iza Laguna commerce d.d. u stečaju izjavljuje da se ta parnica vodi kod ovoga suda pod brojem P-1646/15 radi predaje u posjed nekretnine koju je Laguna commerce d.d. u stečaju ishodio u pravomoćno dovršenoj parnici radi pobijanja pravnih radnji. Za tu nekretninu prijavljeno je izlučno pravo stečajnom upravitelju u ovom postupku.</w:t>
      </w:r>
    </w:p>
    <w:p w:rsidRDefault="00175153" w:rsidP="00412CB5" w:rsidR="00175153">
      <w:pPr>
        <w:jc w:val="both"/>
        <w:rPr>
          <w:sz w:val="24"/>
          <w:szCs w:val="24"/>
        </w:rPr>
      </w:pPr>
    </w:p>
    <w:p w:rsidRDefault="00175153" w:rsidP="00412CB5" w:rsidR="00F43BAB">
      <w:pPr>
        <w:jc w:val="both"/>
        <w:rPr>
          <w:sz w:val="24"/>
          <w:szCs w:val="24"/>
        </w:rPr>
      </w:pPr>
      <w:r>
        <w:rPr>
          <w:sz w:val="24"/>
          <w:szCs w:val="24"/>
        </w:rPr>
        <w:tab/>
      </w:r>
      <w:r w:rsidR="00F43BAB">
        <w:rPr>
          <w:sz w:val="24"/>
          <w:szCs w:val="24"/>
        </w:rPr>
        <w:t xml:space="preserve"> </w:t>
      </w:r>
      <w:r>
        <w:rPr>
          <w:sz w:val="24"/>
          <w:szCs w:val="24"/>
        </w:rPr>
        <w:t>Stečajni upravitelj izjavljuje da za sada nema svu potrebnu dokumentaciju da bi se mogao izjasniti o izlučnom zahtjevu Stečajne mase iza Laguna commerce d.d. u stečaju.</w:t>
      </w:r>
    </w:p>
    <w:p w:rsidRDefault="00412CB5" w:rsidP="00412CB5" w:rsidR="00412CB5">
      <w:pPr>
        <w:jc w:val="both"/>
        <w:rPr>
          <w:sz w:val="24"/>
          <w:szCs w:val="24"/>
        </w:rPr>
      </w:pPr>
    </w:p>
    <w:p w:rsidRDefault="004A28B2" w:rsidP="00412CB5" w:rsidR="00412CB5">
      <w:pPr>
        <w:jc w:val="both"/>
        <w:rPr>
          <w:sz w:val="24"/>
          <w:szCs w:val="24"/>
        </w:rPr>
      </w:pPr>
      <w:r>
        <w:rPr>
          <w:sz w:val="24"/>
          <w:szCs w:val="24"/>
        </w:rPr>
        <w:tab/>
        <w:t xml:space="preserve">S obzirom da su ostala nerazjašnjena određena pitanja koja je potrebno da stečajni upravitelj pojasni prije donošenja odluke o tome da li se prihvaća njegovo izvješće a odnosi se na pitanje upisa privremene mjere na nekretnini stečajnog dužnika, kao i pitanje pravovremenosti upisa ostalih založnih prava, zatim pitanje postojanja izlučnog prava, na današnjem izvještajnom ročištu neće se donositi odluke, te se novo izvještajno ročište na kojem će se odlučivati o tome da li se prihvaća izvješće stečajnog upravitelja zakazuje za </w:t>
      </w:r>
    </w:p>
    <w:p w:rsidRDefault="004A28B2" w:rsidP="00412CB5" w:rsidR="004A28B2">
      <w:pPr>
        <w:jc w:val="both"/>
        <w:rPr>
          <w:sz w:val="24"/>
          <w:szCs w:val="24"/>
        </w:rPr>
      </w:pPr>
    </w:p>
    <w:p w:rsidRDefault="004A28B2" w:rsidP="004A28B2" w:rsidR="004A28B2">
      <w:pPr>
        <w:ind w:firstLine="708"/>
        <w:jc w:val="center"/>
        <w:rPr>
          <w:color w:val="auto"/>
          <w:sz w:val="24"/>
          <w:szCs w:val="24"/>
        </w:rPr>
      </w:pPr>
      <w:r>
        <w:rPr>
          <w:color w:val="auto"/>
          <w:sz w:val="24"/>
          <w:szCs w:val="24"/>
        </w:rPr>
        <w:t>5. veljače 2018. u 12:30 sati</w:t>
      </w:r>
    </w:p>
    <w:p w:rsidRDefault="004A28B2" w:rsidP="004A28B2" w:rsidR="004A28B2">
      <w:pPr>
        <w:ind w:firstLine="708"/>
        <w:jc w:val="center"/>
        <w:rPr>
          <w:color w:val="auto"/>
          <w:sz w:val="24"/>
          <w:szCs w:val="24"/>
        </w:rPr>
      </w:pPr>
    </w:p>
    <w:p w:rsidRDefault="004A28B2" w:rsidP="004A28B2" w:rsidR="004A28B2" w:rsidRPr="00F77809">
      <w:pPr>
        <w:ind w:firstLine="708"/>
        <w:jc w:val="both"/>
        <w:rPr>
          <w:color w:val="auto"/>
          <w:sz w:val="24"/>
          <w:szCs w:val="24"/>
        </w:rPr>
      </w:pPr>
      <w:r>
        <w:rPr>
          <w:color w:val="auto"/>
          <w:sz w:val="24"/>
          <w:szCs w:val="24"/>
        </w:rPr>
        <w:t>te se poziv za to ročište upućuje objavom ovog zapisnika na stečajnoj e-Oglasnoj ploči suda.</w:t>
      </w:r>
    </w:p>
    <w:p w:rsidRDefault="004A28B2" w:rsidP="00412CB5" w:rsidR="004A28B2">
      <w:pPr>
        <w:jc w:val="both"/>
        <w:rPr>
          <w:sz w:val="24"/>
          <w:szCs w:val="24"/>
        </w:rPr>
      </w:pPr>
    </w:p>
    <w:p w:rsidRDefault="00412CB5" w:rsidP="00412CB5" w:rsidR="00412CB5" w:rsidRPr="004F7024">
      <w:pPr>
        <w:jc w:val="both"/>
        <w:rPr>
          <w:color w:themeShade="BF" w:themeColor="accent6" w:val="E36C0A"/>
          <w:sz w:val="24"/>
          <w:szCs w:val="24"/>
        </w:rPr>
      </w:pPr>
    </w:p>
    <w:p w:rsidRDefault="00412CB5" w:rsidP="00412CB5" w:rsidR="00412CB5" w:rsidRPr="00AB7181">
      <w:pPr>
        <w:jc w:val="both"/>
        <w:rPr>
          <w:sz w:val="24"/>
          <w:szCs w:val="24"/>
        </w:rPr>
      </w:pPr>
    </w:p>
    <w:p w:rsidRDefault="00412CB5" w:rsidP="00412CB5" w:rsidR="00412CB5" w:rsidRPr="004A28B2">
      <w:pPr>
        <w:jc w:val="center"/>
        <w:rPr>
          <w:color w:val="auto"/>
          <w:sz w:val="24"/>
          <w:szCs w:val="24"/>
        </w:rPr>
      </w:pPr>
      <w:r w:rsidRPr="004A28B2">
        <w:rPr>
          <w:color w:val="auto"/>
          <w:sz w:val="24"/>
          <w:szCs w:val="24"/>
        </w:rPr>
        <w:t xml:space="preserve">Dovršeno u </w:t>
      </w:r>
      <w:r w:rsidR="004A28B2" w:rsidRPr="004A28B2">
        <w:rPr>
          <w:color w:val="auto"/>
          <w:sz w:val="24"/>
          <w:szCs w:val="24"/>
        </w:rPr>
        <w:t>13:20</w:t>
      </w:r>
      <w:r w:rsidRPr="004A28B2">
        <w:rPr>
          <w:color w:val="auto"/>
          <w:sz w:val="24"/>
          <w:szCs w:val="24"/>
        </w:rPr>
        <w:t xml:space="preserve"> sati.</w:t>
      </w:r>
    </w:p>
    <w:p w:rsidRDefault="00412CB5" w:rsidP="00412CB5" w:rsidR="00412CB5">
      <w:pPr>
        <w:ind w:firstLine="708"/>
        <w:jc w:val="both"/>
        <w:rPr>
          <w:sz w:val="24"/>
          <w:szCs w:val="24"/>
        </w:rPr>
      </w:pPr>
    </w:p>
    <w:p w:rsidRDefault="004A28B2" w:rsidP="00412CB5" w:rsidR="004A28B2" w:rsidRPr="00AB7181">
      <w:pPr>
        <w:ind w:firstLine="708"/>
        <w:jc w:val="both"/>
        <w:rPr>
          <w:sz w:val="24"/>
          <w:szCs w:val="24"/>
        </w:rPr>
      </w:pPr>
    </w:p>
    <w:p w:rsidRDefault="00412CB5" w:rsidP="00412CB5" w:rsidR="00412CB5">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Stečajna sutkinja</w:t>
      </w:r>
      <w:r w:rsidRPr="00AB7181">
        <w:rPr>
          <w:sz w:val="24"/>
          <w:szCs w:val="24"/>
        </w:rPr>
        <w:tab/>
        <w:t xml:space="preserve">       </w:t>
      </w:r>
      <w:r>
        <w:rPr>
          <w:sz w:val="24"/>
          <w:szCs w:val="24"/>
        </w:rPr>
        <w:t xml:space="preserve">                 </w:t>
      </w:r>
      <w:r w:rsidRPr="00AB7181">
        <w:rPr>
          <w:sz w:val="24"/>
          <w:szCs w:val="24"/>
        </w:rPr>
        <w:t>Stečajni upravitelj</w:t>
      </w:r>
    </w:p>
    <w:p w:rsidRDefault="00412CB5" w:rsidP="00412CB5" w:rsidR="00412CB5">
      <w:pPr>
        <w:jc w:val="both"/>
        <w:rPr>
          <w:sz w:val="24"/>
          <w:szCs w:val="24"/>
        </w:rPr>
      </w:pPr>
      <w:r w:rsidRPr="00AB7181">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4A28B2" w:rsidP="00412CB5" w:rsidR="004A28B2" w:rsidRPr="00AB7181">
      <w:pPr>
        <w:jc w:val="both"/>
        <w:rPr>
          <w:sz w:val="24"/>
          <w:szCs w:val="24"/>
        </w:rPr>
      </w:pPr>
    </w:p>
    <w:p w:rsidRDefault="00412CB5" w:rsidP="00412CB5" w:rsidR="00412CB5" w:rsidRPr="00AB7181">
      <w:pPr>
        <w:jc w:val="both"/>
        <w:rPr>
          <w:sz w:val="24"/>
          <w:szCs w:val="24"/>
        </w:rPr>
      </w:pPr>
      <w:r w:rsidRPr="00AB7181">
        <w:rPr>
          <w:sz w:val="24"/>
          <w:szCs w:val="24"/>
        </w:rPr>
        <w:t xml:space="preserve">  </w:t>
      </w:r>
    </w:p>
    <w:p w:rsidRDefault="00412CB5" w:rsidP="004A28B2" w:rsidR="00500701">
      <w:pPr>
        <w:jc w:val="both"/>
      </w:pPr>
      <w:r w:rsidRPr="00AB7181">
        <w:rPr>
          <w:sz w:val="24"/>
          <w:szCs w:val="24"/>
        </w:rPr>
        <w:t xml:space="preserve">                                                                </w:t>
      </w:r>
      <w:r>
        <w:rPr>
          <w:sz w:val="24"/>
          <w:szCs w:val="24"/>
        </w:rPr>
        <w:t xml:space="preserve"> </w:t>
      </w:r>
      <w:r w:rsidRPr="00AB7181">
        <w:rPr>
          <w:sz w:val="24"/>
          <w:szCs w:val="24"/>
        </w:rPr>
        <w:t>Zapisničar</w:t>
      </w:r>
      <w:r>
        <w:rPr>
          <w:sz w:val="24"/>
          <w:szCs w:val="24"/>
        </w:rPr>
        <w:t>ka</w:t>
      </w:r>
      <w:r>
        <w:rPr>
          <w:sz w:val="24"/>
          <w:szCs w:val="24"/>
        </w:rPr>
        <w:tab/>
      </w:r>
      <w:r>
        <w:rPr>
          <w:sz w:val="24"/>
          <w:szCs w:val="24"/>
        </w:rPr>
        <w:tab/>
      </w:r>
      <w:r>
        <w:rPr>
          <w:sz w:val="24"/>
          <w:szCs w:val="24"/>
        </w:rPr>
        <w:tab/>
      </w:r>
      <w:r w:rsidRPr="00AB7181">
        <w:rPr>
          <w:sz w:val="24"/>
          <w:szCs w:val="24"/>
        </w:rPr>
        <w:t>Vjerovnici</w:t>
      </w:r>
    </w:p>
    <w:sectPr w:rsidSect="009240C0" w:rsidR="00500701">
      <w:headerReference w:type="even" r:id="rId17"/>
      <w:headerReference w:type="default" r:id="rId18"/>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2CB5" w:rsidP="00412CB5" w:rsidR="00412CB5">
      <w:r>
        <w:separator/>
      </w:r>
    </w:p>
  </w:endnote>
  <w:endnote w:id="0" w:type="continuationSeparator">
    <w:p w:rsidRDefault="00412CB5" w:rsidP="00412CB5" w:rsidR="00412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rebuchet MS">
    <w:panose1 w:val="020B0603020202020204"/>
    <w:charset w:val="EE"/>
    <w:family w:val="swiss"/>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2CB5" w:rsidP="00412CB5" w:rsidR="00412CB5">
      <w:r>
        <w:separator/>
      </w:r>
    </w:p>
  </w:footnote>
  <w:footnote w:id="0" w:type="continuationSeparator">
    <w:p w:rsidRDefault="00412CB5" w:rsidP="00412CB5" w:rsidR="00412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CB5" w:rsidP="00057337" w:rsidR="00222A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4E75" w:rsidR="00222A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2CB5" w:rsidP="00057337" w:rsidR="00222AA1" w:rsidRPr="00222AA1">
    <w:pPr>
      <w:pStyle w:val="Zaglavlje"/>
      <w:framePr w:y="1" w:xAlign="center" w:vAnchor="text" w:hAnchor="margin" w:wrap="around"/>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394E75">
      <w:rPr>
        <w:rStyle w:val="Brojstranice"/>
        <w:noProof/>
        <w:sz w:val="24"/>
        <w:szCs w:val="24"/>
      </w:rPr>
      <w:t>6</w:t>
    </w:r>
    <w:r w:rsidRPr="00222AA1">
      <w:rPr>
        <w:rStyle w:val="Brojstranice"/>
        <w:sz w:val="24"/>
        <w:szCs w:val="24"/>
      </w:rPr>
      <w:fldChar w:fldCharType="end"/>
    </w:r>
  </w:p>
  <w:p w:rsidRDefault="00412CB5" w:rsidP="00E02D6F" w:rsidR="00222AA1" w:rsidRPr="00E02D6F">
    <w:pPr>
      <w:rPr>
        <w:b/>
        <w:sz w:val="24"/>
        <w:szCs w:val="24"/>
      </w:rPr>
    </w:pPr>
    <w:r>
      <w:tab/>
    </w:r>
    <w:r>
      <w:tab/>
    </w:r>
    <w:r>
      <w:tab/>
    </w:r>
    <w:r>
      <w:tab/>
    </w:r>
    <w:r>
      <w:tab/>
    </w:r>
    <w:r>
      <w:tab/>
    </w:r>
    <w:r>
      <w:tab/>
    </w:r>
    <w:r>
      <w:tab/>
    </w:r>
    <w:r>
      <w:tab/>
      <w:t xml:space="preserve">          </w:t>
    </w:r>
    <w:r w:rsidR="00E02D6F">
      <w:t xml:space="preserve">             </w:t>
    </w:r>
    <w:r>
      <w:rPr>
        <w:color w:val="auto"/>
        <w:sz w:val="24"/>
        <w:szCs w:val="24"/>
      </w:rPr>
      <w:t>St-541/2017-</w:t>
    </w:r>
    <w:r w:rsidR="00E02D6F">
      <w:rPr>
        <w:color w:val="auto"/>
        <w:sz w:val="24"/>
        <w:szCs w:val="24"/>
      </w:rPr>
      <w:t>27</w:t>
    </w:r>
    <w:r w:rsidRPr="004A3F6B">
      <w:rPr>
        <w:color w:val="auto"/>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876849"/>
    <w:multiLevelType w:val="hybridMultilevel"/>
    <w:tmpl w:val="F80463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4C6495"/>
    <w:multiLevelType w:val="hybridMultilevel"/>
    <w:tmpl w:val="B6961628"/>
    <w:lvl w:tplc="1C72A8F2"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17B4614"/>
    <w:multiLevelType w:val="hybridMultilevel"/>
    <w:tmpl w:val="505064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9307E42"/>
    <w:multiLevelType w:val="hybridMultilevel"/>
    <w:tmpl w:val="30EC25DE"/>
    <w:lvl w:tplc="4A6C645A" w:ilvl="0">
      <w:start w:val="1"/>
      <w:numFmt w:val="bullet"/>
      <w:lvlText w:val="-"/>
      <w:lvlJc w:val="left"/>
      <w:pPr>
        <w:tabs>
          <w:tab w:pos="720" w:val="num"/>
        </w:tabs>
        <w:ind w:hanging="360" w:left="720"/>
      </w:pPr>
      <w:rPr>
        <w:rFonts w:cs="Times New Roman" w:eastAsia="Times New Roman" w:hAnsi="Trebuchet MS" w:ascii="Trebuchet M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D9876C7"/>
    <w:multiLevelType w:val="hybridMultilevel"/>
    <w:tmpl w:val="763EA8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F397898"/>
    <w:multiLevelType w:val="hybridMultilevel"/>
    <w:tmpl w:val="FA58B3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0"/>
  </w:num>
  <w:num w:numId="4">
    <w:abstractNumId w:val="6"/>
  </w:num>
  <w:num w:numId="5">
    <w:abstractNumId w:val="1"/>
  </w:num>
  <w:num w:numId="6">
    <w:abstractNumId w:val="5"/>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2CB5"/>
    <w:rsid w:val="00006470"/>
    <w:rsid w:val="0002586E"/>
    <w:rsid w:val="00175153"/>
    <w:rsid w:val="00394E75"/>
    <w:rsid w:val="00412CB5"/>
    <w:rsid w:val="00421A57"/>
    <w:rsid w:val="004A28B2"/>
    <w:rsid w:val="00554328"/>
    <w:rsid w:val="00573B36"/>
    <w:rsid w:val="007F0269"/>
    <w:rsid w:val="00813C00"/>
    <w:rsid w:val="00985388"/>
    <w:rsid w:val="00990488"/>
    <w:rsid w:val="00AD1310"/>
    <w:rsid w:val="00AD2AAD"/>
    <w:rsid w:val="00E02D6F"/>
    <w:rsid w:val="00F26F12"/>
    <w:rsid w:val="00F43BAB"/>
    <w:rsid w:val="00F778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28B2"/>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12CB5"/>
    <w:pPr>
      <w:tabs>
        <w:tab w:pos="4703" w:val="center"/>
        <w:tab w:pos="9406" w:val="right"/>
      </w:tabs>
    </w:pPr>
  </w:style>
  <w:style w:customStyle="true" w:styleId="ZaglavljeChar" w:type="character">
    <w:name w:val="Zaglavlje Char"/>
    <w:basedOn w:val="Zadanifontodlomka"/>
    <w:link w:val="Zaglavlje"/>
    <w:rsid w:val="00412CB5"/>
    <w:rPr>
      <w:rFonts w:cs="Times New Roman" w:eastAsia="Times New Roman" w:hAnsi="Times New Roman" w:ascii="Times New Roman"/>
      <w:color w:val="000000"/>
      <w:sz w:val="20"/>
      <w:szCs w:val="20"/>
      <w:lang w:eastAsia="hr-HR"/>
    </w:rPr>
  </w:style>
  <w:style w:styleId="Brojstranice" w:type="character">
    <w:name w:val="page number"/>
    <w:basedOn w:val="Zadanifontodlomka"/>
    <w:rsid w:val="00412CB5"/>
  </w:style>
  <w:style w:styleId="Odlomakpopisa" w:type="paragraph">
    <w:name w:val="List Paragraph"/>
    <w:basedOn w:val="Normal"/>
    <w:uiPriority w:val="34"/>
    <w:qFormat/>
    <w:rsid w:val="00412CB5"/>
    <w:pPr>
      <w:ind w:left="720"/>
      <w:contextualSpacing/>
    </w:pPr>
    <w:rPr>
      <w:color w:val="auto"/>
      <w:sz w:val="24"/>
      <w:szCs w:val="24"/>
    </w:rPr>
  </w:style>
  <w:style w:styleId="Podnoje" w:type="paragraph">
    <w:name w:val="footer"/>
    <w:basedOn w:val="Normal"/>
    <w:link w:val="PodnojeChar"/>
    <w:uiPriority w:val="99"/>
    <w:unhideWhenUsed/>
    <w:rsid w:val="00412CB5"/>
    <w:pPr>
      <w:tabs>
        <w:tab w:pos="4536" w:val="center"/>
        <w:tab w:pos="9072" w:val="right"/>
      </w:tabs>
    </w:pPr>
  </w:style>
  <w:style w:customStyle="true" w:styleId="PodnojeChar" w:type="character">
    <w:name w:val="Podnožje Char"/>
    <w:basedOn w:val="Zadanifontodlomka"/>
    <w:link w:val="Podnoje"/>
    <w:uiPriority w:val="99"/>
    <w:rsid w:val="00412CB5"/>
    <w:rPr>
      <w:rFonts w:cs="Times New Roman" w:eastAsia="Times New Roman" w:hAnsi="Times New Roman" w:ascii="Times New Roman"/>
      <w:color w:val="000000"/>
      <w:sz w:val="20"/>
      <w:szCs w:val="20"/>
      <w:lang w:eastAsia="hr-HR"/>
    </w:rPr>
  </w:style>
  <w:style w:styleId="Tijeloteksta" w:type="paragraph">
    <w:name w:val="Body Text"/>
    <w:basedOn w:val="Normal"/>
    <w:link w:val="TijelotekstaChar"/>
    <w:rsid w:val="00990488"/>
    <w:pPr>
      <w:spacing w:lineRule="auto" w:line="360" w:after="240"/>
      <w:jc w:val="both"/>
    </w:pPr>
    <w:rPr>
      <w:rFonts w:hAnsi="Trebuchet MS" w:ascii="Trebuchet MS"/>
      <w:color w:val="auto"/>
      <w:sz w:val="24"/>
      <w:szCs w:val="24"/>
      <w:lang w:eastAsia="en-US"/>
    </w:rPr>
  </w:style>
  <w:style w:customStyle="true" w:styleId="TijelotekstaChar" w:type="character">
    <w:name w:val="Tijelo teksta Char"/>
    <w:basedOn w:val="Zadanifontodlomka"/>
    <w:link w:val="Tijeloteksta"/>
    <w:rsid w:val="00990488"/>
    <w:rPr>
      <w:rFonts w:cs="Times New Roman" w:eastAsia="Times New Roman" w:hAnsi="Trebuchet MS" w:ascii="Trebuchet MS"/>
      <w:sz w:val="24"/>
      <w:szCs w:val="24"/>
    </w:rPr>
  </w:style>
  <w:style w:styleId="Tekstrezerviranogmjesta" w:type="character">
    <w:name w:val="Placeholder Text"/>
    <w:basedOn w:val="Zadanifontodlomka"/>
    <w:uiPriority w:val="99"/>
    <w:semiHidden/>
    <w:rsid w:val="00394E75"/>
    <w:rPr>
      <w:color w:val="808080"/>
      <w:bdr w:space="0" w:sz="0" w:color="auto" w:val="none"/>
      <w:shd w:fill="auto" w:color="auto" w:val="clear"/>
    </w:rPr>
  </w:style>
  <w:style w:customStyle="true" w:styleId="eSPISCCParagraphDefaultFont" w:type="character">
    <w:name w:val="eSPIS_CC_Paragraph Default Font"/>
    <w:basedOn w:val="Zadanifontodlomka"/>
    <w:rsid w:val="00394E75"/>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94E75"/>
    <w:rPr>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94E75"/>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4E75"/>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28B2"/>
    <w:pPr>
      <w:spacing w:after="0" w:line="240" w:lineRule="auto"/>
    </w:pPr>
    <w:rPr>
      <w:rFonts w:ascii="Times New Roman" w:cs="Times New Roman" w:eastAsia="Times New Roman" w:hAnsi="Times New Roman"/>
      <w:color w:val="000000"/>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12CB5"/>
    <w:pPr>
      <w:tabs>
        <w:tab w:pos="4703" w:val="center"/>
        <w:tab w:pos="9406" w:val="right"/>
      </w:tabs>
    </w:pPr>
  </w:style>
  <w:style w:customStyle="1" w:styleId="ZaglavljeChar" w:type="character">
    <w:name w:val="Zaglavlje Char"/>
    <w:basedOn w:val="Zadanifontodlomka"/>
    <w:link w:val="Zaglavlje"/>
    <w:rsid w:val="00412CB5"/>
    <w:rPr>
      <w:rFonts w:ascii="Times New Roman" w:cs="Times New Roman" w:eastAsia="Times New Roman" w:hAnsi="Times New Roman"/>
      <w:color w:val="000000"/>
      <w:sz w:val="20"/>
      <w:szCs w:val="20"/>
      <w:lang w:eastAsia="hr-HR"/>
    </w:rPr>
  </w:style>
  <w:style w:styleId="Brojstranice" w:type="character">
    <w:name w:val="page number"/>
    <w:basedOn w:val="Zadanifontodlomka"/>
    <w:rsid w:val="00412CB5"/>
  </w:style>
  <w:style w:styleId="Odlomakpopisa" w:type="paragraph">
    <w:name w:val="List Paragraph"/>
    <w:basedOn w:val="Normal"/>
    <w:uiPriority w:val="34"/>
    <w:qFormat/>
    <w:rsid w:val="00412CB5"/>
    <w:pPr>
      <w:ind w:left="720"/>
      <w:contextualSpacing/>
    </w:pPr>
    <w:rPr>
      <w:color w:val="auto"/>
      <w:sz w:val="24"/>
      <w:szCs w:val="24"/>
    </w:rPr>
  </w:style>
  <w:style w:styleId="Podnoje" w:type="paragraph">
    <w:name w:val="footer"/>
    <w:basedOn w:val="Normal"/>
    <w:link w:val="PodnojeChar"/>
    <w:uiPriority w:val="99"/>
    <w:unhideWhenUsed/>
    <w:rsid w:val="00412CB5"/>
    <w:pPr>
      <w:tabs>
        <w:tab w:pos="4536" w:val="center"/>
        <w:tab w:pos="9072" w:val="right"/>
      </w:tabs>
    </w:pPr>
  </w:style>
  <w:style w:customStyle="1" w:styleId="PodnojeChar" w:type="character">
    <w:name w:val="Podnožje Char"/>
    <w:basedOn w:val="Zadanifontodlomka"/>
    <w:link w:val="Podnoje"/>
    <w:uiPriority w:val="99"/>
    <w:rsid w:val="00412CB5"/>
    <w:rPr>
      <w:rFonts w:ascii="Times New Roman" w:cs="Times New Roman" w:eastAsia="Times New Roman" w:hAnsi="Times New Roman"/>
      <w:color w:val="000000"/>
      <w:sz w:val="20"/>
      <w:szCs w:val="20"/>
      <w:lang w:eastAsia="hr-HR"/>
    </w:rPr>
  </w:style>
  <w:style w:styleId="Tijeloteksta" w:type="paragraph">
    <w:name w:val="Body Text"/>
    <w:basedOn w:val="Normal"/>
    <w:link w:val="TijelotekstaChar"/>
    <w:rsid w:val="00990488"/>
    <w:pPr>
      <w:spacing w:after="240" w:line="360" w:lineRule="auto"/>
      <w:jc w:val="both"/>
    </w:pPr>
    <w:rPr>
      <w:rFonts w:ascii="Trebuchet MS" w:hAnsi="Trebuchet MS"/>
      <w:color w:val="auto"/>
      <w:sz w:val="24"/>
      <w:szCs w:val="24"/>
      <w:lang w:eastAsia="en-US"/>
    </w:rPr>
  </w:style>
  <w:style w:customStyle="1" w:styleId="TijelotekstaChar" w:type="character">
    <w:name w:val="Tijelo teksta Char"/>
    <w:basedOn w:val="Zadanifontodlomka"/>
    <w:link w:val="Tijeloteksta"/>
    <w:rsid w:val="00990488"/>
    <w:rPr>
      <w:rFonts w:ascii="Trebuchet MS" w:cs="Times New Roman" w:eastAsia="Times New Roman" w:hAnsi="Trebuchet MS"/>
      <w:sz w:val="24"/>
      <w:szCs w:val="24"/>
    </w:rPr>
  </w:style>
  <w:style w:styleId="Tekstrezerviranogmjesta" w:type="character">
    <w:name w:val="Placeholder Text"/>
    <w:basedOn w:val="Zadanifontodlomka"/>
    <w:uiPriority w:val="99"/>
    <w:semiHidden/>
    <w:rsid w:val="00394E75"/>
    <w:rPr>
      <w:color w:val="808080"/>
      <w:bdr w:color="auto" w:space="0" w:sz="0" w:val="none"/>
      <w:shd w:color="auto" w:fill="auto" w:val="clear"/>
    </w:rPr>
  </w:style>
  <w:style w:customStyle="1" w:styleId="eSPISCCParagraphDefaultFont" w:type="character">
    <w:name w:val="eSPIS_CC_Paragraph Default Font"/>
    <w:basedOn w:val="Zadanifontodlomka"/>
    <w:rsid w:val="00394E75"/>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94E75"/>
    <w:rPr>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94E75"/>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4E75"/>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Excel_97-2003_Worksheet1.xls"/><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Excel_97-2003_Worksheet3.xls"/><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Excel_Worksheet1.xls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2.xls"/></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16. siječnja 2018.</izvorni_sadrzaj>
    <derivirana_varijabla naziv="DomainObject.StvarniPocetakDatum_1">16. siječnja 2018.</derivirana_varijabla>
  </DomainObject.StvarniPocetakDatum>
  <DomainObject.StvarniZavrsetakDatum>
    <izvorni_sadrzaj>16. siječnja 2018.</izvorni_sadrzaj>
    <derivirana_varijabla naziv="DomainObject.StvarniZavrsetakDatum_1">16. siječnja 2018.</derivirana_varijabla>
  </DomainObject.StvarniZavrsetakDatum>
  <DomainObject.PlaniraniZavrsetakDatum>
    <izvorni_sadrzaj>16. siječnja 2018.</izvorni_sadrzaj>
    <derivirana_varijabla naziv="DomainObject.PlaniraniZavrsetakDatum_1">16. siječnja 2018.</derivirana_varijabla>
  </DomainObject.PlaniraniZavrsetakDatum>
  <DomainObject.PlaniraniPocetakDatum>
    <izvorni_sadrzaj>16. siječnja 2018.</izvorni_sadrzaj>
    <derivirana_varijabla naziv="DomainObject.PlaniraniPocetakDatum_1">16. siječnja 2018.</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16. siječnja 2018.</izvorni_sadrzaj>
    <derivirana_varijabla naziv="DomainObject.Zapisnik.DatumKreiranja_1">16. siječnja 2018.</derivirana_varijabla>
  </DomainObject.Zapisnik.DatumKreiranja>
  <DomainObject.Zapisnik.ImovinskaKorist>
    <izvorni_sadrzaj/>
    <derivirana_varijabla naziv="DomainObject.Zapisnik.ImovinskaKorist_1"/>
  </DomainObject.Zapisnik.ImovinskaKorist>
  <DomainObject.Zapisnik.Oznaka>
    <izvorni_sadrzaj>St-541/2017-27</izvorni_sadrzaj>
    <derivirana_varijabla naziv="DomainObject.Zapisnik.Oznaka_1">St-541/2017-27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St-541/2017</izvorni_sadrzaj>
    <derivirana_varijabla naziv="DomainObject.Predmet.OznakaBroj_1">St-541/2017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12.1.2018. spisu prileži plavi registrator</izvorni_sadrzaj>
    <derivirana_varijabla naziv="DomainObject.Predmet.PrimjedbaSuca_1">12.1.2018. spisu prileži plavi registrator</derivirana_varijabla>
  </DomainObject.Predmet.PrimjedbaSuca>
  <DomainObject.Predmet.ProtustrankaFormated>
    <izvorni_sadrzaj>  Stečajna masa iza IMF d. o. o. u stečaju</izvorni_sadrzaj>
    <derivirana_varijabla naziv="DomainObject.Predmet.ProtustrankaFormated_1">  Stečajna masa iza IMF d. o. o. u stečaju</derivirana_varijabla>
  </DomainObject.Predmet.ProtustrankaFormated>
  <DomainObject.Predmet.ProtustrankaFormatedOIB>
    <izvorni_sadrzaj>  Stečajna masa iza IMF d. o. o. u stečaju, OIB 59763916967</izvorni_sadrzaj>
    <derivirana_varijabla naziv="DomainObject.Predmet.ProtustrankaFormatedOIB_1">  Stečajna masa iza IMF d. o. o. u stečaju, OIB 59763916967</derivirana_varijabla>
  </DomainObject.Predmet.ProtustrankaFormatedOIB>
  <DomainObject.Predmet.ProtustrankaFormatedWithAdress>
    <izvorni_sadrzaj> Stečajna masa iza IMF d. o. o. u stečaju, Agatićeva 6, 51000 Rijeka</izvorni_sadrzaj>
    <derivirana_varijabla naziv="DomainObject.Predmet.ProtustrankaFormatedWithAdress_1"> Stečajna masa iza IMF d. o. o. u stečaju, Agatićeva 6, 51000 Rijeka</derivirana_varijabla>
  </DomainObject.Predmet.ProtustrankaFormatedWithAdress>
  <DomainObject.Predmet.ProtustrankaFormatedWithAdressOIB>
    <izvorni_sadrzaj> Stečajna masa iza IMF d. o. o. u stečaju, OIB 59763916967, Agatićeva 6, 51000 Rijeka</izvorni_sadrzaj>
    <derivirana_varijabla naziv="DomainObject.Predmet.ProtustrankaFormatedWithAdressOIB_1"> Stečajna masa iza IMF d. o. o. u stečaju, OIB 59763916967, Agatićeva 6, 51000 Rijeka</derivirana_varijabla>
  </DomainObject.Predmet.ProtustrankaFormatedWithAdressOIB>
  <DomainObject.Predmet.ProtustrankaWithAdress>
    <izvorni_sadrzaj>Stečajna masa iza IMF d. o. o. u stečaju Agatićeva 6, 51000 Rijeka</izvorni_sadrzaj>
    <derivirana_varijabla naziv="DomainObject.Predmet.ProtustrankaWithAdress_1">Stečajna masa iza IMF d. o. o. u stečaju Agatićeva 6, 51000 Rijeka</derivirana_varijabla>
  </DomainObject.Predmet.ProtustrankaWithAdress>
  <DomainObject.Predmet.ProtustrankaWithAdressOIB>
    <izvorni_sadrzaj>Stečajna masa iza IMF d. o. o. u stečaju, OIB 59763916967, Agatićeva 6, 51000 Rijeka</izvorni_sadrzaj>
    <derivirana_varijabla naziv="DomainObject.Predmet.ProtustrankaWithAdressOIB_1">Stečajna masa iza IMF d. o. o. u stečaju, OIB 59763916967, Agatićeva 6, 51000 Rijeka</derivirana_varijabla>
  </DomainObject.Predmet.ProtustrankaWithAdressOIB>
  <DomainObject.Predmet.ProtustrankaNazivFormated>
    <izvorni_sadrzaj>Stečajna masa iza IMF d. o. o. u stečaju</izvorni_sadrzaj>
    <derivirana_varijabla naziv="DomainObject.Predmet.ProtustrankaNazivFormated_1">Stečajna masa iza IMF d. o. o. u stečaju</derivirana_varijabla>
  </DomainObject.Predmet.ProtustrankaNazivFormated>
  <DomainObject.Predmet.ProtustrankaNazivFormatedOIB>
    <izvorni_sadrzaj>Stečajna masa iza IMF d. o. o. u stečaju, OIB 59763916967</izvorni_sadrzaj>
    <derivirana_varijabla naziv="DomainObject.Predmet.ProtustrankaNazivFormatedOIB_1">Stečajna masa iza IMF d. o. o. u stečaju, OIB 59763916967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zastupanog po punomoćniku Odvj. MARIJA BUDIMIR</izvorni_sadrzaj>
    <derivirana_varijabla naziv="DomainObject.Predmet.StrankaFormated_1">  FINANCIJSKA AGENCIJA, RC RIJEKA, PODRUŽNICA PULA, PULA zastupanog po punomoćniku Odvj. MARIJA BUDIMIR</derivirana_varijabla>
  </DomainObject.Predmet.StrankaFormated>
  <DomainObject.Predmet.StrankaFormatedOIB>
    <izvorni_sadrzaj>  FINANCIJSKA AGENCIJA, RC RIJEKA, PODRUŽNICA PULA, PULA, OIB 85821130368 zastupanog po punomoćniku Odvj. MARIJA BUDIMIR</izvorni_sadrzaj>
    <derivirana_varijabla naziv="DomainObject.Predmet.StrankaFormatedOIB_1">  FINANCIJSKA AGENCIJA, RC RIJEKA, PODRUŽNICA PULA, PULA, OIB 85821130368 zastupanog po punomoćniku Odvj. MARIJA BUDIMIR</derivirana_varijabla>
  </DomainObject.Predmet.StrankaFormatedOIB>
  <DomainObject.Predmet.StrankaFormatedWithAdress>
    <izvorni_sadrzaj> FINANCIJSKA AGENCIJA, RC RIJEKA, PODRUŽNICA PULA, PULA, Giardini 5, 52100 Pula zastupanog po punomoćniku Odvj. MARIJA BUDIMIR</izvorni_sadrzaj>
    <derivirana_varijabla naziv="DomainObject.Predmet.StrankaFormatedWithAdress_1"> FINANCIJSKA AGENCIJA, RC RIJEKA, PODRUŽNICA PULA, PULA, Giardini 5, 52100 Pula zastupanog po punomoćniku Odvj. MARIJA BUDIMIR</derivirana_varijabla>
  </DomainObject.Predmet.StrankaFormatedWithAdress>
  <DomainObject.Predmet.StrankaFormatedWithAdressOIB>
    <izvorni_sadrzaj> FINANCIJSKA AGENCIJA, RC RIJEKA, PODRUŽNICA PULA, PULA, OIB 85821130368, Giardini 5, 52100 Pula zastupanog po punomoćniku Odvj. MARIJA BUDIMIR</izvorni_sadrzaj>
    <derivirana_varijabla naziv="DomainObject.Predmet.StrankaFormatedWithAdressOIB_1"> FINANCIJSKA AGENCIJA, RC RIJEKA, PODRUŽNICA PULA, PULA, OIB 85821130368, Giardini 5, 52100 Pula zastupanog po punomoćniku Odvj. MARIJA BUDIMIR</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5272081.22</izvorni_sadrzaj>
    <derivirana_varijabla naziv="DomainObject.Predmet.TrenutnaVrijednost_1">5272081.22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 zastupanog po punomoćniku Odvj. MARIJA BUDIMIR</item>
    </izvorni_sadrzaj>
    <derivirana_varijabla naziv="DomainObject.Predmet.StrankaListFormated_1">
      <item>FINANCIJSKA AGENCIJA, RC RIJEKA, PODRUŽNICA PULA, PULA zastupanog po punomoćniku Odvj. MARIJA BUDIMIR</item>
    </derivirana_varijabla>
  </DomainObject.Predmet.StrankaListFormated>
  <DomainObject.Predmet.StrankaListFormatedOIB>
    <izvorni_sadrzaj>
      <item>FINANCIJSKA AGENCIJA, RC RIJEKA, PODRUŽNICA PULA, PULA, OIB 85821130368 zastupanog po punomoćniku Odvj. MARIJA BUDIMIR</item>
    </izvorni_sadrzaj>
    <derivirana_varijabla naziv="DomainObject.Predmet.StrankaListFormatedOIB_1">
      <item>FINANCIJSKA AGENCIJA, RC RIJEKA, PODRUŽNICA PULA, PULA, OIB 85821130368 zastupanog po punomoćniku Odvj. MARIJA BUDIMIR</item>
    </derivirana_varijabla>
  </DomainObject.Predmet.StrankaListFormatedOIB>
  <DomainObject.Predmet.StrankaListFormatedWithAdress>
    <izvorni_sadrzaj>
      <item>FINANCIJSKA AGENCIJA, RC RIJEKA, PODRUŽNICA PULA, PULA, Giardini 5, 52100 Pula zastupanog po punomoćniku Odvj. MARIJA BUDIMIR</item>
    </izvorni_sadrzaj>
    <derivirana_varijabla naziv="DomainObject.Predmet.StrankaListFormatedWithAdress_1">
      <item>FINANCIJSKA AGENCIJA, RC RIJEKA, PODRUŽNICA PULA, PULA, Giardini 5, 52100 Pula zastupanog po punomoćniku Odvj. MARIJA BUDIMIR</item>
    </derivirana_varijabla>
  </DomainObject.Predmet.StrankaListFormatedWithAdress>
  <DomainObject.Predmet.StrankaListFormatedWithAdressOIB>
    <izvorni_sadrzaj>
      <item>FINANCIJSKA AGENCIJA, RC RIJEKA, PODRUŽNICA PULA, PULA, OIB 85821130368, Giardini 5, 52100 Pula zastupanog po punomoćniku Odvj. MARIJA BUDIMIR</item>
    </izvorni_sadrzaj>
    <derivirana_varijabla naziv="DomainObject.Predmet.StrankaListFormatedWithAdressOIB_1">
      <item>FINANCIJSKA AGENCIJA, RC RIJEKA, PODRUŽNICA PULA, PULA, OIB 85821130368, Giardini 5, 52100 Pula zastupanog po punomoćniku Odvj. MARIJA BUDIMIR</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IMF d. o. o. u stečaju</item>
    </izvorni_sadrzaj>
    <derivirana_varijabla naziv="DomainObject.Predmet.ProtuStrankaListFormated_1">
      <item>Stečajna masa iza IMF d. o. o. u stečaju</item>
    </derivirana_varijabla>
  </DomainObject.Predmet.ProtuStrankaListFormated>
  <DomainObject.Predmet.ProtuStrankaListFormatedOIB>
    <izvorni_sadrzaj>
      <item>Stečajna masa iza IMF d. o. o. u stečaju, OIB 59763916967</item>
    </izvorni_sadrzaj>
    <derivirana_varijabla naziv="DomainObject.Predmet.ProtuStrankaListFormatedOIB_1">
      <item>Stečajna masa iza IMF d. o. o. u stečaju, OIB 59763916967</item>
    </derivirana_varijabla>
  </DomainObject.Predmet.ProtuStrankaListFormatedOIB>
  <DomainObject.Predmet.ProtuStrankaListFormatedWithAdress>
    <izvorni_sadrzaj>
      <item>Stečajna masa iza IMF d. o. o. u stečaju, Agatićeva 6, 51000 Rijeka</item>
    </izvorni_sadrzaj>
    <derivirana_varijabla naziv="DomainObject.Predmet.ProtuStrankaListFormatedWithAdress_1">
      <item>Stečajna masa iza IMF d. o. o. u stečaju, Agatićeva 6, 51000 Rijeka</item>
    </derivirana_varijabla>
  </DomainObject.Predmet.ProtuStrankaListFormatedWithAdress>
  <DomainObject.Predmet.ProtuStrankaListFormatedWithAdressOIB>
    <izvorni_sadrzaj>
      <item>Stečajna masa iza IMF d. o. o. u stečaju, OIB 59763916967, Agatićeva 6, 51000 Rijeka</item>
    </izvorni_sadrzaj>
    <derivirana_varijabla naziv="DomainObject.Predmet.ProtuStrankaListFormatedWithAdressOIB_1">
      <item>Stečajna masa iza IMF d. o. o. u stečaju, OIB 59763916967, Agatićeva 6, 51000 Rijeka</item>
    </derivirana_varijabla>
  </DomainObject.Predmet.ProtuStrankaListFormatedWithAdressOIB>
  <DomainObject.Predmet.ProtuStrankaListNazivFormated>
    <izvorni_sadrzaj>
      <item>Stečajna masa iza IMF d. o. o. u stečaju</item>
    </izvorni_sadrzaj>
    <derivirana_varijabla naziv="DomainObject.Predmet.ProtuStrankaListNazivFormated_1">
      <item>Stečajna masa iza IMF d. o. o. u stečaju</item>
    </derivirana_varijabla>
  </DomainObject.Predmet.ProtuStrankaListNazivFormated>
  <DomainObject.Predmet.ProtuStrankaListNazivFormatedOIB>
    <izvorni_sadrzaj>
      <item>Stečajna masa iza IMF d. o. o. u stečaju, OIB 59763916967</item>
    </izvorni_sadrzaj>
    <derivirana_varijabla naziv="DomainObject.Predmet.ProtuStrankaListNazivFormatedOIB_1">
      <item>Stečajna masa iza IMF d. o. o. u stečaju, OIB 59763916967</item>
    </derivirana_varijabla>
  </DomainObject.Predmet.ProtuStrankaListNazivFormatedOIB>
  <DomainObject.Predmet.OstaliListFormated>
    <izvorni_sadrzaj>
      <item>Odvj. MARIJA BUDIMIR punomoćnik sudionika u postupku FINANCIJSKA AGENCIJA, RC RIJEKA, PODRUŽNICA PULA, PULA</item>
    </izvorni_sadrzaj>
    <derivirana_varijabla naziv="DomainObject.Predmet.OstaliListFormated_1">
      <item>Odvj. MARIJA BUDIMIR punomoćnik sudionika u postupku FINANCIJSKA AGENCIJA, RC RIJEKA, PODRUŽNICA PULA, PULA</item>
    </derivirana_varijabla>
  </DomainObject.Predmet.OstaliListFormated>
  <DomainObject.Predmet.OstaliListFormatedOIB>
    <izvorni_sadrzaj>
      <item>Odvj. MARIJA BUDIMIR punomoćnik sudionika u postupku FINANCIJSKA AGENCIJA, RC RIJEKA, PODRUŽNICA PULA, PULA</item>
    </izvorni_sadrzaj>
    <derivirana_varijabla naziv="DomainObject.Predmet.OstaliListFormatedOIB_1">
      <item>Odvj. MARIJA BUDIMIR punomoćnik sudionika u postupku FINANCIJSKA AGENCIJA, RC RIJEKA, PODRUŽNICA PULA, PULA</item>
    </derivirana_varijabla>
  </DomainObject.Predmet.OstaliListFormatedOIB>
  <DomainObject.Predmet.OstaliListFormatedWithAdress>
    <izvorni_sadrzaj>
      <item>Odvj. MARIJA BUDIMIR, Rovinjska 9, 52100 Pula punomoćnik sudionika u postupku FINANCIJSKA AGENCIJA, RC RIJEKA, PODRUŽNICA PULA, PULA</item>
    </izvorni_sadrzaj>
    <derivirana_varijabla naziv="DomainObject.Predmet.OstaliListFormatedWithAdress_1">
      <item>Odvj. MARIJA BUDIMIR, Rovinjska 9, 52100 Pula punomoćnik sudionika u postupku FINANCIJSKA AGENCIJA, RC RIJEKA, PODRUŽNICA PULA, PULA</item>
    </derivirana_varijabla>
  </DomainObject.Predmet.OstaliListFormatedWithAdress>
  <DomainObject.Predmet.OstaliListFormatedWithAdressOIB>
    <izvorni_sadrzaj>
      <item>Odvj. MARIJA BUDIMIR, Rovinjska 9, 52100 Pula punomoćnik sudionika u postupku FINANCIJSKA AGENCIJA, RC RIJEKA, PODRUŽNICA PULA, PULA</item>
    </izvorni_sadrzaj>
    <derivirana_varijabla naziv="DomainObject.Predmet.OstaliListFormatedWithAdressOIB_1">
      <item>Odvj. MARIJA BUDIMIR, Rovinjska 9, 52100 Pula punomoćnik sudionika u postupku FINANCIJSKA AGENCIJA, RC RIJEKA, PODRUŽNICA PULA, PULA</item>
    </derivirana_varijabla>
  </DomainObject.Predmet.OstaliListFormatedWithAdressOIB>
  <DomainObject.Predmet.OstaliListNazivFormated>
    <izvorni_sadrzaj>
      <item>Odvj. MARIJA BUDIMIR</item>
    </izvorni_sadrzaj>
    <derivirana_varijabla naziv="DomainObject.Predmet.OstaliListNazivFormated_1">
      <item>Odvj. MARIJA BUDIMIR</item>
    </derivirana_varijabla>
  </DomainObject.Predmet.OstaliListNazivFormated>
  <DomainObject.Predmet.OstaliListNazivFormatedOIB>
    <izvorni_sadrzaj>
      <item>Odvj. MARIJA BUDIMIR</item>
    </izvorni_sadrzaj>
    <derivirana_varijabla naziv="DomainObject.Predmet.OstaliListNazivFormatedOIB_1">
      <item>Odvj. MARIJA BUDIMIR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St-541/2017-27</izvorni_sadrzaj>
    <derivirana_varijabla naziv="DomainObject.PoslovniBrojDokumenta_1">St-541/2017-27</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IMF d. o. o. u stečaju</izvorni_sadrzaj>
    <derivirana_varijabla naziv="DomainObject.Predmet.ProtustrankaIDrugi_1">Stečajna masa iza IMF d. o. 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IMF d. o. o. u stečaju, OIB 59763916967, Agatićeva 6, 51000 Rijeka</izvorni_sadrzaj>
    <derivirana_varijabla naziv="DomainObject.Predmet.ProtustrankaIDrugiAdressOIB_1">Stečajna masa iza IMF d. o. o. u stečaju, OIB 59763916967, Agatićeva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IMF d. o. o. u stečaju</item>
      <item>Odvj. MARIJA BUDIMIR</item>
    </izvorni_sadrzaj>
    <derivirana_varijabla naziv="DomainObject.Predmet.SudioniciListNaziv_1">
      <item>FINANCIJSKA AGENCIJA, RC RIJEKA, PODRUŽNICA PULA, PULA</item>
      <item>Stečajna masa iza IMF d. o. o. u stečaju</item>
      <item>Odvj. MARIJA BUDIMIR</item>
    </derivirana_varijabla>
  </DomainObject.Predmet.SudioniciListNaziv>
  <DomainObject.Predmet.SudioniciListAdressOIB>
    <izvorni_sadrzaj>
      <item>FINANCIJSKA AGENCIJA, RC RIJEKA, PODRUŽNICA PULA, PULA, OIB 85821130368, Giardini 5,52100 Pula</item>
      <item>Stečajna masa iza IMF d. o. o. u stečaju, OIB 59763916967, Agatićeva 6,51000 Rijeka</item>
      <item>Odvj. MARIJA BUDIMIR, Rovinjska 9,52100 Pula</item>
    </izvorni_sadrzaj>
    <derivirana_varijabla naziv="DomainObject.Predmet.SudioniciListAdressOIB_1">
      <item>FINANCIJSKA AGENCIJA, RC RIJEKA, PODRUŽNICA PULA, PULA, OIB 85821130368, Giardini 5,52100 Pula</item>
      <item>Stečajna masa iza IMF d. o. o. u stečaju, OIB 59763916967, Agatićeva 6,51000 Rijeka</item>
      <item>Odvj. MARIJA BUDIMIR, Rovinjska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59763916967</item>
      <item>, OIB null</item>
    </izvorni_sadrzaj>
    <derivirana_varijabla naziv="DomainObject.Predmet.SudioniciListNazivOIB_1">
      <item>, OIB 85821130368</item>
      <item>, OIB 59763916967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1858</properties:Words>
  <properties:Characters>10492</properties:Characters>
  <properties:Lines>250</properties:Lines>
  <properties:Paragraphs>91</properties:Paragraphs>
  <properties:TotalTime>128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2017-10-20T06:44:00Z</dcterms:created>
  <dc:creator>Jasmina Matika</dc:creator>
  <cp:lastModifiedBy>Jasmina Matika</cp:lastModifiedBy>
  <dcterms:modified xmlns:xsi="http://www.w3.org/2001/XMLSchema-instance" xsi:type="dcterms:W3CDTF">2018-01-16T12:34:00Z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St-541/2017-27 / Zapisnik - Ispitno ročište</vt:lpwstr>
  </prop:property>
  <prop:property name="CC_coloring" pid="4" fmtid="{D5CDD505-2E9C-101B-9397-08002B2CF9AE}">
    <vt:bool>false</vt:bool>
  </prop:property>
  <prop:property name="BrojStranica" pid="5" fmtid="{D5CDD505-2E9C-101B-9397-08002B2CF9AE}">
    <vt:i4>6</vt:i4>
  </prop:property>
</prop:Properties>
</file>