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003e" w14:paraId="0aa003e" w:rsidRDefault="00C21F61" w:rsidP="00E0703C" w:rsidR="00984CD7" w:rsidRPr="008D27E7">
      <w:pPr>
        <w:ind w:firstLine="426" w:left="708"/>
        <w15:collapsed w:val="false"/>
        <w:rPr>
          <w:color w:val="000000"/>
          <w:sz w:val="22"/>
          <w:szCs w:val="22"/>
        </w:rPr>
      </w:pPr>
      <w:r>
        <w:rPr>
          <w:noProof/>
        </w:rPr>
        <w:drawing>
          <wp:inline distR="0" distL="0" distB="0" distT="0">
            <wp:extent cy="721995" cx="544195"/>
            <wp:effectExtent b="1905" r="8255" t="0" l="0"/>
            <wp:docPr descr="http://tbn0.google.com/images?q=tbn:8lIypWC5bJjP1M:http://www.hnv.org.yu/images/grb-rh.jpg" name="Slika 1" id="16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4CD7" w:rsidP="00E0703C" w:rsidR="00984CD7" w:rsidRPr="00A565C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A565C7">
        <w:rPr>
          <w:b/>
          <w:sz w:val="22"/>
          <w:szCs w:val="22"/>
        </w:rPr>
        <w:t>REPUBLIKA HRVATSKA</w:t>
      </w:r>
    </w:p>
    <w:p w:rsidRDefault="00984CD7" w:rsidP="00E0703C" w:rsidR="00984CD7" w:rsidRPr="00A565C7">
      <w:pPr>
        <w:rPr>
          <w:b/>
          <w:sz w:val="22"/>
          <w:szCs w:val="22"/>
        </w:rPr>
      </w:pPr>
      <w:r w:rsidRPr="00A565C7">
        <w:rPr>
          <w:b/>
          <w:sz w:val="22"/>
          <w:szCs w:val="22"/>
        </w:rPr>
        <w:t xml:space="preserve">     TRGOVAČKI SUD U SPLITU</w:t>
      </w:r>
    </w:p>
    <w:p w:rsidRDefault="00984CD7" w:rsidP="00E0703C" w:rsidR="00984CD7" w:rsidRPr="00A565C7">
      <w:pPr>
        <w:rPr>
          <w:b/>
          <w:sz w:val="22"/>
          <w:szCs w:val="22"/>
        </w:rPr>
      </w:pPr>
      <w:r w:rsidRPr="00A565C7">
        <w:rPr>
          <w:b/>
          <w:sz w:val="22"/>
          <w:szCs w:val="22"/>
        </w:rPr>
        <w:t xml:space="preserve">   STALNA SLUŽBA DUBROVNIK</w:t>
      </w:r>
    </w:p>
    <w:p w:rsidRDefault="00984CD7" w:rsidP="00E0703C" w:rsidR="00984CD7" w:rsidRPr="00A565C7">
      <w:pPr>
        <w:rPr>
          <w:b/>
          <w:sz w:val="22"/>
          <w:szCs w:val="22"/>
        </w:rPr>
      </w:pPr>
      <w:r w:rsidRPr="00A565C7">
        <w:rPr>
          <w:b/>
          <w:sz w:val="22"/>
          <w:szCs w:val="22"/>
        </w:rPr>
        <w:t xml:space="preserve">   Dubrovnik, Dr. Ante Starčevića 23</w:t>
      </w:r>
    </w:p>
    <w:p w:rsidRDefault="00984CD7" w:rsidP="00E0703C" w:rsidR="00984CD7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877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6</w:t>
      </w:r>
    </w:p>
    <w:p w:rsidRDefault="00984CD7" w:rsidP="00E0703C" w:rsidR="00984CD7" w:rsidRPr="004E4469">
      <w:pPr>
        <w:jc w:val="right"/>
        <w:rPr>
          <w:b/>
          <w:sz w:val="16"/>
          <w:szCs w:val="16"/>
        </w:rPr>
      </w:pPr>
    </w:p>
    <w:p w:rsidRDefault="00984CD7" w:rsidP="00E0703C" w:rsidR="00984CD7" w:rsidRPr="004E4469">
      <w:pPr>
        <w:jc w:val="center"/>
        <w:rPr>
          <w:b/>
          <w:sz w:val="16"/>
          <w:szCs w:val="16"/>
        </w:rPr>
      </w:pPr>
    </w:p>
    <w:p w:rsidRDefault="00984CD7" w:rsidP="00E0703C" w:rsidR="00984CD7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984CD7" w:rsidP="00E0703C" w:rsidR="00984CD7" w:rsidRPr="00E16BCD">
      <w:pPr>
        <w:jc w:val="center"/>
        <w:rPr>
          <w:b/>
          <w:sz w:val="16"/>
          <w:szCs w:val="16"/>
        </w:rPr>
      </w:pPr>
    </w:p>
    <w:p w:rsidRDefault="00984CD7" w:rsidP="00E0703C" w:rsidR="00984CD7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984CD7" w:rsidP="00E0703C" w:rsidR="00984CD7" w:rsidRPr="000A7794">
      <w:pPr>
        <w:jc w:val="center"/>
        <w:rPr>
          <w:b/>
          <w:sz w:val="22"/>
          <w:szCs w:val="22"/>
        </w:rPr>
      </w:pPr>
    </w:p>
    <w:p w:rsidRDefault="00984CD7" w:rsidP="00E0703C" w:rsidR="00984CD7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Pr="00C413EE">
        <w:rPr>
          <w:sz w:val="22"/>
          <w:szCs w:val="22"/>
          <w:lang w:val="en-AU"/>
        </w:rPr>
        <w:t xml:space="preserve">ARX MARIS d.o.o. za usluge, Brsečine, Uz Jaz 6, </w:t>
      </w:r>
      <w:r w:rsidRPr="00C413EE">
        <w:rPr>
          <w:sz w:val="22"/>
          <w:szCs w:val="22"/>
        </w:rPr>
        <w:t>MBS: 090015964</w:t>
      </w:r>
      <w:r w:rsidRPr="00C413EE">
        <w:rPr>
          <w:sz w:val="22"/>
          <w:szCs w:val="22"/>
          <w:lang w:val="en-AU"/>
        </w:rPr>
        <w:t>, OIB: 02704846729</w:t>
      </w:r>
      <w:r w:rsidRPr="00C413EE">
        <w:rPr>
          <w:sz w:val="22"/>
          <w:szCs w:val="22"/>
        </w:rPr>
        <w:t>, zastupano po stečajnom upravitelju Stjepanu Loviću iz Zagreba</w:t>
      </w:r>
      <w:r>
        <w:rPr>
          <w:sz w:val="22"/>
          <w:szCs w:val="22"/>
        </w:rPr>
        <w:t>, izvan ročišta, dana</w:t>
      </w:r>
      <w:r w:rsidRPr="000A779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3. </w:t>
      </w:r>
      <w:r>
        <w:rPr>
          <w:sz w:val="22"/>
          <w:szCs w:val="22"/>
        </w:rPr>
        <w:t>srpnja</w:t>
      </w:r>
      <w:r>
        <w:rPr>
          <w:sz w:val="22"/>
          <w:szCs w:val="22"/>
        </w:rPr>
        <w:t xml:space="preserve"> 2017</w:t>
      </w:r>
      <w:r w:rsidRPr="000A7794">
        <w:rPr>
          <w:sz w:val="22"/>
          <w:szCs w:val="22"/>
        </w:rPr>
        <w:t>. godine</w:t>
      </w:r>
    </w:p>
    <w:p w:rsidRDefault="00B70172" w:rsidP="00B70172" w:rsidR="00B70172" w:rsidRPr="00A565C7">
      <w:pPr>
        <w:jc w:val="both"/>
        <w:rPr>
          <w:sz w:val="22"/>
          <w:szCs w:val="22"/>
        </w:rPr>
      </w:pPr>
    </w:p>
    <w:p w:rsidRDefault="00B70172" w:rsidP="00B70172" w:rsidR="00B70172" w:rsidRPr="00A565C7">
      <w:pPr>
        <w:jc w:val="both"/>
        <w:rPr>
          <w:sz w:val="22"/>
          <w:szCs w:val="22"/>
        </w:rPr>
      </w:pPr>
    </w:p>
    <w:p w:rsidRDefault="00B70172" w:rsidP="00B70172" w:rsidR="00B70172" w:rsidRPr="007013EE">
      <w:pPr>
        <w:jc w:val="center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>r i j e š i o    j e</w:t>
      </w:r>
    </w:p>
    <w:p w:rsidRDefault="006162CF" w:rsidP="006162CF" w:rsidR="006162CF" w:rsidRPr="007013EE">
      <w:pPr>
        <w:rPr>
          <w:b/>
          <w:sz w:val="22"/>
          <w:szCs w:val="22"/>
        </w:rPr>
      </w:pPr>
    </w:p>
    <w:p w:rsidRDefault="00621EEB" w:rsidP="00BA3C5C" w:rsidR="00BA3C5C" w:rsidRPr="00BA3C5C">
      <w:pPr>
        <w:ind w:firstLine="708"/>
        <w:jc w:val="both"/>
        <w:rPr>
          <w:sz w:val="22"/>
          <w:szCs w:val="22"/>
        </w:rPr>
      </w:pPr>
      <w:r w:rsidRPr="007013EE">
        <w:rPr>
          <w:sz w:val="22"/>
          <w:szCs w:val="22"/>
        </w:rPr>
        <w:t>Ukida se odluk</w:t>
      </w:r>
      <w:r w:rsidR="00841AD6">
        <w:rPr>
          <w:sz w:val="22"/>
          <w:szCs w:val="22"/>
        </w:rPr>
        <w:t>a</w:t>
      </w:r>
      <w:r w:rsidRPr="007013EE">
        <w:rPr>
          <w:sz w:val="22"/>
          <w:szCs w:val="22"/>
        </w:rPr>
        <w:t xml:space="preserve"> skupštine vjerovnika održane </w:t>
      </w:r>
      <w:r w:rsidR="00523284">
        <w:rPr>
          <w:sz w:val="22"/>
          <w:szCs w:val="22"/>
        </w:rPr>
        <w:t>2</w:t>
      </w:r>
      <w:r w:rsidR="00BA3C5C">
        <w:rPr>
          <w:sz w:val="22"/>
          <w:szCs w:val="22"/>
        </w:rPr>
        <w:t>7</w:t>
      </w:r>
      <w:r w:rsidRPr="007013EE">
        <w:rPr>
          <w:sz w:val="22"/>
          <w:szCs w:val="22"/>
        </w:rPr>
        <w:t xml:space="preserve">. </w:t>
      </w:r>
      <w:r w:rsidR="00BA3C5C">
        <w:rPr>
          <w:sz w:val="22"/>
          <w:szCs w:val="22"/>
        </w:rPr>
        <w:t>lipnja</w:t>
      </w:r>
      <w:r w:rsidRPr="007013EE">
        <w:rPr>
          <w:sz w:val="22"/>
          <w:szCs w:val="22"/>
        </w:rPr>
        <w:t xml:space="preserve"> 201</w:t>
      </w:r>
      <w:r w:rsidR="00BA3C5C">
        <w:rPr>
          <w:sz w:val="22"/>
          <w:szCs w:val="22"/>
        </w:rPr>
        <w:t>7</w:t>
      </w:r>
      <w:r w:rsidRPr="007013EE">
        <w:rPr>
          <w:sz w:val="22"/>
          <w:szCs w:val="22"/>
        </w:rPr>
        <w:t>. godine koj</w:t>
      </w:r>
      <w:r w:rsidR="00523284">
        <w:rPr>
          <w:sz w:val="22"/>
          <w:szCs w:val="22"/>
        </w:rPr>
        <w:t xml:space="preserve">om se </w:t>
      </w:r>
      <w:r w:rsidR="00BA3C5C">
        <w:rPr>
          <w:sz w:val="22"/>
          <w:szCs w:val="22"/>
        </w:rPr>
        <w:t>o</w:t>
      </w:r>
      <w:r w:rsidR="00BA3C5C" w:rsidRPr="00BA3C5C">
        <w:rPr>
          <w:sz w:val="22"/>
          <w:szCs w:val="22"/>
        </w:rPr>
        <w:t>vlašćuje stečajni upravitelj zaključiti ugovor o kupoprodaji nekretnine i to kat. čest. zgr. 33/1 i kat. čest. 88, vrt i magazin, ukupne površine 309 m2, sve upisano u zemljišnim knjigama Općinskog suda u Dubrovniku u z.ul. 245 k.o. Brsečine, sa kupcem Leonardom Boškovićem iz Brsečina, Brdari 2 i/ili  trgovačkim društvom ARGOSY d.o.o. Dubrovnik, I. Dulčića 15 po sljedećim uvjetima:</w:t>
      </w:r>
    </w:p>
    <w:p w:rsidRDefault="00BA3C5C" w:rsidP="00BA3C5C" w:rsidR="00BA3C5C" w:rsidRPr="00BA3C5C">
      <w:pPr>
        <w:jc w:val="both"/>
        <w:rPr>
          <w:sz w:val="22"/>
          <w:szCs w:val="22"/>
        </w:rPr>
      </w:pPr>
      <w:r w:rsidRPr="00BA3C5C">
        <w:rPr>
          <w:sz w:val="22"/>
          <w:szCs w:val="22"/>
        </w:rPr>
        <w:t>- nekretnina se kupuje po načelu “viđeno-kupljeno” što isključuje sve naknadne prigovore kupca;</w:t>
      </w:r>
    </w:p>
    <w:p w:rsidRDefault="00BA3C5C" w:rsidP="00BA3C5C" w:rsidR="00BA3C5C" w:rsidRPr="00BA3C5C">
      <w:pPr>
        <w:jc w:val="both"/>
        <w:rPr>
          <w:sz w:val="22"/>
          <w:szCs w:val="22"/>
        </w:rPr>
      </w:pPr>
      <w:r w:rsidRPr="00BA3C5C">
        <w:rPr>
          <w:sz w:val="22"/>
          <w:szCs w:val="22"/>
        </w:rPr>
        <w:t>- kupoprodajna cijena u iznosu od 500.000,00 eura plativo po srednjem tečaju HNB na dan isplate;</w:t>
      </w:r>
    </w:p>
    <w:p w:rsidRDefault="00BA3C5C" w:rsidP="00BA3C5C" w:rsidR="00BA3C5C" w:rsidRPr="00BA3C5C">
      <w:pPr>
        <w:jc w:val="both"/>
        <w:rPr>
          <w:sz w:val="22"/>
          <w:szCs w:val="22"/>
        </w:rPr>
      </w:pPr>
      <w:r w:rsidRPr="00BA3C5C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BA3C5C">
        <w:rPr>
          <w:sz w:val="22"/>
          <w:szCs w:val="22"/>
        </w:rPr>
        <w:t>u znak ozbiljnosti ponude kupac se obvezuje u roku od 7 dana od poziva stečajnog upravitelja platiti iznos od 50.000,00 eura u kunama po srednjem tečaju HNB na dan isplate, a ostatak  kupoprodajne cijene u roku od 7 dana po isteku roka za odgovor po pravu prvokupa Gradu Dubrovniku, Dubrovačko-neretvanskoj županiji i Republici Hrvatskoj po uvjetima iz predmetne ponude , s tim što ako se prihvati ponuda za pravo prvootkupa u istom roku će se uplaćeni iznos vratiti uplatitelju bez kamata;</w:t>
      </w:r>
    </w:p>
    <w:p w:rsidRDefault="00BA3C5C" w:rsidP="004C408B" w:rsidR="00BA3C5C" w:rsidRPr="00BA3C5C">
      <w:pPr>
        <w:jc w:val="both"/>
        <w:rPr>
          <w:sz w:val="22"/>
          <w:szCs w:val="22"/>
        </w:rPr>
      </w:pPr>
      <w:r w:rsidRPr="00BA3C5C">
        <w:rPr>
          <w:rFonts w:cs="Cambria Math" w:hAnsi="Cambria Math" w:ascii="Cambria Math"/>
          <w:sz w:val="22"/>
          <w:szCs w:val="22"/>
        </w:rPr>
        <w:t>‐</w:t>
      </w:r>
      <w:r w:rsidRPr="00BA3C5C">
        <w:rPr>
          <w:sz w:val="22"/>
          <w:szCs w:val="22"/>
        </w:rPr>
        <w:t xml:space="preserve"> predaja  posjeda odmah po primitku ukupne kupoprodajne cijene i izdavanju tabularne isprave, slobodan od pokretnina koje se nalaze u nekretnini;</w:t>
      </w:r>
    </w:p>
    <w:p w:rsidRDefault="00BA3C5C" w:rsidP="004C408B" w:rsidR="006162CF" w:rsidRPr="004C408B">
      <w:pPr>
        <w:jc w:val="both"/>
        <w:rPr>
          <w:sz w:val="22"/>
          <w:szCs w:val="22"/>
        </w:rPr>
      </w:pPr>
      <w:r w:rsidRPr="00BA3C5C">
        <w:rPr>
          <w:rFonts w:cs="Cambria Math" w:hAnsi="Cambria Math" w:ascii="Cambria Math"/>
          <w:sz w:val="22"/>
          <w:szCs w:val="22"/>
        </w:rPr>
        <w:t>‐</w:t>
      </w:r>
      <w:r w:rsidRPr="00BA3C5C">
        <w:rPr>
          <w:sz w:val="22"/>
          <w:szCs w:val="22"/>
        </w:rPr>
        <w:t xml:space="preserve"> izdavanje tabularne isprave podobne za upis kupca po primitku ukupne kupoprodajne cijene i predaje izjave tužitelja predane Općinskom sudu u Dubrovniku o povlačenju tužbe u predmetu P</w:t>
      </w:r>
      <w:r w:rsidRPr="00BA3C5C">
        <w:rPr>
          <w:rFonts w:cs="Cambria Math" w:hAnsi="Cambria Math" w:ascii="Cambria Math"/>
          <w:sz w:val="22"/>
          <w:szCs w:val="22"/>
        </w:rPr>
        <w:t>‐</w:t>
      </w:r>
      <w:r w:rsidRPr="00BA3C5C">
        <w:rPr>
          <w:sz w:val="22"/>
          <w:szCs w:val="22"/>
        </w:rPr>
        <w:t>673/09, te izjave  tužitelja o odustajanju od žalbe u predmetu Ovr</w:t>
      </w:r>
      <w:r w:rsidRPr="00BA3C5C">
        <w:rPr>
          <w:rFonts w:cs="Cambria Math" w:hAnsi="Cambria Math" w:ascii="Cambria Math"/>
          <w:sz w:val="22"/>
          <w:szCs w:val="22"/>
        </w:rPr>
        <w:t>‐</w:t>
      </w:r>
      <w:r w:rsidRPr="00BA3C5C">
        <w:rPr>
          <w:sz w:val="22"/>
          <w:szCs w:val="22"/>
        </w:rPr>
        <w:t>699/12.</w:t>
      </w:r>
    </w:p>
    <w:p w:rsidRDefault="00425505" w:rsidP="00425505" w:rsidR="00425505" w:rsidRPr="007013EE">
      <w:pPr>
        <w:jc w:val="both"/>
        <w:rPr>
          <w:sz w:val="22"/>
          <w:szCs w:val="22"/>
        </w:rPr>
      </w:pPr>
    </w:p>
    <w:p w:rsidRDefault="00425505" w:rsidP="00425505" w:rsidR="00425505" w:rsidRPr="007013EE">
      <w:pPr>
        <w:jc w:val="center"/>
        <w:rPr>
          <w:b/>
          <w:sz w:val="22"/>
          <w:szCs w:val="22"/>
        </w:rPr>
      </w:pPr>
    </w:p>
    <w:p w:rsidRDefault="00425505" w:rsidP="00425505" w:rsidR="00425505" w:rsidRPr="007013EE">
      <w:pPr>
        <w:jc w:val="center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>Obrazloženje</w:t>
      </w:r>
    </w:p>
    <w:p w:rsidRDefault="00425505" w:rsidP="00425505" w:rsidR="00425505" w:rsidRPr="007013EE">
      <w:pPr>
        <w:jc w:val="both"/>
        <w:rPr>
          <w:sz w:val="22"/>
          <w:szCs w:val="22"/>
        </w:rPr>
      </w:pPr>
    </w:p>
    <w:p w:rsidRDefault="00425505" w:rsidP="00523284" w:rsidR="002E5219">
      <w:pPr>
        <w:ind w:firstLine="708"/>
        <w:jc w:val="both"/>
        <w:rPr>
          <w:sz w:val="22"/>
          <w:szCs w:val="22"/>
        </w:rPr>
      </w:pPr>
      <w:r w:rsidRPr="007013EE">
        <w:rPr>
          <w:sz w:val="22"/>
          <w:szCs w:val="22"/>
        </w:rPr>
        <w:t>Na skupštini vjerovnika održanoj 2</w:t>
      </w:r>
      <w:r w:rsidR="004C408B">
        <w:rPr>
          <w:sz w:val="22"/>
          <w:szCs w:val="22"/>
        </w:rPr>
        <w:t>7</w:t>
      </w:r>
      <w:r w:rsidRPr="007013EE">
        <w:rPr>
          <w:sz w:val="22"/>
          <w:szCs w:val="22"/>
        </w:rPr>
        <w:t xml:space="preserve">. </w:t>
      </w:r>
      <w:r w:rsidR="00523284">
        <w:rPr>
          <w:sz w:val="22"/>
          <w:szCs w:val="22"/>
        </w:rPr>
        <w:t xml:space="preserve">veljače </w:t>
      </w:r>
      <w:r w:rsidRPr="007013EE">
        <w:rPr>
          <w:sz w:val="22"/>
          <w:szCs w:val="22"/>
        </w:rPr>
        <w:t>201</w:t>
      </w:r>
      <w:r w:rsidR="00523284">
        <w:rPr>
          <w:sz w:val="22"/>
          <w:szCs w:val="22"/>
        </w:rPr>
        <w:t>3</w:t>
      </w:r>
      <w:r w:rsidR="00621EEB" w:rsidRPr="007013EE">
        <w:rPr>
          <w:sz w:val="22"/>
          <w:szCs w:val="22"/>
        </w:rPr>
        <w:t>. godine donesen</w:t>
      </w:r>
      <w:r w:rsidR="00523284">
        <w:rPr>
          <w:sz w:val="22"/>
          <w:szCs w:val="22"/>
        </w:rPr>
        <w:t xml:space="preserve">a je odluka </w:t>
      </w:r>
      <w:r w:rsidR="004C408B">
        <w:rPr>
          <w:sz w:val="22"/>
          <w:szCs w:val="22"/>
        </w:rPr>
        <w:t xml:space="preserve">navedena u izreci ovog rješenja. Odluka je donesena </w:t>
      </w:r>
      <w:r w:rsidR="003756EA">
        <w:rPr>
          <w:sz w:val="22"/>
          <w:szCs w:val="22"/>
        </w:rPr>
        <w:t xml:space="preserve">s </w:t>
      </w:r>
      <w:r w:rsidR="003756EA" w:rsidRPr="004C408B">
        <w:rPr>
          <w:sz w:val="22"/>
          <w:szCs w:val="22"/>
        </w:rPr>
        <w:t>8.946 glasova</w:t>
      </w:r>
      <w:r w:rsidR="003756EA" w:rsidRPr="004C408B">
        <w:rPr>
          <w:sz w:val="22"/>
          <w:szCs w:val="22"/>
        </w:rPr>
        <w:t xml:space="preserve"> </w:t>
      </w:r>
      <w:r w:rsidR="004C408B" w:rsidRPr="004C408B">
        <w:rPr>
          <w:sz w:val="22"/>
          <w:szCs w:val="22"/>
        </w:rPr>
        <w:t>vjerovnika L</w:t>
      </w:r>
      <w:r w:rsidR="004C408B">
        <w:rPr>
          <w:sz w:val="22"/>
          <w:szCs w:val="22"/>
        </w:rPr>
        <w:t>eonarda Boškovića</w:t>
      </w:r>
      <w:r w:rsidR="004C408B" w:rsidRPr="004C408B">
        <w:rPr>
          <w:sz w:val="22"/>
          <w:szCs w:val="22"/>
        </w:rPr>
        <w:t>, A</w:t>
      </w:r>
      <w:r w:rsidR="004C408B">
        <w:rPr>
          <w:sz w:val="22"/>
          <w:szCs w:val="22"/>
        </w:rPr>
        <w:t>ntuna</w:t>
      </w:r>
      <w:r w:rsidR="004C408B" w:rsidRPr="004C408B">
        <w:rPr>
          <w:sz w:val="22"/>
          <w:szCs w:val="22"/>
        </w:rPr>
        <w:t xml:space="preserve"> V</w:t>
      </w:r>
      <w:r w:rsidR="004C408B">
        <w:rPr>
          <w:sz w:val="22"/>
          <w:szCs w:val="22"/>
        </w:rPr>
        <w:t>ukasovića,</w:t>
      </w:r>
      <w:r w:rsidR="004C408B" w:rsidRPr="004C408B">
        <w:rPr>
          <w:sz w:val="22"/>
          <w:szCs w:val="22"/>
        </w:rPr>
        <w:t xml:space="preserve"> I</w:t>
      </w:r>
      <w:r w:rsidR="004C408B">
        <w:rPr>
          <w:sz w:val="22"/>
          <w:szCs w:val="22"/>
        </w:rPr>
        <w:t xml:space="preserve">va </w:t>
      </w:r>
      <w:r w:rsidR="004C408B" w:rsidRPr="004C408B">
        <w:rPr>
          <w:sz w:val="22"/>
          <w:szCs w:val="22"/>
        </w:rPr>
        <w:t>V</w:t>
      </w:r>
      <w:r w:rsidR="004C408B">
        <w:rPr>
          <w:sz w:val="22"/>
          <w:szCs w:val="22"/>
        </w:rPr>
        <w:t>uletića</w:t>
      </w:r>
      <w:r w:rsidR="004C408B" w:rsidRPr="004C408B">
        <w:rPr>
          <w:sz w:val="22"/>
          <w:szCs w:val="22"/>
        </w:rPr>
        <w:t>, M</w:t>
      </w:r>
      <w:r w:rsidR="004C408B">
        <w:rPr>
          <w:sz w:val="22"/>
          <w:szCs w:val="22"/>
        </w:rPr>
        <w:t>are Bošković</w:t>
      </w:r>
      <w:r w:rsidR="004C408B" w:rsidRPr="004C408B">
        <w:rPr>
          <w:sz w:val="22"/>
          <w:szCs w:val="22"/>
        </w:rPr>
        <w:t>, I</w:t>
      </w:r>
      <w:r w:rsidR="004C408B">
        <w:rPr>
          <w:sz w:val="22"/>
          <w:szCs w:val="22"/>
        </w:rPr>
        <w:t>vice Mamuzića i Josipa Benka</w:t>
      </w:r>
      <w:r w:rsidR="004C408B" w:rsidRPr="004C408B">
        <w:rPr>
          <w:sz w:val="22"/>
          <w:szCs w:val="22"/>
        </w:rPr>
        <w:t>,</w:t>
      </w:r>
      <w:r w:rsidR="003756EA">
        <w:rPr>
          <w:sz w:val="22"/>
          <w:szCs w:val="22"/>
        </w:rPr>
        <w:t xml:space="preserve"> svi zastupani po punomoćniku Cvjetku Rihteru, odvjetniku u Dubrovniku, s tim što je </w:t>
      </w:r>
      <w:r w:rsidR="004C408B" w:rsidRPr="004C408B">
        <w:rPr>
          <w:sz w:val="22"/>
          <w:szCs w:val="22"/>
        </w:rPr>
        <w:t xml:space="preserve"> </w:t>
      </w:r>
      <w:r w:rsidR="003756EA">
        <w:rPr>
          <w:sz w:val="22"/>
          <w:szCs w:val="22"/>
        </w:rPr>
        <w:t xml:space="preserve">Leonardo Bošković bio i osobno nazočan skupštini, </w:t>
      </w:r>
      <w:r w:rsidR="004C408B" w:rsidRPr="004C408B">
        <w:rPr>
          <w:sz w:val="22"/>
          <w:szCs w:val="22"/>
        </w:rPr>
        <w:t xml:space="preserve">dok je GRAD DUBROVNIK </w:t>
      </w:r>
      <w:r w:rsidR="003756EA">
        <w:rPr>
          <w:sz w:val="22"/>
          <w:szCs w:val="22"/>
        </w:rPr>
        <w:t xml:space="preserve">s </w:t>
      </w:r>
      <w:r w:rsidR="003756EA" w:rsidRPr="003756EA">
        <w:rPr>
          <w:sz w:val="22"/>
          <w:szCs w:val="22"/>
        </w:rPr>
        <w:t xml:space="preserve">25.336 glasova </w:t>
      </w:r>
      <w:r w:rsidR="004C408B" w:rsidRPr="004C408B">
        <w:rPr>
          <w:sz w:val="22"/>
          <w:szCs w:val="22"/>
        </w:rPr>
        <w:t>bio suzdržan</w:t>
      </w:r>
      <w:r w:rsidR="002E5219">
        <w:rPr>
          <w:sz w:val="22"/>
          <w:szCs w:val="22"/>
        </w:rPr>
        <w:t>.</w:t>
      </w:r>
    </w:p>
    <w:p w:rsidRDefault="004C408B" w:rsidP="002E5219" w:rsidR="006B00A6" w:rsidRPr="00A565C7">
      <w:pPr>
        <w:ind w:firstLine="708"/>
        <w:jc w:val="both"/>
        <w:rPr>
          <w:sz w:val="16"/>
          <w:szCs w:val="16"/>
        </w:rPr>
      </w:pPr>
      <w:r w:rsidRPr="00A565C7">
        <w:rPr>
          <w:sz w:val="16"/>
          <w:szCs w:val="16"/>
        </w:rPr>
        <w:t xml:space="preserve"> </w:t>
      </w:r>
    </w:p>
    <w:p w:rsidRDefault="00980913" w:rsidP="00941FFE" w:rsidR="00941FFE" w:rsidRPr="00941FFE">
      <w:pPr>
        <w:ind w:firstLine="708"/>
        <w:jc w:val="both"/>
        <w:rPr>
          <w:sz w:val="22"/>
          <w:szCs w:val="22"/>
        </w:rPr>
      </w:pPr>
      <w:r w:rsidRPr="00980913">
        <w:rPr>
          <w:sz w:val="22"/>
          <w:szCs w:val="22"/>
        </w:rPr>
        <w:lastRenderedPageBreak/>
        <w:t xml:space="preserve">Stečajni sudac smatra da su </w:t>
      </w:r>
      <w:r>
        <w:rPr>
          <w:sz w:val="22"/>
          <w:szCs w:val="22"/>
        </w:rPr>
        <w:t xml:space="preserve">u konkretnom slučaju </w:t>
      </w:r>
      <w:r w:rsidRPr="00980913">
        <w:rPr>
          <w:sz w:val="22"/>
          <w:szCs w:val="22"/>
        </w:rPr>
        <w:t>ispunjeni uvjeti za ukidanje odluke skupštine vjerovnika.</w:t>
      </w:r>
      <w:r>
        <w:rPr>
          <w:sz w:val="22"/>
          <w:szCs w:val="22"/>
        </w:rPr>
        <w:t xml:space="preserve"> Naime, predmetnom odlukom skupštine vjerovnika </w:t>
      </w:r>
      <w:r w:rsidRPr="00980913">
        <w:rPr>
          <w:sz w:val="22"/>
          <w:szCs w:val="22"/>
        </w:rPr>
        <w:t>ovlašćuje se stečajni upravitelj zaključiti ugovor o kupoprodaji nekretnine i to kat. čest. zgr. 33/1 i kat. čest. 88, vrt i magazin, ukupne površine 309 m2, sve upisano u zemljišnim knjigama Općinskog suda u Dubrovniku u z.ul. 245 k.o. Brsečine</w:t>
      </w:r>
      <w:r w:rsidR="00A048A0">
        <w:rPr>
          <w:sz w:val="22"/>
          <w:szCs w:val="22"/>
        </w:rPr>
        <w:t xml:space="preserve"> s kupcem. Međutim, rješenjem ovog suda posl.br. St. 877/2016-44 od 13. veljače 2017. godine (list spisa 244) određena je prodaja u stečajnom</w:t>
      </w:r>
      <w:r w:rsidR="00937AE4">
        <w:rPr>
          <w:sz w:val="22"/>
          <w:szCs w:val="22"/>
        </w:rPr>
        <w:t xml:space="preserve"> </w:t>
      </w:r>
      <w:r w:rsidR="00A048A0">
        <w:rPr>
          <w:sz w:val="22"/>
          <w:szCs w:val="22"/>
        </w:rPr>
        <w:t xml:space="preserve">postupku dijela imovine stečajnog dužnika i to prava vlasništva nekretnine oznake </w:t>
      </w:r>
      <w:r w:rsidR="00937AE4" w:rsidRPr="00937AE4">
        <w:rPr>
          <w:sz w:val="22"/>
          <w:szCs w:val="22"/>
        </w:rPr>
        <w:t>kat. čest. zgr. 33/1 i kat. čest. 88, vrt i magazin, sve z.ul. 245, k.o. Brsečine</w:t>
      </w:r>
      <w:r w:rsidR="00937AE4">
        <w:rPr>
          <w:sz w:val="22"/>
          <w:szCs w:val="22"/>
        </w:rPr>
        <w:t>. To zbog toga što je Općinski sud u Dubrovniku ovo</w:t>
      </w:r>
      <w:r w:rsidR="001E0DF3">
        <w:rPr>
          <w:sz w:val="22"/>
          <w:szCs w:val="22"/>
        </w:rPr>
        <w:t>m</w:t>
      </w:r>
      <w:r w:rsidR="00937AE4">
        <w:rPr>
          <w:sz w:val="22"/>
          <w:szCs w:val="22"/>
        </w:rPr>
        <w:t xml:space="preserve"> sudu kao stečajnom sudu dostavio spis </w:t>
      </w:r>
      <w:r w:rsidR="001C1340">
        <w:rPr>
          <w:sz w:val="22"/>
          <w:szCs w:val="22"/>
        </w:rPr>
        <w:t xml:space="preserve">Ovr. 201/2015 (list spisa 164-205) u ovršnoj stvari ovrhovoditelja </w:t>
      </w:r>
      <w:r w:rsidR="00364FAF">
        <w:rPr>
          <w:sz w:val="22"/>
          <w:szCs w:val="22"/>
        </w:rPr>
        <w:t>REPUBLIKA HRVTSKA protiv ovršenika ARX MARIS d.o.o., radi naplate 40.000,00 kuna z</w:t>
      </w:r>
      <w:r w:rsidR="00A97B67">
        <w:rPr>
          <w:sz w:val="22"/>
          <w:szCs w:val="22"/>
        </w:rPr>
        <w:t>a</w:t>
      </w:r>
      <w:r w:rsidR="00364FAF">
        <w:rPr>
          <w:sz w:val="22"/>
          <w:szCs w:val="22"/>
        </w:rPr>
        <w:t>bilježbom ovrhe, utvrđenjem vrijednosti, prodajom</w:t>
      </w:r>
      <w:r w:rsidR="00A97B67">
        <w:rPr>
          <w:sz w:val="22"/>
          <w:szCs w:val="22"/>
        </w:rPr>
        <w:t xml:space="preserve"> nekretnine označene kao cjelina prava vlasništva zgr. 33/1 i 88, z.ul. 245 k.o. Brsečine</w:t>
      </w:r>
      <w:r w:rsidR="001E0DF3">
        <w:rPr>
          <w:sz w:val="22"/>
          <w:szCs w:val="22"/>
        </w:rPr>
        <w:t>, te</w:t>
      </w:r>
      <w:r w:rsidR="00364FAF">
        <w:rPr>
          <w:sz w:val="22"/>
          <w:szCs w:val="22"/>
        </w:rPr>
        <w:t xml:space="preserve"> namirenjem</w:t>
      </w:r>
      <w:r w:rsidR="00A97B67">
        <w:rPr>
          <w:sz w:val="22"/>
          <w:szCs w:val="22"/>
        </w:rPr>
        <w:t xml:space="preserve"> ovrhovodi</w:t>
      </w:r>
      <w:r w:rsidR="001E0DF3">
        <w:rPr>
          <w:sz w:val="22"/>
          <w:szCs w:val="22"/>
        </w:rPr>
        <w:t>telja, za koje je doneseno rješenje o ovrsi posl.br. Ovr. 201/15 od 14. travnja 2015. godine.</w:t>
      </w:r>
      <w:r w:rsidR="00E044B4">
        <w:rPr>
          <w:sz w:val="22"/>
          <w:szCs w:val="22"/>
        </w:rPr>
        <w:t xml:space="preserve"> Dakle, na predmetnim nekretninama postoji određena ovrha (razlučno prvo) u korist ovrhovoditelja (razlučnog vjerovnika) REPUBLIKA HRVATSKA</w:t>
      </w:r>
      <w:r w:rsidR="005B3FA5">
        <w:rPr>
          <w:sz w:val="22"/>
          <w:szCs w:val="22"/>
        </w:rPr>
        <w:t xml:space="preserve">, pa sukladno čl. 247. </w:t>
      </w:r>
      <w:r w:rsidR="005B3FA5" w:rsidRPr="005B3FA5">
        <w:rPr>
          <w:sz w:val="22"/>
          <w:szCs w:val="22"/>
        </w:rPr>
        <w:t>Stečajnog zakona (NN 71/15, dalje u tekstu SZ)</w:t>
      </w:r>
      <w:r w:rsidR="005B3FA5">
        <w:rPr>
          <w:sz w:val="22"/>
          <w:szCs w:val="22"/>
        </w:rPr>
        <w:t xml:space="preserve"> nekretninama kojoj postoji razlučno pr</w:t>
      </w:r>
      <w:r w:rsidR="00843519">
        <w:rPr>
          <w:sz w:val="22"/>
          <w:szCs w:val="22"/>
        </w:rPr>
        <w:t>a</w:t>
      </w:r>
      <w:r w:rsidR="005B3FA5">
        <w:rPr>
          <w:sz w:val="22"/>
          <w:szCs w:val="22"/>
        </w:rPr>
        <w:t>vo prodaje se u stečajnom postupku uz odgovarajuću primjenu pravila ovršnog postupka, što znači da se nekretnina na kojoj postoji razlučno pravo u stečajnom postupku pr</w:t>
      </w:r>
      <w:r w:rsidR="00941FFE">
        <w:rPr>
          <w:sz w:val="22"/>
          <w:szCs w:val="22"/>
        </w:rPr>
        <w:t xml:space="preserve">odaje, sukladno čl. 95.a </w:t>
      </w:r>
      <w:r w:rsidR="00941FFE" w:rsidRPr="00941FFE">
        <w:rPr>
          <w:sz w:val="22"/>
          <w:szCs w:val="22"/>
        </w:rPr>
        <w:t>Ovršnog zakona (NN 112/12, 25/13, 93/14, dalje u tekstu: OZ)</w:t>
      </w:r>
      <w:r w:rsidR="00941FFE">
        <w:rPr>
          <w:sz w:val="22"/>
          <w:szCs w:val="22"/>
        </w:rPr>
        <w:t xml:space="preserve"> pred Financijskom agencijom i skupština vjerovnika nema ovlast svojom odlukom mijenjati zakonom propisani način prodaje</w:t>
      </w:r>
      <w:r w:rsidR="00843519">
        <w:rPr>
          <w:sz w:val="22"/>
          <w:szCs w:val="22"/>
        </w:rPr>
        <w:t>, te naknadno određivati drugačiji način prodaje</w:t>
      </w:r>
      <w:r w:rsidR="00BB01A2">
        <w:rPr>
          <w:sz w:val="22"/>
          <w:szCs w:val="22"/>
        </w:rPr>
        <w:t xml:space="preserve"> nekretnine na kojoj postoji razlučno pravo</w:t>
      </w:r>
      <w:r w:rsidR="00941FFE">
        <w:rPr>
          <w:sz w:val="22"/>
          <w:szCs w:val="22"/>
        </w:rPr>
        <w:t>.</w:t>
      </w:r>
      <w:r w:rsidR="00CB6E3D">
        <w:rPr>
          <w:sz w:val="22"/>
          <w:szCs w:val="22"/>
        </w:rPr>
        <w:t xml:space="preserve"> </w:t>
      </w:r>
      <w:r w:rsidR="00BB01A2">
        <w:rPr>
          <w:sz w:val="22"/>
          <w:szCs w:val="22"/>
        </w:rPr>
        <w:t>Dodatno, p</w:t>
      </w:r>
      <w:r w:rsidR="00CB6E3D">
        <w:rPr>
          <w:sz w:val="22"/>
          <w:szCs w:val="22"/>
        </w:rPr>
        <w:t xml:space="preserve">redmetna odluka skupštine vjerovnika od 27. lipnja 2017. godine ne zadovoljava uvjete </w:t>
      </w:r>
      <w:r w:rsidR="009C616D">
        <w:rPr>
          <w:sz w:val="22"/>
          <w:szCs w:val="22"/>
        </w:rPr>
        <w:t xml:space="preserve">za prodaju sukladno čl. 97. OZ, budući da za takav način prodaje nedostaje suglasnost REPUBLIKE HRVATSKE kao ovrhovoditelja (razlučnog vjerovnika) </w:t>
      </w:r>
      <w:r w:rsidR="001A1A4D">
        <w:rPr>
          <w:sz w:val="22"/>
          <w:szCs w:val="22"/>
        </w:rPr>
        <w:t>p</w:t>
      </w:r>
      <w:r w:rsidR="009C616D">
        <w:rPr>
          <w:sz w:val="22"/>
          <w:szCs w:val="22"/>
        </w:rPr>
        <w:t>o</w:t>
      </w:r>
      <w:r w:rsidR="001A1A4D">
        <w:rPr>
          <w:sz w:val="22"/>
          <w:szCs w:val="22"/>
        </w:rPr>
        <w:t xml:space="preserve"> rješenju Općinskog suda u Dubrovniku posl.br. </w:t>
      </w:r>
      <w:r w:rsidR="001A1A4D" w:rsidRPr="001A1A4D">
        <w:rPr>
          <w:sz w:val="22"/>
          <w:szCs w:val="22"/>
        </w:rPr>
        <w:t>Ovr. 201/15 od 14. travnja 2015. godine</w:t>
      </w:r>
      <w:r w:rsidR="00BB01A2">
        <w:rPr>
          <w:sz w:val="22"/>
          <w:szCs w:val="22"/>
        </w:rPr>
        <w:t xml:space="preserve">, pa se </w:t>
      </w:r>
      <w:r w:rsidR="00100A7D">
        <w:rPr>
          <w:sz w:val="22"/>
          <w:szCs w:val="22"/>
        </w:rPr>
        <w:t xml:space="preserve">bez </w:t>
      </w:r>
      <w:r w:rsidR="00C21F61">
        <w:rPr>
          <w:sz w:val="22"/>
          <w:szCs w:val="22"/>
        </w:rPr>
        <w:t>sporazuma (</w:t>
      </w:r>
      <w:r w:rsidR="00100A7D">
        <w:rPr>
          <w:sz w:val="22"/>
          <w:szCs w:val="22"/>
        </w:rPr>
        <w:t>suglasnosti</w:t>
      </w:r>
      <w:r w:rsidR="00C21F61">
        <w:rPr>
          <w:sz w:val="22"/>
          <w:szCs w:val="22"/>
        </w:rPr>
        <w:t>)</w:t>
      </w:r>
      <w:bookmarkStart w:name="_GoBack" w:id="0"/>
      <w:bookmarkEnd w:id="0"/>
      <w:r w:rsidR="00100A7D">
        <w:rPr>
          <w:sz w:val="22"/>
          <w:szCs w:val="22"/>
        </w:rPr>
        <w:t xml:space="preserve"> svih stranaka, </w:t>
      </w:r>
      <w:r w:rsidR="00C21F61">
        <w:rPr>
          <w:sz w:val="22"/>
          <w:szCs w:val="22"/>
        </w:rPr>
        <w:t xml:space="preserve">založnih vjerovnika i </w:t>
      </w:r>
      <w:r w:rsidR="00100A7D">
        <w:rPr>
          <w:sz w:val="22"/>
          <w:szCs w:val="22"/>
        </w:rPr>
        <w:t xml:space="preserve">nositelja </w:t>
      </w:r>
      <w:r w:rsidR="00C21F61">
        <w:rPr>
          <w:sz w:val="22"/>
          <w:szCs w:val="22"/>
        </w:rPr>
        <w:t xml:space="preserve">osobnih služnosti i stvarnih tereta koji prestaju prodajom </w:t>
      </w:r>
      <w:r w:rsidR="00BB01A2">
        <w:rPr>
          <w:sz w:val="22"/>
          <w:szCs w:val="22"/>
        </w:rPr>
        <w:t xml:space="preserve">predmetna nekretnina ne može prodavati na drugi način. </w:t>
      </w:r>
    </w:p>
    <w:p w:rsidRDefault="00980913" w:rsidP="002E5219" w:rsidR="00980913" w:rsidRPr="00A565C7">
      <w:pPr>
        <w:ind w:firstLine="708"/>
        <w:jc w:val="both"/>
        <w:rPr>
          <w:sz w:val="16"/>
          <w:szCs w:val="16"/>
        </w:rPr>
      </w:pPr>
    </w:p>
    <w:p w:rsidRDefault="004A4913" w:rsidP="002E5219" w:rsidR="002E52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 je sud, s</w:t>
      </w:r>
      <w:r w:rsidR="002E5219">
        <w:rPr>
          <w:sz w:val="22"/>
          <w:szCs w:val="22"/>
        </w:rPr>
        <w:t xml:space="preserve">ukladno čl. 108. </w:t>
      </w:r>
      <w:r w:rsidR="002E5219" w:rsidRPr="002E5219">
        <w:rPr>
          <w:sz w:val="22"/>
          <w:szCs w:val="22"/>
        </w:rPr>
        <w:t>SZ</w:t>
      </w:r>
      <w:r w:rsidR="002E5219">
        <w:rPr>
          <w:sz w:val="22"/>
          <w:szCs w:val="22"/>
        </w:rPr>
        <w:t xml:space="preserve"> po služb</w:t>
      </w:r>
      <w:r w:rsidR="005A33E6">
        <w:rPr>
          <w:sz w:val="22"/>
          <w:szCs w:val="22"/>
        </w:rPr>
        <w:t>e</w:t>
      </w:r>
      <w:r w:rsidR="002E5219">
        <w:rPr>
          <w:sz w:val="22"/>
          <w:szCs w:val="22"/>
        </w:rPr>
        <w:t xml:space="preserve">noj dužnosti </w:t>
      </w:r>
      <w:r w:rsidR="005A33E6">
        <w:rPr>
          <w:sz w:val="22"/>
          <w:szCs w:val="22"/>
        </w:rPr>
        <w:t>ukin</w:t>
      </w:r>
      <w:r w:rsidR="00E41501">
        <w:rPr>
          <w:sz w:val="22"/>
          <w:szCs w:val="22"/>
        </w:rPr>
        <w:t>uo odluku</w:t>
      </w:r>
      <w:r w:rsidR="005A33E6">
        <w:rPr>
          <w:sz w:val="22"/>
          <w:szCs w:val="22"/>
        </w:rPr>
        <w:t xml:space="preserve"> skupštinu vjerovnika.</w:t>
      </w:r>
    </w:p>
    <w:p w:rsidRDefault="0088508E" w:rsidP="00E41501" w:rsidR="0088508E" w:rsidRPr="007013EE">
      <w:pPr>
        <w:jc w:val="both"/>
        <w:rPr>
          <w:sz w:val="16"/>
          <w:szCs w:val="16"/>
        </w:rPr>
      </w:pPr>
    </w:p>
    <w:p w:rsidRDefault="0088508E" w:rsidP="0088508E" w:rsidR="0088508E" w:rsidRPr="007013EE">
      <w:pPr>
        <w:ind w:firstLine="708"/>
        <w:jc w:val="both"/>
        <w:rPr>
          <w:sz w:val="22"/>
          <w:szCs w:val="22"/>
        </w:rPr>
      </w:pPr>
      <w:r w:rsidRPr="007013EE">
        <w:rPr>
          <w:sz w:val="22"/>
          <w:szCs w:val="22"/>
        </w:rPr>
        <w:t>Zbog navedenog, na temelju spomenutih propisa, odlučeno je kao u izreci.</w:t>
      </w:r>
    </w:p>
    <w:p w:rsidRDefault="0088508E" w:rsidP="0088508E" w:rsidR="0088508E" w:rsidRPr="007013EE">
      <w:pPr>
        <w:ind w:firstLine="708"/>
        <w:jc w:val="both"/>
        <w:rPr>
          <w:sz w:val="22"/>
          <w:szCs w:val="22"/>
        </w:rPr>
      </w:pPr>
    </w:p>
    <w:p w:rsidRDefault="00EA3204" w:rsidP="006B7C87" w:rsidR="00EA3204" w:rsidRPr="007013EE">
      <w:pPr>
        <w:jc w:val="center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 xml:space="preserve">U Dubrovniku, dana </w:t>
      </w:r>
      <w:r w:rsidR="00E41501">
        <w:rPr>
          <w:b/>
          <w:sz w:val="22"/>
          <w:szCs w:val="22"/>
        </w:rPr>
        <w:t>3</w:t>
      </w:r>
      <w:r w:rsidRPr="007013EE">
        <w:rPr>
          <w:b/>
          <w:sz w:val="22"/>
          <w:szCs w:val="22"/>
        </w:rPr>
        <w:t xml:space="preserve">. </w:t>
      </w:r>
      <w:r w:rsidR="00E41501">
        <w:rPr>
          <w:b/>
          <w:sz w:val="22"/>
          <w:szCs w:val="22"/>
        </w:rPr>
        <w:t>srpnja</w:t>
      </w:r>
      <w:r w:rsidRPr="007013EE">
        <w:rPr>
          <w:b/>
          <w:sz w:val="22"/>
          <w:szCs w:val="22"/>
        </w:rPr>
        <w:t xml:space="preserve"> 201</w:t>
      </w:r>
      <w:r w:rsidR="00E41501">
        <w:rPr>
          <w:b/>
          <w:sz w:val="22"/>
          <w:szCs w:val="22"/>
        </w:rPr>
        <w:t>7</w:t>
      </w:r>
      <w:r w:rsidRPr="007013EE">
        <w:rPr>
          <w:b/>
          <w:sz w:val="22"/>
          <w:szCs w:val="22"/>
        </w:rPr>
        <w:t>. godine</w:t>
      </w:r>
    </w:p>
    <w:p w:rsidRDefault="00EA3204" w:rsidP="00EA3204" w:rsidR="00EA3204" w:rsidRPr="00170932">
      <w:pPr>
        <w:jc w:val="both"/>
        <w:rPr>
          <w:sz w:val="16"/>
          <w:szCs w:val="16"/>
        </w:rPr>
      </w:pPr>
    </w:p>
    <w:p w:rsidRDefault="00EA3204" w:rsidP="00EA3204" w:rsidR="00EA3204" w:rsidRPr="007013EE">
      <w:pPr>
        <w:jc w:val="both"/>
        <w:rPr>
          <w:b/>
          <w:sz w:val="22"/>
          <w:szCs w:val="22"/>
        </w:rPr>
      </w:pP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b/>
          <w:sz w:val="22"/>
          <w:szCs w:val="22"/>
        </w:rPr>
        <w:t>Stečajni sudac:</w:t>
      </w:r>
    </w:p>
    <w:p w:rsidRDefault="00EA3204" w:rsidP="00EA3204" w:rsidR="00EA3204" w:rsidRPr="007013EE">
      <w:pPr>
        <w:jc w:val="both"/>
        <w:rPr>
          <w:b/>
          <w:sz w:val="16"/>
          <w:szCs w:val="16"/>
        </w:rPr>
      </w:pPr>
    </w:p>
    <w:p w:rsidRDefault="00EA3204" w:rsidP="00EA3204" w:rsidR="00EA3204">
      <w:pPr>
        <w:jc w:val="both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  <w:t>Srđan Gavranić</w:t>
      </w:r>
    </w:p>
    <w:p w:rsidRDefault="00E41501" w:rsidP="00EA3204" w:rsidR="00E41501">
      <w:pPr>
        <w:jc w:val="both"/>
        <w:rPr>
          <w:b/>
          <w:sz w:val="22"/>
          <w:szCs w:val="22"/>
        </w:rPr>
      </w:pPr>
    </w:p>
    <w:p w:rsidRDefault="00EA3204" w:rsidP="00EA3204" w:rsidR="00EA3204">
      <w:pPr>
        <w:jc w:val="both"/>
        <w:rPr>
          <w:b/>
          <w:sz w:val="22"/>
          <w:szCs w:val="22"/>
        </w:rPr>
      </w:pPr>
    </w:p>
    <w:p w:rsidRDefault="00A565C7" w:rsidP="00EA3204" w:rsidR="00A565C7">
      <w:pPr>
        <w:jc w:val="both"/>
        <w:rPr>
          <w:b/>
          <w:sz w:val="22"/>
          <w:szCs w:val="22"/>
        </w:rPr>
      </w:pPr>
    </w:p>
    <w:p w:rsidRDefault="00A565C7" w:rsidP="00EA3204" w:rsidR="00A565C7">
      <w:pPr>
        <w:jc w:val="both"/>
        <w:rPr>
          <w:b/>
          <w:sz w:val="22"/>
          <w:szCs w:val="22"/>
        </w:rPr>
      </w:pPr>
    </w:p>
    <w:p w:rsidRDefault="00A565C7" w:rsidP="00EA3204" w:rsidR="00A565C7" w:rsidRPr="007013EE">
      <w:pPr>
        <w:jc w:val="both"/>
        <w:rPr>
          <w:b/>
          <w:sz w:val="22"/>
          <w:szCs w:val="22"/>
        </w:rPr>
      </w:pPr>
    </w:p>
    <w:p w:rsidRDefault="00EA3204" w:rsidP="00EA3204" w:rsidR="00EA3204" w:rsidRPr="007013EE">
      <w:pPr>
        <w:jc w:val="both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>POUKA O PRAVNOM LIJEKU</w:t>
      </w:r>
    </w:p>
    <w:p w:rsidRDefault="00E41501" w:rsidP="00E41501" w:rsidR="00E41501" w:rsidRPr="00E41501">
      <w:pPr>
        <w:jc w:val="both"/>
        <w:rPr>
          <w:sz w:val="22"/>
          <w:szCs w:val="22"/>
        </w:rPr>
      </w:pPr>
      <w:r w:rsidRPr="00E415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A3204" w:rsidP="00EA3204" w:rsidR="00EA3204">
      <w:pPr>
        <w:jc w:val="both"/>
        <w:rPr>
          <w:b/>
          <w:sz w:val="16"/>
          <w:szCs w:val="16"/>
        </w:rPr>
      </w:pPr>
    </w:p>
    <w:p w:rsidRDefault="00E41501" w:rsidP="00EA3204" w:rsidR="00E41501" w:rsidRPr="007013EE">
      <w:pPr>
        <w:jc w:val="both"/>
        <w:rPr>
          <w:b/>
          <w:sz w:val="16"/>
          <w:szCs w:val="16"/>
        </w:rPr>
      </w:pPr>
    </w:p>
    <w:p w:rsidRDefault="00EA3204" w:rsidP="00EA3204" w:rsidR="00EA3204" w:rsidRPr="007013EE">
      <w:pPr>
        <w:jc w:val="both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 xml:space="preserve">DN-a </w:t>
      </w:r>
      <w:r w:rsidRPr="007013EE">
        <w:rPr>
          <w:sz w:val="22"/>
          <w:szCs w:val="22"/>
        </w:rPr>
        <w:t>(</w:t>
      </w:r>
      <w:r w:rsidR="00E41501">
        <w:rPr>
          <w:sz w:val="22"/>
          <w:szCs w:val="22"/>
        </w:rPr>
        <w:t>03.07</w:t>
      </w:r>
      <w:r w:rsidRPr="007013EE">
        <w:rPr>
          <w:sz w:val="22"/>
          <w:szCs w:val="22"/>
        </w:rPr>
        <w:t>.201</w:t>
      </w:r>
      <w:r w:rsidR="00E41501">
        <w:rPr>
          <w:sz w:val="22"/>
          <w:szCs w:val="22"/>
        </w:rPr>
        <w:t>7</w:t>
      </w:r>
      <w:r w:rsidRPr="007013EE">
        <w:rPr>
          <w:sz w:val="22"/>
          <w:szCs w:val="22"/>
        </w:rPr>
        <w:t>.g.)</w:t>
      </w:r>
      <w:r w:rsidRPr="007013EE">
        <w:rPr>
          <w:b/>
          <w:sz w:val="22"/>
          <w:szCs w:val="22"/>
        </w:rPr>
        <w:t>:</w:t>
      </w:r>
    </w:p>
    <w:p w:rsidRDefault="00DB3945" w:rsidP="00DB3945" w:rsidR="002D4444">
      <w:pPr>
        <w:jc w:val="both"/>
        <w:rPr>
          <w:sz w:val="22"/>
          <w:szCs w:val="22"/>
        </w:rPr>
      </w:pPr>
      <w:r w:rsidRPr="007013EE">
        <w:rPr>
          <w:sz w:val="22"/>
          <w:szCs w:val="22"/>
        </w:rPr>
        <w:t xml:space="preserve">- </w:t>
      </w:r>
      <w:r w:rsidR="006C4470" w:rsidRPr="007013EE">
        <w:rPr>
          <w:sz w:val="22"/>
          <w:szCs w:val="22"/>
        </w:rPr>
        <w:t>stečajnom upravitelju,</w:t>
      </w:r>
      <w:r w:rsidRPr="007013EE">
        <w:rPr>
          <w:sz w:val="22"/>
          <w:szCs w:val="22"/>
        </w:rPr>
        <w:t xml:space="preserve"> </w:t>
      </w:r>
      <w:r w:rsidR="00E41501">
        <w:rPr>
          <w:sz w:val="22"/>
          <w:szCs w:val="22"/>
        </w:rPr>
        <w:t>putem e oglasne ploče,</w:t>
      </w:r>
    </w:p>
    <w:p w:rsidRDefault="00E41501" w:rsidP="00DB3945" w:rsidR="00E41501">
      <w:pPr>
        <w:jc w:val="both"/>
        <w:rPr>
          <w:sz w:val="22"/>
          <w:szCs w:val="22"/>
        </w:rPr>
      </w:pPr>
      <w:r>
        <w:rPr>
          <w:sz w:val="22"/>
          <w:szCs w:val="22"/>
        </w:rPr>
        <w:t>- mrežna stranica e oglasna ploča.</w:t>
      </w:r>
    </w:p>
    <w:sectPr w:rsidSect="00053B0B" w:rsidR="00E41501">
      <w:headerReference w:type="even" r:id="rId10"/>
      <w:headerReference w:type="default" r:id="rId11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3F6" w:rsidR="006C13F6">
      <w:r>
        <w:separator/>
      </w:r>
    </w:p>
  </w:endnote>
  <w:endnote w:id="0" w:type="continuationSeparator">
    <w:p w:rsidRDefault="006C13F6" w:rsidR="006C1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3F6" w:rsidR="006C13F6">
      <w:r>
        <w:separator/>
      </w:r>
    </w:p>
  </w:footnote>
  <w:footnote w:id="0" w:type="continuationSeparator">
    <w:p w:rsidRDefault="006C13F6" w:rsidR="006C1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B92" w:rsidP="00E91F84" w:rsidR="004B3B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3B92" w:rsidR="004B3B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B92" w:rsidP="00E91F84" w:rsidR="004B3B92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C21F61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77623E" w:rsidP="0077623E" w:rsidR="004B3B92" w:rsidRPr="001B2379">
    <w:pPr>
      <w:jc w:val="right"/>
    </w:pPr>
    <w:r w:rsidRPr="00C56EF6">
      <w:rPr>
        <w:b/>
        <w:sz w:val="22"/>
        <w:szCs w:val="22"/>
      </w:rPr>
      <w:t>Posl. br. 6-St.</w:t>
    </w:r>
    <w:r w:rsidR="004C408B" w:rsidRPr="004C408B">
      <w:rPr>
        <w:b/>
        <w:sz w:val="22"/>
        <w:szCs w:val="22"/>
      </w:rPr>
      <w:t xml:space="preserve"> 877/2016-56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53B0B"/>
    <w:rsid w:val="00064E57"/>
    <w:rsid w:val="000A638A"/>
    <w:rsid w:val="000A6588"/>
    <w:rsid w:val="000B20CA"/>
    <w:rsid w:val="000B28EB"/>
    <w:rsid w:val="000B2F5E"/>
    <w:rsid w:val="000B3478"/>
    <w:rsid w:val="000C0655"/>
    <w:rsid w:val="000E23A5"/>
    <w:rsid w:val="00100A7D"/>
    <w:rsid w:val="0010150A"/>
    <w:rsid w:val="00105FEC"/>
    <w:rsid w:val="00112797"/>
    <w:rsid w:val="00123E16"/>
    <w:rsid w:val="001411E2"/>
    <w:rsid w:val="001447B5"/>
    <w:rsid w:val="00170932"/>
    <w:rsid w:val="001860E8"/>
    <w:rsid w:val="00195959"/>
    <w:rsid w:val="001A1A4D"/>
    <w:rsid w:val="001A66AE"/>
    <w:rsid w:val="001A7E58"/>
    <w:rsid w:val="001B14F0"/>
    <w:rsid w:val="001B2379"/>
    <w:rsid w:val="001C1340"/>
    <w:rsid w:val="001C6AD2"/>
    <w:rsid w:val="001E0DF3"/>
    <w:rsid w:val="001E4243"/>
    <w:rsid w:val="001F734E"/>
    <w:rsid w:val="00240E2F"/>
    <w:rsid w:val="00241FF9"/>
    <w:rsid w:val="0027349C"/>
    <w:rsid w:val="002750E1"/>
    <w:rsid w:val="00275FEE"/>
    <w:rsid w:val="00276C4E"/>
    <w:rsid w:val="00290D53"/>
    <w:rsid w:val="00291346"/>
    <w:rsid w:val="00295E8F"/>
    <w:rsid w:val="002D1CB0"/>
    <w:rsid w:val="002D4444"/>
    <w:rsid w:val="002E5219"/>
    <w:rsid w:val="00320035"/>
    <w:rsid w:val="00331AD9"/>
    <w:rsid w:val="003356EA"/>
    <w:rsid w:val="003524A5"/>
    <w:rsid w:val="00352D15"/>
    <w:rsid w:val="00364F8F"/>
    <w:rsid w:val="00364FAF"/>
    <w:rsid w:val="003756EA"/>
    <w:rsid w:val="003F2396"/>
    <w:rsid w:val="00425505"/>
    <w:rsid w:val="00437DC8"/>
    <w:rsid w:val="00445ABB"/>
    <w:rsid w:val="00476CAF"/>
    <w:rsid w:val="00480685"/>
    <w:rsid w:val="004A4913"/>
    <w:rsid w:val="004B1D3A"/>
    <w:rsid w:val="004B3B92"/>
    <w:rsid w:val="004C408B"/>
    <w:rsid w:val="004D1B5C"/>
    <w:rsid w:val="004E5DA4"/>
    <w:rsid w:val="004F1913"/>
    <w:rsid w:val="00523284"/>
    <w:rsid w:val="00533BF6"/>
    <w:rsid w:val="005525BB"/>
    <w:rsid w:val="00552929"/>
    <w:rsid w:val="005574A8"/>
    <w:rsid w:val="005810E1"/>
    <w:rsid w:val="005A0326"/>
    <w:rsid w:val="005A1697"/>
    <w:rsid w:val="005A33E6"/>
    <w:rsid w:val="005B18B0"/>
    <w:rsid w:val="005B3FA5"/>
    <w:rsid w:val="005E4387"/>
    <w:rsid w:val="006162CF"/>
    <w:rsid w:val="00621EEB"/>
    <w:rsid w:val="0063094D"/>
    <w:rsid w:val="00693E25"/>
    <w:rsid w:val="00697283"/>
    <w:rsid w:val="006A3FB9"/>
    <w:rsid w:val="006A4510"/>
    <w:rsid w:val="006B00A6"/>
    <w:rsid w:val="006B6037"/>
    <w:rsid w:val="006B7C87"/>
    <w:rsid w:val="006C13F6"/>
    <w:rsid w:val="006C4470"/>
    <w:rsid w:val="007013EE"/>
    <w:rsid w:val="007109A8"/>
    <w:rsid w:val="007372A4"/>
    <w:rsid w:val="0077623E"/>
    <w:rsid w:val="007B6140"/>
    <w:rsid w:val="007E02A7"/>
    <w:rsid w:val="008140C5"/>
    <w:rsid w:val="00822ED9"/>
    <w:rsid w:val="00841AD6"/>
    <w:rsid w:val="00843519"/>
    <w:rsid w:val="00845F89"/>
    <w:rsid w:val="00871BAD"/>
    <w:rsid w:val="00872314"/>
    <w:rsid w:val="008732D7"/>
    <w:rsid w:val="0088508E"/>
    <w:rsid w:val="00897B76"/>
    <w:rsid w:val="008C68B8"/>
    <w:rsid w:val="00912DC8"/>
    <w:rsid w:val="009154DF"/>
    <w:rsid w:val="0092776A"/>
    <w:rsid w:val="00935DA7"/>
    <w:rsid w:val="00937AE4"/>
    <w:rsid w:val="00941FFE"/>
    <w:rsid w:val="00947486"/>
    <w:rsid w:val="0095187A"/>
    <w:rsid w:val="00957A59"/>
    <w:rsid w:val="00960197"/>
    <w:rsid w:val="00977FF0"/>
    <w:rsid w:val="00980913"/>
    <w:rsid w:val="00984CD7"/>
    <w:rsid w:val="0099712D"/>
    <w:rsid w:val="009A2F41"/>
    <w:rsid w:val="009A52B0"/>
    <w:rsid w:val="009A5CC2"/>
    <w:rsid w:val="009B7441"/>
    <w:rsid w:val="009C616D"/>
    <w:rsid w:val="009F5D6B"/>
    <w:rsid w:val="00A048A0"/>
    <w:rsid w:val="00A05715"/>
    <w:rsid w:val="00A05F63"/>
    <w:rsid w:val="00A15B43"/>
    <w:rsid w:val="00A2285A"/>
    <w:rsid w:val="00A27CB8"/>
    <w:rsid w:val="00A33810"/>
    <w:rsid w:val="00A41404"/>
    <w:rsid w:val="00A565C7"/>
    <w:rsid w:val="00A6231D"/>
    <w:rsid w:val="00A66E4D"/>
    <w:rsid w:val="00A75E97"/>
    <w:rsid w:val="00A866A0"/>
    <w:rsid w:val="00A87FC5"/>
    <w:rsid w:val="00A96DAE"/>
    <w:rsid w:val="00A97B67"/>
    <w:rsid w:val="00AC1A08"/>
    <w:rsid w:val="00AC2766"/>
    <w:rsid w:val="00AE3B37"/>
    <w:rsid w:val="00AF51CE"/>
    <w:rsid w:val="00B07ACD"/>
    <w:rsid w:val="00B3737E"/>
    <w:rsid w:val="00B40283"/>
    <w:rsid w:val="00B4219D"/>
    <w:rsid w:val="00B4286B"/>
    <w:rsid w:val="00B46BF9"/>
    <w:rsid w:val="00B50A1E"/>
    <w:rsid w:val="00B57E11"/>
    <w:rsid w:val="00B70172"/>
    <w:rsid w:val="00BA3C5C"/>
    <w:rsid w:val="00BB01A2"/>
    <w:rsid w:val="00BB571A"/>
    <w:rsid w:val="00BE4DE8"/>
    <w:rsid w:val="00C05D23"/>
    <w:rsid w:val="00C150DF"/>
    <w:rsid w:val="00C1564B"/>
    <w:rsid w:val="00C21F61"/>
    <w:rsid w:val="00C32DBA"/>
    <w:rsid w:val="00C3316C"/>
    <w:rsid w:val="00C41741"/>
    <w:rsid w:val="00C452A3"/>
    <w:rsid w:val="00C52985"/>
    <w:rsid w:val="00C721E0"/>
    <w:rsid w:val="00CB6E3D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221A"/>
    <w:rsid w:val="00D76FF6"/>
    <w:rsid w:val="00D939B4"/>
    <w:rsid w:val="00DB3945"/>
    <w:rsid w:val="00DB3E1C"/>
    <w:rsid w:val="00DC564C"/>
    <w:rsid w:val="00DD45C6"/>
    <w:rsid w:val="00DE5101"/>
    <w:rsid w:val="00DF5D2D"/>
    <w:rsid w:val="00E044B4"/>
    <w:rsid w:val="00E17C68"/>
    <w:rsid w:val="00E20B0D"/>
    <w:rsid w:val="00E35D17"/>
    <w:rsid w:val="00E41501"/>
    <w:rsid w:val="00E56924"/>
    <w:rsid w:val="00E77EA5"/>
    <w:rsid w:val="00E91F84"/>
    <w:rsid w:val="00EA3204"/>
    <w:rsid w:val="00EB0484"/>
    <w:rsid w:val="00ED5A96"/>
    <w:rsid w:val="00EF6C3B"/>
    <w:rsid w:val="00F04726"/>
    <w:rsid w:val="00F1646D"/>
    <w:rsid w:val="00F16825"/>
    <w:rsid w:val="00F50FA5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BA3C5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BA3C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875</properties:Words>
  <properties:Characters>4992</properties:Characters>
  <properties:Lines>41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2017-07-03T11:48:00Z</dcterms:created>
  <dc:creator>Srđan Gavranić</dc:creator>
  <cp:lastModifiedBy>Srđan Gavranić</cp:lastModifiedBy>
  <cp:lastPrinted>2013-02-26T13:33:00Z</cp:lastPrinted>
  <dcterms:modified xmlns:xsi="http://www.w3.org/2001/XMLSchema-instance" xsi:type="dcterms:W3CDTF">2017-07-03T11:48:00Z</dcterms:modified>
  <cp:revision>2</cp:revision>
  <dc:title>Posl</dc:title>
</cp:coreProperties>
</file>