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a93c" w14:paraId="538a93c" w:rsidRDefault="007977FD" w:rsidP="00641162" w:rsidR="007977FD" w:rsidRPr="007977FD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</w:p>
    <w:p w:rsidRDefault="007977FD" w:rsidP="007977FD" w:rsidR="007977FD" w:rsidRPr="007977FD">
      <w:pPr>
        <w:pStyle w:val="Zaglavlje"/>
        <w:jc w:val="right"/>
        <w:rPr>
          <w:rFonts w:hAnsi="Times New Roman" w:ascii="Times New Roman"/>
          <w:color w:themeColor="text1" w:val="000000"/>
          <w:sz w:val="20"/>
          <w:szCs w:val="24"/>
        </w:rPr>
      </w:pPr>
      <w:r w:rsidRPr="007977FD">
        <w:rPr>
          <w:rFonts w:hAnsi="Times New Roman" w:ascii="Times New Roman"/>
          <w:color w:themeColor="text1" w:val="000000"/>
        </w:rPr>
        <w:t>20</w:t>
      </w:r>
      <w:r w:rsidRPr="007977FD">
        <w:rPr>
          <w:rFonts w:hAnsi="Times New Roman" w:ascii="Times New Roman"/>
          <w:color w:themeColor="text1" w:val="000000"/>
          <w:szCs w:val="24"/>
        </w:rPr>
        <w:t>. St-4891/15-22</w:t>
      </w:r>
    </w:p>
    <w:p w:rsidRDefault="001F634C" w:rsidP="00641162" w:rsidR="00641162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</w:p>
    <w:p w:rsidRDefault="00C918E2" w:rsidR="001F634C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U  I M E</w:t>
      </w:r>
      <w:r w:rsidR="004E1877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R E P U B L I K E  H R V A T S K E</w:t>
      </w:r>
    </w:p>
    <w:p w:rsidRDefault="00641162" w:rsidP="00641162" w:rsidR="00641162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641162" w:rsidP="00641162" w:rsidR="00641162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9E7DF7" w:rsidP="00641162" w:rsidR="009E7DF7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254897" w:rsidR="00254897" w:rsidRPr="003D5F05">
      <w:pPr>
        <w:ind w:firstLine="720"/>
        <w:jc w:val="both"/>
        <w:rPr>
          <w:rFonts w:hAnsi="Times New Roman" w:ascii="Times New Roman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 </w:t>
      </w:r>
      <w:r w:rsidR="007977FD" w:rsidRPr="007977FD">
        <w:rPr>
          <w:rFonts w:hAnsi="Times New Roman" w:ascii="Times New Roman"/>
          <w:color w:themeColor="text1" w:val="000000"/>
        </w:rPr>
        <w:t xml:space="preserve">Foto Nika d.o.o. Duga Resa, Trg Sv. </w:t>
      </w:r>
      <w:proofErr w:type="spellStart"/>
      <w:r w:rsidR="007977FD" w:rsidRPr="007977FD">
        <w:rPr>
          <w:rFonts w:hAnsi="Times New Roman" w:ascii="Times New Roman"/>
          <w:color w:themeColor="text1" w:val="000000"/>
        </w:rPr>
        <w:t>Jurja</w:t>
      </w:r>
      <w:proofErr w:type="spellEnd"/>
      <w:r w:rsidR="007977FD" w:rsidRPr="007977FD">
        <w:rPr>
          <w:rFonts w:hAnsi="Times New Roman" w:ascii="Times New Roman"/>
          <w:color w:themeColor="text1" w:val="000000"/>
        </w:rPr>
        <w:t xml:space="preserve"> 4, OIB:53759490337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, </w:t>
      </w:r>
      <w:r w:rsidR="00254897" w:rsidRPr="007977FD">
        <w:rPr>
          <w:rFonts w:hAnsi="Times New Roman" w:ascii="Times New Roman"/>
          <w:color w:themeColor="text1" w:val="000000"/>
          <w:szCs w:val="24"/>
        </w:rPr>
        <w:t xml:space="preserve">dana </w:t>
      </w:r>
      <w:r w:rsidR="003D5F05" w:rsidRPr="003D5F05">
        <w:rPr>
          <w:rFonts w:hAnsi="Times New Roman" w:ascii="Times New Roman"/>
          <w:szCs w:val="24"/>
        </w:rPr>
        <w:t>17</w:t>
      </w:r>
      <w:r w:rsidR="00254897" w:rsidRPr="003D5F05">
        <w:rPr>
          <w:rFonts w:hAnsi="Times New Roman" w:ascii="Times New Roman"/>
          <w:szCs w:val="24"/>
        </w:rPr>
        <w:t>. listopada 2017.</w:t>
      </w:r>
    </w:p>
    <w:p w:rsidRDefault="00A81B57" w:rsidP="00641162" w:rsidR="00A81B57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B5275" w:rsidP="00641162" w:rsidR="00641162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r i j e š i o   </w:t>
      </w:r>
      <w:r w:rsidR="00641162" w:rsidRPr="007977FD">
        <w:rPr>
          <w:rFonts w:hAnsi="Times New Roman" w:ascii="Times New Roman"/>
          <w:color w:themeColor="text1" w:val="000000"/>
          <w:szCs w:val="24"/>
        </w:rPr>
        <w:t>j e</w:t>
      </w:r>
    </w:p>
    <w:p w:rsidRDefault="00A85058" w:rsidP="00A85058" w:rsidR="00A85058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B5275" w:rsidP="008B5275" w:rsidR="008B5275" w:rsidRPr="007977F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Otvara se </w:t>
      </w:r>
      <w:r w:rsidR="00F35A6E" w:rsidRPr="007977FD">
        <w:rPr>
          <w:rFonts w:hAnsi="Times New Roman" w:ascii="Times New Roman"/>
          <w:color w:themeColor="text1" w:val="000000"/>
          <w:szCs w:val="24"/>
        </w:rPr>
        <w:t xml:space="preserve">stečajni postupak nad dužnikom </w:t>
      </w:r>
      <w:r w:rsidR="007977FD" w:rsidRPr="007977FD">
        <w:rPr>
          <w:rFonts w:hAnsi="Times New Roman" w:ascii="Times New Roman"/>
          <w:color w:themeColor="text1" w:val="000000"/>
        </w:rPr>
        <w:t xml:space="preserve">Foto Nika d.o.o. Duga Resa, Trg Sv. </w:t>
      </w:r>
      <w:proofErr w:type="spellStart"/>
      <w:r w:rsidR="007977FD" w:rsidRPr="007977FD">
        <w:rPr>
          <w:rFonts w:hAnsi="Times New Roman" w:ascii="Times New Roman"/>
          <w:color w:themeColor="text1" w:val="000000"/>
        </w:rPr>
        <w:t>Jurja</w:t>
      </w:r>
      <w:proofErr w:type="spellEnd"/>
      <w:r w:rsidR="007977FD" w:rsidRPr="007977FD">
        <w:rPr>
          <w:rFonts w:hAnsi="Times New Roman" w:ascii="Times New Roman"/>
          <w:color w:themeColor="text1" w:val="000000"/>
        </w:rPr>
        <w:t xml:space="preserve"> 4, OIB:53759490337</w:t>
      </w:r>
      <w:r w:rsidR="007C4194" w:rsidRPr="007977FD">
        <w:rPr>
          <w:rFonts w:hAnsi="Times New Roman" w:ascii="Times New Roman"/>
          <w:color w:themeColor="text1" w:val="000000"/>
          <w:szCs w:val="24"/>
        </w:rPr>
        <w:t>.</w:t>
      </w:r>
    </w:p>
    <w:p w:rsidRDefault="00F35A6E" w:rsidP="006A0271" w:rsidR="006A0271" w:rsidRPr="0052264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7977FD">
        <w:rPr>
          <w:rFonts w:hAnsi="Times New Roman" w:ascii="Times New Roman"/>
          <w:color w:themeColor="text1" w:val="000000"/>
          <w:szCs w:val="24"/>
        </w:rPr>
        <w:t>Za stečajnog upravitelja imenuje se</w:t>
      </w:r>
      <w:r w:rsidR="00254897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7977FD" w:rsidRPr="003D5F05">
        <w:rPr>
          <w:rFonts w:hAnsi="Times New Roman" w:ascii="Times New Roman"/>
          <w:szCs w:val="24"/>
        </w:rPr>
        <w:t xml:space="preserve">Tibor </w:t>
      </w:r>
      <w:proofErr w:type="spellStart"/>
      <w:r w:rsidR="007977FD" w:rsidRPr="003D5F05">
        <w:rPr>
          <w:rFonts w:hAnsi="Times New Roman" w:ascii="Times New Roman"/>
          <w:szCs w:val="24"/>
        </w:rPr>
        <w:t>Toth</w:t>
      </w:r>
      <w:proofErr w:type="spellEnd"/>
      <w:r w:rsidR="007977FD" w:rsidRPr="003D5F05">
        <w:rPr>
          <w:rFonts w:hAnsi="Times New Roman" w:ascii="Times New Roman"/>
          <w:szCs w:val="24"/>
        </w:rPr>
        <w:t xml:space="preserve">, Zagreb, </w:t>
      </w:r>
      <w:proofErr w:type="spellStart"/>
      <w:r w:rsidR="007977FD" w:rsidRPr="003D5F05">
        <w:rPr>
          <w:rFonts w:hAnsi="Times New Roman" w:ascii="Times New Roman"/>
          <w:szCs w:val="24"/>
        </w:rPr>
        <w:t>Hribarov</w:t>
      </w:r>
      <w:proofErr w:type="spellEnd"/>
      <w:r w:rsidR="007977FD" w:rsidRPr="003D5F05">
        <w:rPr>
          <w:rFonts w:hAnsi="Times New Roman" w:ascii="Times New Roman"/>
          <w:szCs w:val="24"/>
        </w:rPr>
        <w:t xml:space="preserve"> prilaz 10, </w:t>
      </w:r>
      <w:r w:rsidR="00BA0D91" w:rsidRPr="003D5F05">
        <w:rPr>
          <w:rFonts w:hAnsi="Times New Roman" w:ascii="Times New Roman"/>
          <w:szCs w:val="24"/>
        </w:rPr>
        <w:t xml:space="preserve">OIB </w:t>
      </w:r>
      <w:r w:rsidR="007977FD" w:rsidRPr="003D5F05">
        <w:rPr>
          <w:rFonts w:hAnsi="Times New Roman" w:ascii="Times New Roman"/>
          <w:szCs w:val="24"/>
        </w:rPr>
        <w:t>65132060598</w:t>
      </w:r>
      <w:r w:rsidR="00BA0D91" w:rsidRPr="003D5F05">
        <w:rPr>
          <w:rFonts w:hAnsi="Times New Roman" w:ascii="Times New Roman"/>
          <w:szCs w:val="24"/>
        </w:rPr>
        <w:t>.</w:t>
      </w:r>
    </w:p>
    <w:p w:rsidRDefault="00F35A6E" w:rsidP="008B5275" w:rsidR="008B5275" w:rsidRPr="007977F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7977FD" w:rsidRPr="007977FD">
        <w:rPr>
          <w:rFonts w:hAnsi="Times New Roman" w:ascii="Times New Roman"/>
          <w:color w:themeColor="text1" w:val="000000"/>
        </w:rPr>
        <w:t xml:space="preserve">Foto Nika d.o.o. Duga Resa, Trg Sv. </w:t>
      </w:r>
      <w:proofErr w:type="spellStart"/>
      <w:r w:rsidR="007977FD" w:rsidRPr="007977FD">
        <w:rPr>
          <w:rFonts w:hAnsi="Times New Roman" w:ascii="Times New Roman"/>
          <w:color w:themeColor="text1" w:val="000000"/>
        </w:rPr>
        <w:t>Jurja</w:t>
      </w:r>
      <w:proofErr w:type="spellEnd"/>
      <w:r w:rsidR="007977FD" w:rsidRPr="007977FD">
        <w:rPr>
          <w:rFonts w:hAnsi="Times New Roman" w:ascii="Times New Roman"/>
          <w:color w:themeColor="text1" w:val="000000"/>
        </w:rPr>
        <w:t xml:space="preserve"> 4, OIB:53759490337</w:t>
      </w:r>
      <w:r w:rsidR="007C4194" w:rsidRPr="007977FD">
        <w:rPr>
          <w:rFonts w:hAnsi="Times New Roman" w:ascii="Times New Roman"/>
          <w:color w:themeColor="text1" w:val="000000"/>
          <w:szCs w:val="24"/>
        </w:rPr>
        <w:t xml:space="preserve">, </w:t>
      </w:r>
      <w:r w:rsidRPr="007977FD">
        <w:rPr>
          <w:rFonts w:hAnsi="Times New Roman" w:ascii="Times New Roman"/>
          <w:color w:themeColor="text1" w:val="000000"/>
          <w:szCs w:val="24"/>
        </w:rPr>
        <w:t>temeljem odredbe</w:t>
      </w:r>
      <w:r w:rsidR="008B5275" w:rsidRPr="007977FD">
        <w:rPr>
          <w:rFonts w:hAnsi="Times New Roman" w:ascii="Times New Roman"/>
          <w:color w:themeColor="text1" w:val="000000"/>
          <w:szCs w:val="24"/>
        </w:rPr>
        <w:t xml:space="preserve"> čl. 132. Stečajnog zakona.</w:t>
      </w:r>
      <w:r w:rsidR="008B5275" w:rsidRPr="007977FD">
        <w:rPr>
          <w:rFonts w:hAnsi="Times New Roman" w:ascii="Times New Roman"/>
          <w:color w:themeColor="text1" w:val="000000"/>
          <w:szCs w:val="24"/>
        </w:rPr>
        <w:tab/>
      </w:r>
    </w:p>
    <w:p w:rsidRDefault="00F35A6E" w:rsidP="00C63880" w:rsidR="00167E9E" w:rsidRPr="007977F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Ovo će se rješenje objaviti na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mrežnoj stranici e-Oglasna ploča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 xml:space="preserve">Trgovačkog suda u Zagrebu, </w:t>
      </w:r>
      <w:r w:rsidRPr="007977FD">
        <w:rPr>
          <w:rFonts w:hAnsi="Times New Roman" w:ascii="Times New Roman"/>
          <w:color w:themeColor="text1" w:val="000000"/>
          <w:szCs w:val="24"/>
        </w:rPr>
        <w:t>a nakon pravomoćnosti će se dostaviti sudskom registru radi brisanja dužnika iz istoga.</w:t>
      </w:r>
    </w:p>
    <w:p w:rsidRDefault="008B5275" w:rsidP="008B5275" w:rsidR="008B5275" w:rsidRPr="007977FD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C63880" w:rsidP="008B5275" w:rsidR="00C63880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67E9E" w:rsidP="00C63880" w:rsidR="00167E9E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67E9E" w:rsidP="001F634C" w:rsidR="00C63880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="00254897" w:rsidRPr="007977FD">
        <w:rPr>
          <w:rFonts w:hAnsi="Times New Roman" w:ascii="Times New Roman"/>
          <w:color w:themeColor="text1" w:val="000000"/>
          <w:szCs w:val="24"/>
        </w:rPr>
        <w:t>Na temelju</w:t>
      </w:r>
      <w:r w:rsidR="006A0271" w:rsidRPr="007977FD">
        <w:rPr>
          <w:rFonts w:hAnsi="Times New Roman" w:ascii="Times New Roman"/>
          <w:color w:themeColor="text1" w:val="000000"/>
          <w:szCs w:val="24"/>
        </w:rPr>
        <w:t xml:space="preserve"> prijed</w:t>
      </w:r>
      <w:r w:rsidR="00254897" w:rsidRPr="007977FD">
        <w:rPr>
          <w:rFonts w:hAnsi="Times New Roman" w:ascii="Times New Roman"/>
          <w:color w:themeColor="text1" w:val="000000"/>
          <w:szCs w:val="24"/>
        </w:rPr>
        <w:t>loga predlagatelja za otvaranje</w:t>
      </w:r>
      <w:r w:rsidR="006A0271" w:rsidRPr="007977FD">
        <w:rPr>
          <w:rFonts w:hAnsi="Times New Roman" w:ascii="Times New Roman"/>
          <w:color w:themeColor="text1" w:val="000000"/>
          <w:szCs w:val="24"/>
        </w:rPr>
        <w:t xml:space="preserve"> stečajnog postupka nad </w:t>
      </w:r>
      <w:r w:rsidR="00254897" w:rsidRPr="007977FD">
        <w:rPr>
          <w:rFonts w:hAnsi="Times New Roman" w:ascii="Times New Roman"/>
          <w:color w:themeColor="text1" w:val="000000"/>
          <w:szCs w:val="24"/>
        </w:rPr>
        <w:t xml:space="preserve">gore naznačenim </w:t>
      </w:r>
      <w:r w:rsidR="006A0271" w:rsidRPr="007977FD">
        <w:rPr>
          <w:rFonts w:hAnsi="Times New Roman" w:ascii="Times New Roman"/>
          <w:color w:themeColor="text1" w:val="000000"/>
          <w:szCs w:val="24"/>
        </w:rPr>
        <w:t>dužnikom</w:t>
      </w:r>
      <w:r w:rsidR="00254897" w:rsidRPr="007977FD">
        <w:rPr>
          <w:rFonts w:hAnsi="Times New Roman" w:ascii="Times New Roman"/>
          <w:color w:themeColor="text1" w:val="000000"/>
          <w:szCs w:val="24"/>
        </w:rPr>
        <w:t xml:space="preserve">, a </w:t>
      </w:r>
      <w:r w:rsidR="006A0271" w:rsidRPr="007977FD">
        <w:rPr>
          <w:rFonts w:hAnsi="Times New Roman" w:ascii="Times New Roman"/>
          <w:color w:themeColor="text1" w:val="000000"/>
          <w:szCs w:val="24"/>
        </w:rPr>
        <w:t>sukladno odredbi čl. 110. st. 1. Stečajnog zakona (NN 71/15, dalje SZ)</w:t>
      </w:r>
      <w:r w:rsidR="000D6FE7" w:rsidRPr="007977FD">
        <w:rPr>
          <w:rFonts w:hAnsi="Times New Roman" w:ascii="Times New Roman"/>
          <w:color w:themeColor="text1" w:val="000000"/>
          <w:szCs w:val="24"/>
        </w:rPr>
        <w:t xml:space="preserve">, 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ovaj je sud </w:t>
      </w:r>
      <w:r w:rsidR="00C63880" w:rsidRPr="007977FD">
        <w:rPr>
          <w:rFonts w:hAnsi="Times New Roman" w:ascii="Times New Roman"/>
          <w:color w:themeColor="text1" w:val="000000"/>
          <w:szCs w:val="24"/>
        </w:rPr>
        <w:t>pokrenuo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254897" w:rsidRPr="007977FD">
        <w:rPr>
          <w:rFonts w:hAnsi="Times New Roman" w:ascii="Times New Roman"/>
          <w:color w:themeColor="text1" w:val="000000"/>
          <w:szCs w:val="24"/>
        </w:rPr>
        <w:t>prethodni postupak radi</w:t>
      </w:r>
      <w:r w:rsidR="0010029A" w:rsidRPr="007977FD">
        <w:rPr>
          <w:rFonts w:hAnsi="Times New Roman" w:ascii="Times New Roman"/>
          <w:color w:themeColor="text1" w:val="000000"/>
          <w:szCs w:val="24"/>
        </w:rPr>
        <w:t xml:space="preserve"> utvrđi</w:t>
      </w:r>
      <w:r w:rsidR="00254897" w:rsidRPr="007977FD">
        <w:rPr>
          <w:rFonts w:hAnsi="Times New Roman" w:ascii="Times New Roman"/>
          <w:color w:themeColor="text1" w:val="000000"/>
          <w:szCs w:val="24"/>
        </w:rPr>
        <w:t>vanja pretpostavki za otvaranje</w:t>
      </w:r>
      <w:r w:rsidR="0010029A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C63880" w:rsidRPr="007977FD">
        <w:rPr>
          <w:rFonts w:hAnsi="Times New Roman" w:ascii="Times New Roman"/>
          <w:color w:themeColor="text1" w:val="000000"/>
          <w:szCs w:val="24"/>
        </w:rPr>
        <w:t>stečajnog postupka nad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254897" w:rsidRPr="007977FD">
        <w:rPr>
          <w:rFonts w:hAnsi="Times New Roman" w:ascii="Times New Roman"/>
          <w:color w:themeColor="text1" w:val="000000"/>
          <w:szCs w:val="24"/>
        </w:rPr>
        <w:t>naznačenim</w:t>
      </w:r>
      <w:r w:rsidR="00C63880" w:rsidRPr="007977FD">
        <w:rPr>
          <w:rFonts w:hAnsi="Times New Roman" w:ascii="Times New Roman"/>
          <w:color w:themeColor="text1" w:val="000000"/>
          <w:szCs w:val="24"/>
        </w:rPr>
        <w:t xml:space="preserve"> dužnikom</w:t>
      </w:r>
      <w:r w:rsidR="00254897" w:rsidRPr="007977FD">
        <w:rPr>
          <w:rFonts w:hAnsi="Times New Roman" w:ascii="Times New Roman"/>
          <w:color w:themeColor="text1" w:val="000000"/>
          <w:szCs w:val="24"/>
        </w:rPr>
        <w:t>,</w:t>
      </w:r>
      <w:r w:rsidR="00C63880" w:rsidRPr="007977FD">
        <w:rPr>
          <w:rFonts w:hAnsi="Times New Roman" w:ascii="Times New Roman"/>
          <w:color w:themeColor="text1" w:val="000000"/>
          <w:szCs w:val="24"/>
        </w:rPr>
        <w:t xml:space="preserve"> sukladno odredbi čl.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115</w:t>
      </w:r>
      <w:r w:rsidR="00C63880" w:rsidRPr="007977FD">
        <w:rPr>
          <w:rFonts w:hAnsi="Times New Roman" w:ascii="Times New Roman"/>
          <w:color w:themeColor="text1" w:val="000000"/>
          <w:szCs w:val="24"/>
        </w:rPr>
        <w:t xml:space="preserve">. </w:t>
      </w:r>
      <w:r w:rsidR="000D6FE7" w:rsidRPr="007977FD">
        <w:rPr>
          <w:rFonts w:hAnsi="Times New Roman" w:ascii="Times New Roman"/>
          <w:color w:themeColor="text1" w:val="000000"/>
          <w:szCs w:val="24"/>
        </w:rPr>
        <w:t>SZ-a</w:t>
      </w:r>
      <w:r w:rsidR="00254897" w:rsidRPr="007977FD">
        <w:rPr>
          <w:rFonts w:hAnsi="Times New Roman" w:ascii="Times New Roman"/>
          <w:color w:themeColor="text1" w:val="000000"/>
          <w:szCs w:val="24"/>
        </w:rPr>
        <w:t xml:space="preserve">, te je na temelju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odredbe čl. 123. SZ-a odredio ročište radi očitovanja o prijedlogu za otvaranjem stečajnog postupka,</w:t>
      </w:r>
      <w:r w:rsidR="00254897" w:rsidRPr="007977FD">
        <w:rPr>
          <w:rFonts w:hAnsi="Times New Roman" w:ascii="Times New Roman"/>
          <w:color w:themeColor="text1" w:val="000000"/>
          <w:szCs w:val="24"/>
        </w:rPr>
        <w:t xml:space="preserve"> a na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temelj</w:t>
      </w:r>
      <w:r w:rsidR="00254897" w:rsidRPr="007977FD">
        <w:rPr>
          <w:rFonts w:hAnsi="Times New Roman" w:ascii="Times New Roman"/>
          <w:color w:themeColor="text1" w:val="000000"/>
          <w:szCs w:val="24"/>
        </w:rPr>
        <w:t>u</w:t>
      </w:r>
      <w:r w:rsidR="008B5275" w:rsidRPr="007977FD">
        <w:rPr>
          <w:rFonts w:hAnsi="Times New Roman" w:ascii="Times New Roman"/>
          <w:color w:themeColor="text1" w:val="000000"/>
          <w:szCs w:val="24"/>
        </w:rPr>
        <w:t xml:space="preserve"> odredbe čl. 117. SZ-a, pozvao dužnika dostaviti izvješće o financijsko gospodarskom stanju kod istog i dostaviti popis imovine i ob</w:t>
      </w:r>
      <w:r w:rsidR="0010029A" w:rsidRPr="007977FD">
        <w:rPr>
          <w:rFonts w:hAnsi="Times New Roman" w:ascii="Times New Roman"/>
          <w:color w:themeColor="text1" w:val="000000"/>
          <w:szCs w:val="24"/>
        </w:rPr>
        <w:t xml:space="preserve">veza, sve radi odlučivanja o pretpostavkama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za otvaranjem s</w:t>
      </w:r>
      <w:r w:rsidR="00C86DE9" w:rsidRPr="007977FD">
        <w:rPr>
          <w:rFonts w:hAnsi="Times New Roman" w:ascii="Times New Roman"/>
          <w:color w:themeColor="text1" w:val="000000"/>
          <w:szCs w:val="24"/>
        </w:rPr>
        <w:t xml:space="preserve">tečajnog postupka nad dužnikom, a sve to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 xml:space="preserve">uzimajući u obzir svrhu stečajnog postupka sukladno odredbi čl. 2. SZ-a, </w:t>
      </w:r>
      <w:r w:rsidR="00C86DE9" w:rsidRPr="007977FD">
        <w:rPr>
          <w:rFonts w:hAnsi="Times New Roman" w:ascii="Times New Roman"/>
          <w:color w:themeColor="text1" w:val="000000"/>
          <w:szCs w:val="24"/>
        </w:rPr>
        <w:t xml:space="preserve">odnosno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unovčiti dužnikovu imovinu i prikupljenim sredstvima namiriti dužnikove vjerovnike.</w:t>
      </w:r>
    </w:p>
    <w:p w:rsidRDefault="00D526C0" w:rsidP="00C86DE9" w:rsidR="00C86DE9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Financijska agencija </w:t>
      </w:r>
      <w:r w:rsidR="00C86DE9" w:rsidRPr="007977FD">
        <w:rPr>
          <w:rFonts w:hAnsi="Times New Roman" w:ascii="Times New Roman"/>
          <w:color w:themeColor="text1" w:val="000000"/>
          <w:szCs w:val="24"/>
        </w:rPr>
        <w:t>kod koje se vodi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račun dužnika, navodi</w:t>
      </w:r>
      <w:r w:rsidR="00C86DE9" w:rsidRPr="007977FD">
        <w:rPr>
          <w:rFonts w:hAnsi="Times New Roman" w:ascii="Times New Roman"/>
          <w:color w:themeColor="text1" w:val="000000"/>
          <w:szCs w:val="24"/>
        </w:rPr>
        <w:t>,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da </w:t>
      </w:r>
      <w:r w:rsidR="00C86DE9" w:rsidRPr="007977FD">
        <w:rPr>
          <w:rFonts w:hAnsi="Times New Roman" w:ascii="Times New Roman"/>
          <w:color w:themeColor="text1" w:val="000000"/>
          <w:szCs w:val="24"/>
        </w:rPr>
        <w:t>u ko</w:t>
      </w:r>
      <w:r w:rsidR="00BA0D91" w:rsidRPr="007977FD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7977FD" w:rsidRPr="007977FD">
        <w:rPr>
          <w:rFonts w:hAnsi="Times New Roman" w:ascii="Times New Roman"/>
          <w:color w:themeColor="text1" w:val="000000"/>
          <w:szCs w:val="24"/>
        </w:rPr>
        <w:t>1</w:t>
      </w:r>
      <w:r w:rsidR="00BA0D91" w:rsidRPr="007977FD">
        <w:rPr>
          <w:rFonts w:hAnsi="Times New Roman" w:ascii="Times New Roman"/>
          <w:color w:themeColor="text1" w:val="000000"/>
          <w:szCs w:val="24"/>
        </w:rPr>
        <w:t>3</w:t>
      </w:r>
      <w:r w:rsidR="00C86DE9" w:rsidRPr="007977FD">
        <w:rPr>
          <w:rFonts w:hAnsi="Times New Roman" w:ascii="Times New Roman"/>
          <w:color w:themeColor="text1" w:val="000000"/>
          <w:szCs w:val="24"/>
        </w:rPr>
        <w:t xml:space="preserve">. </w:t>
      </w:r>
      <w:r w:rsidR="007977FD" w:rsidRPr="007977FD">
        <w:rPr>
          <w:rFonts w:hAnsi="Times New Roman" w:ascii="Times New Roman"/>
          <w:color w:themeColor="text1" w:val="000000"/>
          <w:szCs w:val="24"/>
        </w:rPr>
        <w:t>studenog</w:t>
      </w:r>
      <w:r w:rsidR="00C86DE9" w:rsidRPr="007977FD">
        <w:rPr>
          <w:rFonts w:hAnsi="Times New Roman" w:ascii="Times New Roman"/>
          <w:color w:themeColor="text1" w:val="000000"/>
          <w:szCs w:val="24"/>
        </w:rPr>
        <w:t xml:space="preserve"> 2015. godine u Očevidniku redoslijeda osnova za plaćanje ima neizvršene osnove za plaćanje u neprekinutom razdoblju od 120 dana u ukupnom iznosu od </w:t>
      </w:r>
      <w:r w:rsidR="007977FD" w:rsidRPr="007977FD">
        <w:rPr>
          <w:rFonts w:hAnsi="Times New Roman" w:ascii="Times New Roman"/>
          <w:color w:themeColor="text1" w:val="000000"/>
          <w:szCs w:val="24"/>
        </w:rPr>
        <w:t>46.953,73</w:t>
      </w:r>
      <w:r w:rsidR="00C86DE9" w:rsidRPr="007977FD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 w:rsidRPr="007977FD">
        <w:rPr>
          <w:rFonts w:hAnsi="Times New Roman" w:ascii="Times New Roman"/>
          <w:color w:themeColor="text1" w:val="000000"/>
          <w:szCs w:val="24"/>
        </w:rPr>
        <w:t xml:space="preserve">, </w:t>
      </w:r>
      <w:r w:rsidRPr="007977FD">
        <w:rPr>
          <w:rFonts w:hAnsi="Times New Roman" w:ascii="Times New Roman"/>
          <w:color w:themeColor="text1" w:val="000000"/>
          <w:szCs w:val="24"/>
        </w:rPr>
        <w:t>ne samo</w:t>
      </w:r>
      <w:r w:rsidR="005D7191" w:rsidRPr="007977FD">
        <w:rPr>
          <w:rFonts w:hAnsi="Times New Roman" w:ascii="Times New Roman"/>
          <w:color w:themeColor="text1" w:val="000000"/>
          <w:szCs w:val="24"/>
        </w:rPr>
        <w:t>,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</w:t>
      </w:r>
      <w:r w:rsidRPr="007977FD">
        <w:rPr>
          <w:rFonts w:hAnsi="Times New Roman" w:ascii="Times New Roman"/>
          <w:color w:themeColor="text1" w:val="000000"/>
          <w:szCs w:val="24"/>
        </w:rPr>
        <w:lastRenderedPageBreak/>
        <w:t>i eventualno provedbe diobe, te je o navedenom zadatku privremeni stečajni upravitelj sudu podnio pisano izvješće</w:t>
      </w:r>
      <w:r w:rsidR="005D7191" w:rsidRPr="007977FD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7977FD" w:rsidRPr="007977FD">
        <w:rPr>
          <w:rFonts w:hAnsi="Times New Roman" w:ascii="Times New Roman"/>
          <w:color w:themeColor="text1" w:val="000000"/>
          <w:szCs w:val="24"/>
        </w:rPr>
        <w:t>23-28</w:t>
      </w:r>
      <w:r w:rsidR="005D7191" w:rsidRPr="007977FD">
        <w:rPr>
          <w:rFonts w:hAnsi="Times New Roman" w:ascii="Times New Roman"/>
          <w:color w:themeColor="text1" w:val="000000"/>
          <w:szCs w:val="24"/>
        </w:rPr>
        <w:t xml:space="preserve"> spisa)</w:t>
      </w:r>
      <w:r w:rsidRPr="007977FD">
        <w:rPr>
          <w:rFonts w:hAnsi="Times New Roman" w:ascii="Times New Roman"/>
          <w:color w:themeColor="text1" w:val="000000"/>
          <w:szCs w:val="24"/>
        </w:rPr>
        <w:t>, te kod istoga ostao u svom usmenom očitovanju na ročištu radi rasprave o pretpostavkama za otvaranje st</w:t>
      </w:r>
      <w:r w:rsidR="005D7191" w:rsidRPr="007977FD">
        <w:rPr>
          <w:rFonts w:hAnsi="Times New Roman" w:ascii="Times New Roman"/>
          <w:color w:themeColor="text1" w:val="000000"/>
          <w:szCs w:val="24"/>
        </w:rPr>
        <w:t xml:space="preserve">ečajnog postupka, odnosno 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D93EFA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Na </w:t>
      </w:r>
      <w:r w:rsidR="00BA0D91" w:rsidRPr="007977FD">
        <w:rPr>
          <w:rFonts w:hAnsi="Times New Roman" w:ascii="Times New Roman"/>
          <w:color w:themeColor="text1" w:val="000000"/>
          <w:szCs w:val="24"/>
        </w:rPr>
        <w:t xml:space="preserve">navedenom ročištu, </w:t>
      </w:r>
      <w:r w:rsidRPr="007977FD">
        <w:rPr>
          <w:rFonts w:hAnsi="Times New Roman" w:ascii="Times New Roman"/>
          <w:color w:themeColor="text1" w:val="000000"/>
          <w:szCs w:val="24"/>
        </w:rPr>
        <w:t>zakonski zastupnik dužnika očitovao se</w:t>
      </w:r>
      <w:r w:rsidR="005D7191" w:rsidRPr="007977FD">
        <w:rPr>
          <w:rFonts w:hAnsi="Times New Roman" w:ascii="Times New Roman"/>
          <w:color w:themeColor="text1" w:val="000000"/>
          <w:szCs w:val="24"/>
        </w:rPr>
        <w:t>,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da dužnik </w:t>
      </w:r>
      <w:r w:rsidR="005D7191" w:rsidRPr="007977FD">
        <w:rPr>
          <w:rFonts w:hAnsi="Times New Roman" w:ascii="Times New Roman"/>
          <w:color w:themeColor="text1" w:val="000000"/>
          <w:szCs w:val="24"/>
        </w:rPr>
        <w:t xml:space="preserve">uistinu 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nema nikakve imovine, </w:t>
      </w:r>
      <w:r w:rsidR="005D7191" w:rsidRPr="007977FD">
        <w:rPr>
          <w:rFonts w:hAnsi="Times New Roman" w:ascii="Times New Roman"/>
          <w:color w:themeColor="text1" w:val="000000"/>
          <w:szCs w:val="24"/>
        </w:rPr>
        <w:t xml:space="preserve">te da u cijelosti prihvaća izvješće privremenog stečajnog upravitelja. 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911B1" w:rsidP="00F85A7F" w:rsidR="00F85A7F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7977FD">
        <w:rPr>
          <w:rFonts w:hAnsi="Times New Roman" w:ascii="Times New Roman"/>
          <w:color w:themeColor="text1" w:val="000000"/>
          <w:szCs w:val="24"/>
        </w:rPr>
        <w:t>132</w:t>
      </w:r>
      <w:r w:rsidR="000D128D" w:rsidRPr="007977FD">
        <w:rPr>
          <w:rFonts w:hAnsi="Times New Roman" w:ascii="Times New Roman"/>
          <w:color w:themeColor="text1" w:val="000000"/>
          <w:szCs w:val="24"/>
        </w:rPr>
        <w:t>.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7977FD">
        <w:rPr>
          <w:rFonts w:hAnsi="Times New Roman" w:ascii="Times New Roman"/>
          <w:color w:themeColor="text1" w:val="000000"/>
          <w:szCs w:val="24"/>
        </w:rPr>
        <w:t>-a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propisuje da, ako 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prije otvaranja stečajnog postupka sud utvrdi da imovina dužnika koja bi ušla u stečajnu masu </w:t>
      </w:r>
      <w:r w:rsidRPr="007977FD">
        <w:rPr>
          <w:rFonts w:hAnsi="Times New Roman" w:ascii="Times New Roman"/>
          <w:color w:themeColor="text1" w:val="000000"/>
          <w:szCs w:val="24"/>
        </w:rPr>
        <w:t>nije dovoljna ni za namirenje troškova toga postupka ili je neznatne vrijednosti,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S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ud </w:t>
      </w:r>
      <w:r w:rsidRPr="007977FD">
        <w:rPr>
          <w:rFonts w:hAnsi="Times New Roman" w:ascii="Times New Roman"/>
          <w:color w:themeColor="text1" w:val="000000"/>
          <w:szCs w:val="24"/>
        </w:rPr>
        <w:t>je R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ješenjem od </w:t>
      </w:r>
      <w:r w:rsidR="005D7191" w:rsidRPr="007977FD">
        <w:rPr>
          <w:rFonts w:hAnsi="Times New Roman" w:ascii="Times New Roman"/>
          <w:color w:themeColor="text1" w:val="000000"/>
          <w:szCs w:val="24"/>
        </w:rPr>
        <w:t>23. veljače 2017</w:t>
      </w:r>
      <w:r w:rsidRPr="007977FD">
        <w:rPr>
          <w:rFonts w:hAnsi="Times New Roman" w:ascii="Times New Roman"/>
          <w:color w:themeColor="text1" w:val="000000"/>
          <w:szCs w:val="24"/>
        </w:rPr>
        <w:t>.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 godine pozvao </w:t>
      </w:r>
      <w:r w:rsidRPr="007977FD">
        <w:rPr>
          <w:rFonts w:hAnsi="Times New Roman" w:ascii="Times New Roman"/>
          <w:color w:themeColor="text1" w:val="000000"/>
          <w:szCs w:val="24"/>
        </w:rPr>
        <w:t>osobe koje imaju pravni interes za provedbom stečajnog postupka nad ovim dužnikom, da u roku od 15 dana</w:t>
      </w:r>
      <w:r w:rsidR="00E809EC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Pr="007977FD">
        <w:rPr>
          <w:rFonts w:hAnsi="Times New Roman" w:ascii="Times New Roman"/>
          <w:color w:themeColor="text1" w:val="000000"/>
          <w:szCs w:val="24"/>
        </w:rPr>
        <w:t>predujme troškove prethodnog i stečajnog postupka</w:t>
      </w:r>
      <w:r w:rsidR="00F85A7F" w:rsidRPr="007977FD">
        <w:rPr>
          <w:rFonts w:hAnsi="Times New Roman" w:ascii="Times New Roman"/>
          <w:color w:themeColor="text1" w:val="000000"/>
          <w:szCs w:val="24"/>
        </w:rPr>
        <w:t>,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a koje rješenje je objavljeno na mrežnoj stranici e-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O</w:t>
      </w:r>
      <w:r w:rsidRPr="007977FD">
        <w:rPr>
          <w:rFonts w:hAnsi="Times New Roman" w:ascii="Times New Roman"/>
          <w:color w:themeColor="text1" w:val="000000"/>
          <w:szCs w:val="24"/>
        </w:rPr>
        <w:t>glasn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a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ploč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a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973BFF" w:rsidRPr="007977FD">
        <w:rPr>
          <w:rFonts w:hAnsi="Times New Roman" w:ascii="Times New Roman"/>
          <w:color w:themeColor="text1" w:val="000000"/>
          <w:szCs w:val="24"/>
        </w:rPr>
        <w:t xml:space="preserve">Trgovačkog </w:t>
      </w:r>
      <w:r w:rsidRPr="007977FD">
        <w:rPr>
          <w:rFonts w:hAnsi="Times New Roman" w:ascii="Times New Roman"/>
          <w:color w:themeColor="text1" w:val="000000"/>
          <w:szCs w:val="24"/>
        </w:rPr>
        <w:t>suda u Zagrebu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, te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973BFF" w:rsidRPr="007977FD">
        <w:rPr>
          <w:rFonts w:hAnsi="Times New Roman" w:ascii="Times New Roman"/>
          <w:color w:themeColor="text1" w:val="000000"/>
          <w:szCs w:val="24"/>
        </w:rPr>
        <w:t xml:space="preserve">sukladno </w:t>
      </w:r>
      <w:r w:rsidR="00F85A7F" w:rsidRPr="007977FD">
        <w:rPr>
          <w:rFonts w:hAnsi="Times New Roman" w:ascii="Times New Roman"/>
          <w:color w:themeColor="text1" w:val="000000"/>
          <w:szCs w:val="24"/>
        </w:rPr>
        <w:t>odredb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i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 čl. 12. SZ-a smatra se objavljenim istekom osmog dana od dana objave, a kako </w:t>
      </w:r>
      <w:r w:rsidR="00496D08" w:rsidRPr="007977FD">
        <w:rPr>
          <w:rFonts w:hAnsi="Times New Roman" w:ascii="Times New Roman"/>
          <w:color w:themeColor="text1" w:val="000000"/>
          <w:szCs w:val="24"/>
        </w:rPr>
        <w:t>protek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om</w:t>
      </w:r>
      <w:r w:rsidR="00496D08" w:rsidRPr="007977FD">
        <w:rPr>
          <w:rFonts w:hAnsi="Times New Roman" w:ascii="Times New Roman"/>
          <w:color w:themeColor="text1" w:val="000000"/>
          <w:szCs w:val="24"/>
        </w:rPr>
        <w:t xml:space="preserve"> rok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a</w:t>
      </w:r>
      <w:r w:rsidR="00496D08" w:rsidRPr="007977FD">
        <w:rPr>
          <w:rFonts w:hAnsi="Times New Roman" w:ascii="Times New Roman"/>
          <w:color w:themeColor="text1" w:val="000000"/>
          <w:szCs w:val="24"/>
        </w:rPr>
        <w:t xml:space="preserve"> od 15 dana 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nitko od 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pozvanih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 nije predujmio zatraženi iznos, to su ispunjeni uvjeti iz čl. 132. st. 2. SZ-a, </w:t>
      </w:r>
      <w:r w:rsidR="00973BFF" w:rsidRPr="007977FD">
        <w:rPr>
          <w:rFonts w:hAnsi="Times New Roman" w:ascii="Times New Roman"/>
          <w:color w:themeColor="text1" w:val="000000"/>
          <w:szCs w:val="24"/>
        </w:rPr>
        <w:t xml:space="preserve">odnosno ispunjeni su </w:t>
      </w:r>
      <w:r w:rsidR="00F85A7F" w:rsidRPr="007977FD">
        <w:rPr>
          <w:rFonts w:hAnsi="Times New Roman" w:ascii="Times New Roman"/>
          <w:color w:themeColor="text1" w:val="000000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7977FD">
        <w:rPr>
          <w:rFonts w:hAnsi="Times New Roman" w:ascii="Times New Roman"/>
          <w:color w:themeColor="text1" w:val="000000"/>
          <w:szCs w:val="24"/>
        </w:rPr>
        <w:t>a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 A i lista B stečajnih upravitelja).</w:t>
      </w:r>
    </w:p>
    <w:p w:rsidRDefault="00F85A7F" w:rsidP="00F85A7F" w:rsidR="00F85A7F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7977F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7E07B1" w:rsidP="000F2934" w:rsidR="0039672D" w:rsidRPr="00522646">
      <w:pPr>
        <w:jc w:val="center"/>
        <w:rPr>
          <w:rFonts w:hAnsi="Times New Roman" w:ascii="Times New Roman"/>
          <w:color w:val="FF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U </w:t>
      </w:r>
      <w:r w:rsidR="00641162" w:rsidRPr="007977FD">
        <w:rPr>
          <w:rFonts w:hAnsi="Times New Roman" w:ascii="Times New Roman"/>
          <w:color w:themeColor="text1" w:val="000000"/>
          <w:szCs w:val="24"/>
        </w:rPr>
        <w:t>Zagreb</w:t>
      </w:r>
      <w:r w:rsidRPr="007977FD">
        <w:rPr>
          <w:rFonts w:hAnsi="Times New Roman" w:ascii="Times New Roman"/>
          <w:color w:themeColor="text1" w:val="000000"/>
          <w:szCs w:val="24"/>
        </w:rPr>
        <w:t>u</w:t>
      </w:r>
      <w:r w:rsidR="001F634C" w:rsidRPr="007977FD">
        <w:rPr>
          <w:rFonts w:hAnsi="Times New Roman" w:ascii="Times New Roman"/>
          <w:color w:themeColor="text1" w:val="000000"/>
          <w:szCs w:val="24"/>
        </w:rPr>
        <w:t xml:space="preserve">, </w:t>
      </w:r>
      <w:r w:rsidR="003D5F05" w:rsidRPr="003D5F05">
        <w:rPr>
          <w:rFonts w:hAnsi="Times New Roman" w:ascii="Times New Roman"/>
          <w:szCs w:val="24"/>
        </w:rPr>
        <w:t>17</w:t>
      </w:r>
      <w:r w:rsidR="001F634C" w:rsidRPr="003D5F05">
        <w:rPr>
          <w:rFonts w:hAnsi="Times New Roman" w:ascii="Times New Roman"/>
          <w:szCs w:val="24"/>
        </w:rPr>
        <w:t xml:space="preserve">. </w:t>
      </w:r>
      <w:r w:rsidR="00973BFF" w:rsidRPr="003D5F05">
        <w:rPr>
          <w:rFonts w:hAnsi="Times New Roman" w:ascii="Times New Roman"/>
          <w:szCs w:val="24"/>
        </w:rPr>
        <w:t>listopada</w:t>
      </w:r>
      <w:r w:rsidR="0092589F" w:rsidRPr="003D5F05">
        <w:rPr>
          <w:rFonts w:hAnsi="Times New Roman" w:ascii="Times New Roman"/>
          <w:szCs w:val="24"/>
        </w:rPr>
        <w:t xml:space="preserve"> </w:t>
      </w:r>
      <w:r w:rsidR="007604D9" w:rsidRPr="003D5F05">
        <w:rPr>
          <w:rFonts w:hAnsi="Times New Roman" w:ascii="Times New Roman"/>
          <w:szCs w:val="24"/>
        </w:rPr>
        <w:t>201</w:t>
      </w:r>
      <w:r w:rsidR="007C4194" w:rsidRPr="003D5F05">
        <w:rPr>
          <w:rFonts w:hAnsi="Times New Roman" w:ascii="Times New Roman"/>
          <w:szCs w:val="24"/>
        </w:rPr>
        <w:t>7</w:t>
      </w:r>
      <w:r w:rsidR="00641162" w:rsidRPr="003D5F05">
        <w:rPr>
          <w:rFonts w:hAnsi="Times New Roman" w:ascii="Times New Roman"/>
          <w:szCs w:val="24"/>
        </w:rPr>
        <w:t>.</w:t>
      </w:r>
    </w:p>
    <w:p w:rsidRDefault="00641162" w:rsidP="00641162" w:rsidR="00641162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="007E07B1"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7604D9" w:rsidRPr="007977FD">
        <w:rPr>
          <w:rFonts w:hAnsi="Times New Roman" w:ascii="Times New Roman"/>
          <w:color w:themeColor="text1" w:val="000000"/>
          <w:szCs w:val="24"/>
        </w:rPr>
        <w:tab/>
      </w:r>
      <w:r w:rsidR="001350E9" w:rsidRPr="007977FD">
        <w:rPr>
          <w:rFonts w:hAnsi="Times New Roman" w:ascii="Times New Roman"/>
          <w:color w:themeColor="text1" w:val="000000"/>
          <w:szCs w:val="24"/>
        </w:rPr>
        <w:t xml:space="preserve"> </w:t>
      </w:r>
      <w:r w:rsidR="000F2934" w:rsidRPr="007977FD">
        <w:rPr>
          <w:rFonts w:hAnsi="Times New Roman" w:ascii="Times New Roman"/>
          <w:color w:themeColor="text1" w:val="000000"/>
          <w:szCs w:val="24"/>
        </w:rPr>
        <w:t xml:space="preserve">  </w:t>
      </w:r>
      <w:r w:rsidR="001350E9" w:rsidRPr="007977FD">
        <w:rPr>
          <w:rFonts w:hAnsi="Times New Roman" w:ascii="Times New Roman"/>
          <w:color w:themeColor="text1" w:val="000000"/>
          <w:szCs w:val="24"/>
        </w:rPr>
        <w:t xml:space="preserve">  </w:t>
      </w:r>
      <w:r w:rsidRPr="007977FD">
        <w:rPr>
          <w:rFonts w:hAnsi="Times New Roman" w:ascii="Times New Roman"/>
          <w:color w:themeColor="text1" w:val="000000"/>
          <w:szCs w:val="24"/>
        </w:rPr>
        <w:t>SUDAC:</w:t>
      </w:r>
    </w:p>
    <w:p w:rsidRDefault="00641162" w:rsidP="00641162" w:rsidR="00973BFF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="007604D9" w:rsidRPr="007977FD">
        <w:rPr>
          <w:rFonts w:hAnsi="Times New Roman" w:ascii="Times New Roman"/>
          <w:color w:themeColor="text1" w:val="000000"/>
          <w:szCs w:val="24"/>
        </w:rPr>
        <w:tab/>
      </w:r>
      <w:r w:rsidR="000F2934" w:rsidRPr="007977FD">
        <w:rPr>
          <w:rFonts w:hAnsi="Times New Roman" w:ascii="Times New Roman"/>
          <w:color w:themeColor="text1" w:val="000000"/>
          <w:szCs w:val="24"/>
        </w:rPr>
        <w:t xml:space="preserve">  </w:t>
      </w:r>
      <w:r w:rsidR="00973BFF" w:rsidRPr="007977FD">
        <w:rPr>
          <w:rFonts w:hAnsi="Times New Roman" w:ascii="Times New Roman"/>
          <w:color w:themeColor="text1" w:val="000000"/>
          <w:szCs w:val="24"/>
        </w:rPr>
        <w:t>LUCIJA BUTIGAN</w:t>
      </w:r>
      <w:r w:rsidR="00D214CA">
        <w:rPr>
          <w:rFonts w:hAnsi="Times New Roman" w:ascii="Times New Roman"/>
          <w:color w:themeColor="text1" w:val="000000"/>
          <w:szCs w:val="24"/>
        </w:rPr>
        <w:t>,v.r.</w:t>
      </w:r>
    </w:p>
    <w:p w:rsidRDefault="003A1E3E" w:rsidP="00E335E3" w:rsidR="003A1E3E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83B74" w:rsidP="00E335E3" w:rsidR="00E335E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Uputa o pravnom lijeku</w:t>
      </w:r>
      <w:r w:rsidR="00E335E3" w:rsidRPr="007977FD">
        <w:rPr>
          <w:rFonts w:hAnsi="Times New Roman" w:ascii="Times New Roman"/>
          <w:color w:themeColor="text1" w:val="000000"/>
          <w:szCs w:val="24"/>
        </w:rPr>
        <w:t>:</w:t>
      </w:r>
    </w:p>
    <w:p w:rsidRDefault="00E335E3" w:rsidP="00E335E3" w:rsidR="00E335E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Protiv rješenja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 dopuštena je </w:t>
      </w:r>
      <w:r w:rsidR="00173936" w:rsidRPr="007977FD">
        <w:rPr>
          <w:rFonts w:hAnsi="Times New Roman" w:ascii="Times New Roman"/>
          <w:color w:themeColor="text1" w:val="000000"/>
          <w:szCs w:val="24"/>
        </w:rPr>
        <w:t>žal</w:t>
      </w:r>
      <w:r w:rsidR="00F85A7F" w:rsidRPr="007977FD">
        <w:rPr>
          <w:rFonts w:hAnsi="Times New Roman" w:ascii="Times New Roman"/>
          <w:color w:themeColor="text1" w:val="000000"/>
          <w:szCs w:val="24"/>
        </w:rPr>
        <w:t xml:space="preserve">ba Visokom trgovačkom sudu RH, </w:t>
      </w:r>
      <w:r w:rsidR="00173936" w:rsidRPr="007977FD">
        <w:rPr>
          <w:rFonts w:hAnsi="Times New Roman" w:ascii="Times New Roman"/>
          <w:color w:themeColor="text1" w:val="000000"/>
          <w:szCs w:val="24"/>
        </w:rPr>
        <w:t>u roku od 8 dana, a koja se podnosi putem ovog suda u 3 primjerka.</w:t>
      </w:r>
    </w:p>
    <w:p w:rsidRDefault="00496D08" w:rsidP="00E45901" w:rsidR="00496D08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214CA" w:rsidP="00B31100" w:rsidR="00D214CA" w:rsidRPr="00D214CA">
      <w:pPr>
        <w:rPr>
          <w:rFonts w:hAnsi="Times New Roman" w:ascii="Times New Roman"/>
        </w:rPr>
      </w:pP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  <w:color w:themeColor="text1" w:val="000000"/>
          <w:szCs w:val="24"/>
        </w:rPr>
        <w:tab/>
      </w:r>
      <w:r w:rsidRPr="00D214CA">
        <w:rPr>
          <w:rFonts w:hAnsi="Times New Roman" w:ascii="Times New Roman"/>
        </w:rPr>
        <w:t xml:space="preserve">Za točnost </w:t>
      </w:r>
      <w:proofErr w:type="spellStart"/>
      <w:r w:rsidRPr="00D214CA">
        <w:rPr>
          <w:rFonts w:hAnsi="Times New Roman" w:ascii="Times New Roman"/>
        </w:rPr>
        <w:t>otpravka</w:t>
      </w:r>
      <w:proofErr w:type="spellEnd"/>
      <w:r w:rsidRPr="00D214CA">
        <w:rPr>
          <w:rFonts w:hAnsi="Times New Roman" w:ascii="Times New Roman"/>
        </w:rPr>
        <w:t xml:space="preserve"> – ovlašteni službenik</w:t>
      </w:r>
    </w:p>
    <w:p w:rsidRDefault="00D214CA" w:rsidP="00D214CA" w:rsidR="00DA1AAD" w:rsidRPr="007977FD">
      <w:pPr>
        <w:tabs>
          <w:tab w:pos="426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  <w:bookmarkStart w:name="_GoBack" w:id="0"/>
      <w:bookmarkEnd w:id="0"/>
    </w:p>
    <w:sectPr w:rsidSect="007977FD" w:rsidR="00DA1AAD" w:rsidRPr="007977F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135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DFF" w:rsidR="008E0DFF">
      <w:r>
        <w:separator/>
      </w:r>
    </w:p>
  </w:endnote>
  <w:endnote w:id="0" w:type="continuationSeparator">
    <w:p w:rsidRDefault="008E0DFF" w:rsidR="008E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DFF" w:rsidR="008E0DFF">
      <w:r>
        <w:separator/>
      </w:r>
    </w:p>
  </w:footnote>
  <w:footnote w:id="0" w:type="continuationSeparator">
    <w:p w:rsidRDefault="008E0DFF" w:rsidR="008E0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7977FD" w:rsidR="007977FD" w:rsidRPr="00C86DE9">
    <w:pPr>
      <w:pStyle w:val="Zaglavlje"/>
      <w:framePr w:y="1" w:xAlign="right" w:vAnchor="text" w:hAnchor="margin" w:wrap="around"/>
      <w:jc w:val="right"/>
      <w:rPr>
        <w:rFonts w:hAnsi="Times New Roman" w:ascii="Times New Roman"/>
        <w:sz w:val="20"/>
        <w:szCs w:val="24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214C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7977FD" w:rsidRPr="00C86DE9">
      <w:rPr>
        <w:rFonts w:hAnsi="Times New Roman" w:ascii="Times New Roman"/>
      </w:rPr>
      <w:t>20</w:t>
    </w:r>
    <w:r w:rsidR="007977FD" w:rsidRPr="00C86DE9">
      <w:rPr>
        <w:rFonts w:hAnsi="Times New Roman" w:ascii="Times New Roman"/>
        <w:szCs w:val="24"/>
      </w:rPr>
      <w:t>. St-</w:t>
    </w:r>
    <w:r w:rsidR="007977FD">
      <w:rPr>
        <w:rFonts w:hAnsi="Times New Roman" w:ascii="Times New Roman"/>
        <w:szCs w:val="24"/>
      </w:rPr>
      <w:t>4891/15-22</w:t>
    </w:r>
  </w:p>
  <w:p w:rsidRDefault="00CD5D35" w:rsidP="007977FD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7977FD" w:rsidP="00953077" w:rsidR="007977F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D5F05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2646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977FD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0DF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14CA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4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14C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4CA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4C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4C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4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14C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4CA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4C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4C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4891</izvorni_sadrzaj>
    <derivirana_varijabla naziv="DomainObject.Predmet.Broj_1">4891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St-4891/2015</izvorni_sadrzaj>
    <derivirana_varijabla naziv="DomainObject.Predmet.OznakaBroj_1">St-4891/2015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Nika  d.o.o. zastupanog po punomoćniku Josip Tonžetić</izvorni_sadrzaj>
    <derivirana_varijabla naziv="DomainObject.Predmet.ProtustrankaFormated_1">  Foto Nika  d.o.o. zastupanog po punomoćniku Josip Tonžetić</derivirana_varijabla>
  </DomainObject.Predmet.ProtustrankaFormated>
  <DomainObject.Predmet.ProtustrankaFormatedOIB>
    <izvorni_sadrzaj>  Foto Nika  d.o.o., OIB 53759490337 zastupanog po punomoćniku Josip Tonžetić</izvorni_sadrzaj>
    <derivirana_varijabla naziv="DomainObject.Predmet.ProtustrankaFormatedOIB_1">  Foto Nika  d.o.o., OIB 53759490337 zastupanog po punomoćniku Josip Tonžetić</derivirana_varijabla>
  </DomainObject.Predmet.ProtustrankaFormatedOIB>
  <DomainObject.Predmet.ProtustrankaFormatedWithAdress>
    <izvorni_sadrzaj> Foto Nika  d.o.o., Trg Sv. Jurja 4, 47250 Duga Resa zastupanog po punomoćniku Josip Tonžetić</izvorni_sadrzaj>
    <derivirana_varijabla naziv="DomainObject.Predmet.ProtustrankaFormatedWithAdress_1"> Foto Nika  d.o.o., Trg Sv. Jurja 4, 47250 Duga Resa zastupanog po punomoćniku Josip Tonžetić</derivirana_varijabla>
  </DomainObject.Predmet.ProtustrankaFormatedWithAdress>
  <DomainObject.Predmet.ProtustrankaFormatedWithAdressOIB>
    <izvorni_sadrzaj> Foto Nika  d.o.o., OIB 53759490337, Trg Sv. Jurja 4, 47250 Duga Resa zastupanog po punomoćniku Josip Tonžetić</izvorni_sadrzaj>
    <derivirana_varijabla naziv="DomainObject.Predmet.ProtustrankaFormatedWithAdressOIB_1"> Foto Nika  d.o.o., OIB 53759490337, Trg Sv. Jurja 4, 47250 Duga Resa zastupanog po punomoćniku Josip Tonžetić</derivirana_varijabla>
  </DomainObject.Predmet.ProtustrankaFormatedWithAdressOIB>
  <DomainObject.Predmet.ProtustrankaWithAdress>
    <izvorni_sadrzaj>Foto Nika  d.o.o. Trg Sv. Jurja 4, 47250 Duga Resa</izvorni_sadrzaj>
    <derivirana_varijabla naziv="DomainObject.Predmet.ProtustrankaWithAdress_1">Foto Nika  d.o.o. Trg Sv. Jurja 4, 47250 Duga Resa</derivirana_varijabla>
  </DomainObject.Predmet.ProtustrankaWithAdress>
  <DomainObject.Predmet.ProtustrankaWithAdressOIB>
    <izvorni_sadrzaj>Foto Nika  d.o.o., OIB 53759490337, Trg Sv. Jurja 4, 47250 Duga Resa</izvorni_sadrzaj>
    <derivirana_varijabla naziv="DomainObject.Predmet.ProtustrankaWithAdressOIB_1">Foto Nika  d.o.o., OIB 53759490337, Trg Sv. Jurja 4, 47250 Duga Resa</derivirana_varijabla>
  </DomainObject.Predmet.ProtustrankaWithAdressOIB>
  <DomainObject.Predmet.ProtustrankaNazivFormated>
    <izvorni_sadrzaj>Foto Nika  d.o.o.</izvorni_sadrzaj>
    <derivirana_varijabla naziv="DomainObject.Predmet.ProtustrankaNazivFormated_1">Foto Nika  d.o.o.</derivirana_varijabla>
  </DomainObject.Predmet.ProtustrankaNazivFormated>
  <DomainObject.Predmet.ProtustrankaNazivFormatedOIB>
    <izvorni_sadrzaj>Foto Nika  d.o.o., OIB 53759490337</izvorni_sadrzaj>
    <derivirana_varijabla naziv="DomainObject.Predmet.ProtustrankaNazivFormatedOIB_1">Foto Nika  d.o.o., OIB 53759490337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Foto Nika  d.o.o. zastupanog po punomoćniku Josip Tonžetić</item>
    </izvorni_sadrzaj>
    <derivirana_varijabla naziv="DomainObject.Predmet.ProtuStrankaListFormated_1">
      <item>Foto Nika  d.o.o. zastupanog po punomoćniku Josip Tonžetić</item>
    </derivirana_varijabla>
  </DomainObject.Predmet.ProtuStrankaListFormated>
  <DomainObject.Predmet.ProtuStrankaListFormatedOIB>
    <izvorni_sadrzaj>
      <item>Foto Nika  d.o.o., OIB 53759490337 zastupanog po punomoćniku Josip Tonžetić</item>
    </izvorni_sadrzaj>
    <derivirana_varijabla naziv="DomainObject.Predmet.ProtuStrankaListFormatedOIB_1">
      <item>Foto Nika  d.o.o., OIB 53759490337 zastupanog po punomoćniku Josip Tonžetić</item>
    </derivirana_varijabla>
  </DomainObject.Predmet.ProtuStrankaListFormatedOIB>
  <DomainObject.Predmet.ProtuStrankaListFormatedWithAdress>
    <izvorni_sadrzaj>
      <item>Foto Nika  d.o.o., Trg Sv. Jurja 4, 47250 Duga Resa zastupanog po punomoćniku Josip Tonžetić</item>
    </izvorni_sadrzaj>
    <derivirana_varijabla naziv="DomainObject.Predmet.ProtuStrankaListFormatedWithAdress_1">
      <item>Foto Nika  d.o.o., Trg Sv. Jurja 4, 47250 Duga Resa zastupanog po punomoćniku Josip Tonžetić</item>
    </derivirana_varijabla>
  </DomainObject.Predmet.ProtuStrankaListFormatedWithAdress>
  <DomainObject.Predmet.ProtuStrankaListFormatedWithAdressOIB>
    <izvorni_sadrzaj>
      <item>Foto Nika  d.o.o., OIB 53759490337, Trg Sv. Jurja 4, 47250 Duga Resa zastupanog po punomoćniku Josip Tonžetić</item>
    </izvorni_sadrzaj>
    <derivirana_varijabla naziv="DomainObject.Predmet.ProtuStrankaListFormatedWithAdressOIB_1">
      <item>Foto Nika  d.o.o., OIB 53759490337, Trg Sv. Jurja 4, 47250 Duga Resa zastupanog po punomoćniku Josip Tonžetić</item>
    </derivirana_varijabla>
  </DomainObject.Predmet.ProtuStrankaListFormatedWithAdressOIB>
  <DomainObject.Predmet.ProtuStrankaListNazivFormated>
    <izvorni_sadrzaj>
      <item>Foto Nika  d.o.o.</item>
    </izvorni_sadrzaj>
    <derivirana_varijabla naziv="DomainObject.Predmet.ProtuStrankaListNazivFormated_1">
      <item>Foto Nika  d.o.o.</item>
    </derivirana_varijabla>
  </DomainObject.Predmet.ProtuStrankaListNazivFormated>
  <DomainObject.Predmet.ProtuStrankaListNazivFormatedOIB>
    <izvorni_sadrzaj>
      <item>Foto Nika  d.o.o., OIB 53759490337</item>
    </izvorni_sadrzaj>
    <derivirana_varijabla naziv="DomainObject.Predmet.ProtuStrankaListNazivFormatedOIB_1">
      <item>Foto Nika  d.o.o., OIB 53759490337</item>
    </derivirana_varijabla>
  </DomainObject.Predmet.ProtuStrankaListNazivFormatedOIB>
  <DomainObject.Predmet.OstaliListFormated>
    <izvorni_sadrzaj>
      <item>Josip Tonžetić punomoćnik sudionika u postupku Foto Nika  d.o.o.</item>
    </izvorni_sadrzaj>
    <derivirana_varijabla naziv="DomainObject.Predmet.OstaliListFormated_1">
      <item>Josip Tonžetić punomoćnik sudionika u postupku Foto Nika  d.o.o.</item>
    </derivirana_varijabla>
  </DomainObject.Predmet.OstaliListFormated>
  <DomainObject.Predmet.OstaliListFormatedOIB>
    <izvorni_sadrzaj>
      <item>Josip Tonžetić, OIB 92734694711 punomoćnik sudionika u postupku Foto Nika  d.o.o.</item>
    </izvorni_sadrzaj>
    <derivirana_varijabla naziv="DomainObject.Predmet.OstaliListFormatedOIB_1">
      <item>Josip Tonžetić, OIB 92734694711 punomoćnik sudionika u postupku Foto Nika  d.o.o.</item>
    </derivirana_varijabla>
  </DomainObject.Predmet.OstaliListFormatedOIB>
  <DomainObject.Predmet.OstaliListFormatedWithAdress>
    <izvorni_sadrzaj>
      <item>Josip Tonžetić, Ljubljanska 32, 47000 Karlovac punomoćnik sudionika u postupku Foto Nika  d.o.o.</item>
    </izvorni_sadrzaj>
    <derivirana_varijabla naziv="DomainObject.Predmet.OstaliListFormatedWithAdress_1">
      <item>Josip Tonžetić, Ljubljanska 32, 47000 Karlovac punomoćnik sudionika u postupku Foto Nika  d.o.o.</item>
    </derivirana_varijabla>
  </DomainObject.Predmet.OstaliListFormatedWithAdress>
  <DomainObject.Predmet.OstaliListFormatedWithAdressOIB>
    <izvorni_sadrzaj>
      <item>Josip Tonžetić, OIB 92734694711, Ljubljanska 32, 47000 Karlovac punomoćnik sudionika u postupku Foto Nika  d.o.o.</item>
    </izvorni_sadrzaj>
    <derivirana_varijabla naziv="DomainObject.Predmet.OstaliListFormatedWithAdressOIB_1">
      <item>Josip Tonžetić, OIB 92734694711, Ljubljanska 32, 47000 Karlovac punomoćnik sudionika u postupku Foto Nika  d.o.o.</item>
    </derivirana_varijabla>
  </DomainObject.Predmet.OstaliListFormatedWithAdressOIB>
  <DomainObject.Predmet.OstaliListNazivFormated>
    <izvorni_sadrzaj>
      <item>Josip Tonžetić</item>
    </izvorni_sadrzaj>
    <derivirana_varijabla naziv="DomainObject.Predmet.OstaliListNazivFormated_1">
      <item>Josip Tonžetić</item>
    </derivirana_varijabla>
  </DomainObject.Predmet.OstaliListNazivFormated>
  <DomainObject.Predmet.OstaliListNazivFormatedOIB>
    <izvorni_sadrzaj>
      <item>Josip Tonžetić, OIB 92734694711</item>
    </izvorni_sadrzaj>
    <derivirana_varijabla naziv="DomainObject.Predmet.OstaliListNazivFormatedOIB_1">
      <item>Josip Tonžetić, OIB 92734694711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Foto Nika  d.o.o.</izvorni_sadrzaj>
    <derivirana_varijabla naziv="DomainObject.Predmet.ProtustrankaIDrugi_1">Foto Nika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Foto Nika  d.o.o., OIB 53759490337, Trg Sv. Jurja 4, 47250 Duga Resa</izvorni_sadrzaj>
    <derivirana_varijabla naziv="DomainObject.Predmet.ProtustrankaIDrugiAdressOIB_1">Foto Nika  d.o.o., OIB 53759490337, Trg Sv. Jurja 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Foto Nika  d.o.o.</item>
      <item>Josip Tonžetić</item>
    </izvorni_sadrzaj>
    <derivirana_varijabla naziv="DomainObject.Predmet.SudioniciListNaziv_1">
      <item>FINA, Regionalni centar Zagreb, podružnica Karlovac</item>
      <item>Foto Nika  d.o.o.</item>
      <item>Josip Tonžetić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izvorni_sadrzaj>
    <derivirana_varijabla naziv="DomainObject.Predmet.SudioniciListAdressOIB_1"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53759490337</item>
      <item>, OIB 92734694711</item>
    </izvorni_sadrzaj>
    <derivirana_varijabla naziv="DomainObject.Predmet.SudioniciListNazivOIB_1">
      <item>, OIB 85821130368</item>
      <item>, OIB 53759490337</item>
      <item>, OIB 92734694711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A4036-01F4-4062-B136-AF933196D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820</properties:Words>
  <properties:Characters>4478</properties:Characters>
  <properties:Lines>87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2017-10-04T12:49:00Z</dcterms:created>
  <dc:creator>rsticn</dc:creator>
  <cp:lastModifiedBy>Valentina Kranjčić</cp:lastModifiedBy>
  <cp:lastPrinted>2017-10-04T12:49:00Z</cp:lastPrinted>
  <dcterms:modified xmlns:xsi="http://www.w3.org/2001/XMLSchema-instance" xsi:type="dcterms:W3CDTF">2017-10-17T11:15:00Z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