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b404e" w14:paraId="45b404e" w:rsidRDefault="00784D23" w:rsidP="00BC0A9E" w:rsidR="00BC0A9E" w:rsidRPr="00784D23">
      <w:pPr>
        <w15:collapsed w:val="false"/>
        <w:rPr>
          <w:rFonts w:hAnsi="Times New Roman" w:ascii="Times New Roman"/>
          <w:sz w:val="24"/>
          <w:szCs w:val="24"/>
        </w:rPr>
      </w:pPr>
      <w:r>
        <w:rPr>
          <w:rFonts w:hAnsi="Times New Roman" w:ascii="Times New Roman"/>
          <w:noProof/>
          <w:sz w:val="24"/>
          <w:szCs w:val="24"/>
          <w:lang w:eastAsia="hr-HR"/>
        </w:rPr>
        <w:drawing>
          <wp:anchor allowOverlap="true" layoutInCell="true" locked="false" behindDoc="true" relativeHeight="251657728" simplePos="false" distR="114300" distL="114300" distB="0" distT="0">
            <wp:simplePos y="0" x="0"/>
            <wp:positionH relativeFrom="column">
              <wp:posOffset>980440</wp:posOffset>
            </wp:positionH>
            <wp:positionV relativeFrom="paragraph">
              <wp:posOffset>81915</wp:posOffset>
            </wp:positionV>
            <wp:extent cy="603885" cx="450850"/>
            <wp:effectExtent b="5715" r="6350" t="0" l="0"/>
            <wp:wrapNone/>
            <wp:docPr descr="http://upload.wikimedia.org/wikipedia/commons/thumb/c/c9/Coat_of_arms_of_Croatia.svg/220px-Coat_of_arms_of_Croatia.svg.png" name="Slika 2" id="2">
              <a:hlinkClick r:id="rId8"/>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Picture 2" id="0">
                      <a:hlinkClick r:id="rId8"/>
                    </pic:cNvPr>
                    <pic:cNvPicPr>
                      <a:picLocks noChangeArrowheads="true" noChangeAspect="true"/>
                    </pic:cNvPicPr>
                  </pic:nvPicPr>
                  <pic:blipFill>
                    <a:blip r:link="rId10"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a:ln>
                      <a:noFill/>
                    </a:ln>
                  </pic:spPr>
                </pic:pic>
              </a:graphicData>
            </a:graphic>
          </wp:anchor>
        </w:drawing>
      </w:r>
      <w:r w:rsidR="00106A9F" w:rsidRPr="00784D23">
        <w:rPr>
          <w:rFonts w:hAnsi="Times New Roman" w:ascii="Times New Roman"/>
          <w:sz w:val="24"/>
          <w:szCs w:val="24"/>
        </w:rPr>
        <w:tab/>
      </w:r>
      <w:r w:rsidR="00106A9F" w:rsidRPr="00784D23">
        <w:rPr>
          <w:rFonts w:hAnsi="Times New Roman" w:ascii="Times New Roman"/>
          <w:sz w:val="24"/>
          <w:szCs w:val="24"/>
        </w:rPr>
        <w:tab/>
      </w:r>
      <w:r w:rsidR="00106A9F" w:rsidRPr="00784D23">
        <w:rPr>
          <w:rFonts w:hAnsi="Times New Roman" w:ascii="Times New Roman"/>
          <w:sz w:val="24"/>
          <w:szCs w:val="24"/>
        </w:rPr>
        <w:tab/>
      </w:r>
      <w:r w:rsidR="00106A9F" w:rsidRPr="00784D23">
        <w:rPr>
          <w:rFonts w:hAnsi="Times New Roman" w:ascii="Times New Roman"/>
          <w:sz w:val="24"/>
          <w:szCs w:val="24"/>
        </w:rPr>
        <w:tab/>
      </w:r>
      <w:r w:rsidR="00106A9F" w:rsidRPr="00784D23">
        <w:rPr>
          <w:rFonts w:hAnsi="Times New Roman" w:ascii="Times New Roman"/>
          <w:sz w:val="24"/>
          <w:szCs w:val="24"/>
        </w:rPr>
        <w:tab/>
      </w:r>
      <w:r w:rsidR="00106A9F" w:rsidRPr="00784D23">
        <w:rPr>
          <w:rFonts w:hAnsi="Times New Roman" w:ascii="Times New Roman"/>
          <w:sz w:val="24"/>
          <w:szCs w:val="24"/>
        </w:rPr>
        <w:tab/>
      </w:r>
      <w:r w:rsidR="00106A9F" w:rsidRPr="00784D23">
        <w:rPr>
          <w:rFonts w:hAnsi="Times New Roman" w:ascii="Times New Roman"/>
          <w:sz w:val="24"/>
          <w:szCs w:val="24"/>
        </w:rPr>
        <w:tab/>
      </w:r>
      <w:r w:rsidR="00106A9F" w:rsidRPr="00784D23">
        <w:rPr>
          <w:rFonts w:hAnsi="Times New Roman" w:ascii="Times New Roman"/>
          <w:sz w:val="24"/>
          <w:szCs w:val="24"/>
        </w:rPr>
        <w:tab/>
      </w:r>
      <w:r w:rsidR="001A61C6" w:rsidRPr="00784D23">
        <w:rPr>
          <w:rFonts w:hAnsi="Times New Roman" w:ascii="Times New Roman"/>
          <w:sz w:val="24"/>
          <w:szCs w:val="24"/>
        </w:rPr>
        <w:t xml:space="preserve">            </w:t>
      </w:r>
    </w:p>
    <w:p w:rsidRDefault="00106A9F" w:rsidR="00106A9F" w:rsidRPr="00784D23">
      <w:pPr>
        <w:rPr>
          <w:rFonts w:hAnsi="Times New Roman" w:ascii="Times New Roman"/>
          <w:sz w:val="24"/>
          <w:szCs w:val="24"/>
        </w:rPr>
      </w:pPr>
    </w:p>
    <w:p w:rsidRDefault="002414D6" w:rsidP="00045D83" w:rsidR="002414D6" w:rsidRPr="00784D23">
      <w:pPr>
        <w:ind w:firstLine="720"/>
        <w:rPr>
          <w:rFonts w:hAnsi="Times New Roman" w:ascii="Times New Roman"/>
          <w:b/>
          <w:sz w:val="24"/>
          <w:szCs w:val="24"/>
        </w:rPr>
      </w:pPr>
    </w:p>
    <w:p w:rsidRDefault="002414D6" w:rsidP="00045D83" w:rsidR="002414D6" w:rsidRPr="00784D23">
      <w:pPr>
        <w:ind w:firstLine="720"/>
        <w:rPr>
          <w:rFonts w:hAnsi="Times New Roman" w:ascii="Times New Roman"/>
          <w:b/>
          <w:sz w:val="24"/>
          <w:szCs w:val="24"/>
        </w:rPr>
      </w:pPr>
    </w:p>
    <w:p w:rsidRDefault="002414D6" w:rsidP="00045D83" w:rsidR="002414D6" w:rsidRPr="00784D23">
      <w:pPr>
        <w:ind w:firstLine="720"/>
        <w:rPr>
          <w:rFonts w:hAnsi="Times New Roman" w:ascii="Times New Roman"/>
          <w:b/>
          <w:sz w:val="24"/>
          <w:szCs w:val="24"/>
        </w:rPr>
      </w:pPr>
    </w:p>
    <w:p w:rsidRDefault="00106A9F" w:rsidP="00045D83" w:rsidR="00106A9F" w:rsidRPr="00784D23">
      <w:pPr>
        <w:ind w:firstLine="720"/>
        <w:rPr>
          <w:rFonts w:hAnsi="Times New Roman" w:ascii="Times New Roman"/>
          <w:sz w:val="24"/>
          <w:szCs w:val="24"/>
        </w:rPr>
      </w:pPr>
      <w:r w:rsidRPr="00784D23">
        <w:rPr>
          <w:rFonts w:hAnsi="Times New Roman" w:ascii="Times New Roman"/>
          <w:sz w:val="24"/>
          <w:szCs w:val="24"/>
        </w:rPr>
        <w:t>REPUBLIKA HRVATSKA</w:t>
      </w:r>
    </w:p>
    <w:p w:rsidRDefault="00045D83" w:rsidP="00045D83" w:rsidR="00106A9F" w:rsidRPr="00784D23">
      <w:pPr>
        <w:rPr>
          <w:rFonts w:hAnsi="Times New Roman" w:ascii="Times New Roman"/>
          <w:sz w:val="24"/>
          <w:szCs w:val="24"/>
        </w:rPr>
      </w:pPr>
      <w:r w:rsidRPr="00784D23">
        <w:rPr>
          <w:rFonts w:hAnsi="Times New Roman" w:ascii="Times New Roman"/>
          <w:sz w:val="24"/>
          <w:szCs w:val="24"/>
        </w:rPr>
        <w:t xml:space="preserve">     </w:t>
      </w:r>
      <w:r w:rsidR="00106A9F" w:rsidRPr="00784D23">
        <w:rPr>
          <w:rFonts w:hAnsi="Times New Roman" w:ascii="Times New Roman"/>
          <w:sz w:val="24"/>
          <w:szCs w:val="24"/>
        </w:rPr>
        <w:t>TRGOVAČKI SUD U VARAŽDINU</w:t>
      </w:r>
    </w:p>
    <w:p w:rsidRDefault="00045D83" w:rsidP="00045D83" w:rsidR="00106A9F" w:rsidRPr="00784D23">
      <w:pPr>
        <w:rPr>
          <w:rFonts w:hAnsi="Times New Roman" w:ascii="Times New Roman"/>
          <w:sz w:val="24"/>
          <w:szCs w:val="24"/>
        </w:rPr>
      </w:pPr>
      <w:r w:rsidRPr="00784D23">
        <w:rPr>
          <w:rFonts w:hAnsi="Times New Roman" w:ascii="Times New Roman"/>
          <w:sz w:val="24"/>
          <w:szCs w:val="24"/>
        </w:rPr>
        <w:t xml:space="preserve">                    </w:t>
      </w:r>
      <w:r w:rsidR="000E39D0" w:rsidRPr="00784D23">
        <w:rPr>
          <w:rFonts w:hAnsi="Times New Roman" w:ascii="Times New Roman"/>
          <w:sz w:val="24"/>
          <w:szCs w:val="24"/>
        </w:rPr>
        <w:t xml:space="preserve"> </w:t>
      </w:r>
      <w:r w:rsidRPr="00784D23">
        <w:rPr>
          <w:rFonts w:hAnsi="Times New Roman" w:ascii="Times New Roman"/>
          <w:sz w:val="24"/>
          <w:szCs w:val="24"/>
        </w:rPr>
        <w:t xml:space="preserve"> </w:t>
      </w:r>
      <w:r w:rsidR="00106A9F" w:rsidRPr="00784D23">
        <w:rPr>
          <w:rFonts w:hAnsi="Times New Roman" w:ascii="Times New Roman"/>
          <w:sz w:val="24"/>
          <w:szCs w:val="24"/>
        </w:rPr>
        <w:t>Braće Radića 2</w:t>
      </w:r>
    </w:p>
    <w:p w:rsidRDefault="002414D6" w:rsidR="002414D6">
      <w:pPr>
        <w:rPr>
          <w:rFonts w:hAnsi="Times New Roman" w:ascii="Times New Roman"/>
          <w:sz w:val="24"/>
          <w:szCs w:val="24"/>
        </w:rPr>
      </w:pPr>
    </w:p>
    <w:p w:rsidRDefault="000F0226" w:rsidR="000F0226" w:rsidRPr="00784D23">
      <w:pPr>
        <w:rPr>
          <w:rFonts w:hAnsi="Times New Roman" w:ascii="Times New Roman"/>
          <w:sz w:val="24"/>
          <w:szCs w:val="24"/>
        </w:rPr>
      </w:pPr>
    </w:p>
    <w:p w:rsidRDefault="00685D85" w:rsidP="00685D85" w:rsidR="00685D85" w:rsidRPr="00784D23">
      <w:pPr>
        <w:jc w:val="center"/>
        <w:rPr>
          <w:rFonts w:hAnsi="Times New Roman" w:ascii="Times New Roman"/>
          <w:sz w:val="24"/>
          <w:szCs w:val="24"/>
        </w:rPr>
      </w:pPr>
      <w:r w:rsidRPr="00784D23">
        <w:rPr>
          <w:rFonts w:hAnsi="Times New Roman" w:ascii="Times New Roman"/>
          <w:sz w:val="24"/>
          <w:szCs w:val="24"/>
        </w:rPr>
        <w:t>R E P U B L I K A    H R V A T S K A</w:t>
      </w:r>
    </w:p>
    <w:p w:rsidRDefault="00685D85" w:rsidP="000A0ABC" w:rsidR="00685D85" w:rsidRPr="00784D23">
      <w:pPr>
        <w:jc w:val="center"/>
        <w:rPr>
          <w:rFonts w:hAnsi="Times New Roman" w:ascii="Times New Roman"/>
          <w:b/>
          <w:sz w:val="24"/>
          <w:szCs w:val="24"/>
        </w:rPr>
      </w:pPr>
    </w:p>
    <w:p w:rsidRDefault="000A0ABC" w:rsidP="000A0ABC" w:rsidR="000A0ABC" w:rsidRPr="00784D23">
      <w:pPr>
        <w:jc w:val="center"/>
        <w:rPr>
          <w:rFonts w:hAnsi="Times New Roman" w:ascii="Times New Roman"/>
          <w:sz w:val="24"/>
          <w:szCs w:val="24"/>
        </w:rPr>
      </w:pPr>
      <w:r w:rsidRPr="00784D23">
        <w:rPr>
          <w:rFonts w:hAnsi="Times New Roman" w:ascii="Times New Roman"/>
          <w:sz w:val="24"/>
          <w:szCs w:val="24"/>
        </w:rPr>
        <w:t>R J E Š E N J E   O   D O S U D I</w:t>
      </w:r>
    </w:p>
    <w:p w:rsidRDefault="0023318C" w:rsidP="00045D83" w:rsidR="0023318C" w:rsidRPr="00784D23">
      <w:pPr>
        <w:ind w:firstLine="720"/>
        <w:jc w:val="both"/>
        <w:rPr>
          <w:rFonts w:hAnsi="Times New Roman" w:ascii="Times New Roman"/>
          <w:sz w:val="24"/>
          <w:szCs w:val="24"/>
        </w:rPr>
      </w:pPr>
    </w:p>
    <w:p w:rsidRDefault="0023318C" w:rsidP="0023318C" w:rsidR="0023318C" w:rsidRPr="00784D23">
      <w:pPr>
        <w:ind w:firstLine="720"/>
        <w:jc w:val="both"/>
        <w:rPr>
          <w:rFonts w:hAnsi="Times New Roman" w:ascii="Times New Roman"/>
          <w:sz w:val="24"/>
          <w:szCs w:val="24"/>
        </w:rPr>
      </w:pPr>
      <w:r w:rsidRPr="00784D23">
        <w:rPr>
          <w:rFonts w:hAnsi="Times New Roman" w:ascii="Times New Roman"/>
          <w:sz w:val="24"/>
          <w:szCs w:val="24"/>
        </w:rPr>
        <w:t>Trgovački sud u Varaždinu, po su</w:t>
      </w:r>
      <w:r w:rsidR="00BB6090">
        <w:rPr>
          <w:rFonts w:hAnsi="Times New Roman" w:ascii="Times New Roman"/>
          <w:sz w:val="24"/>
          <w:szCs w:val="24"/>
        </w:rPr>
        <w:t>tkinji</w:t>
      </w:r>
      <w:r w:rsidRPr="00784D23">
        <w:rPr>
          <w:rFonts w:hAnsi="Times New Roman" w:ascii="Times New Roman"/>
          <w:sz w:val="24"/>
          <w:szCs w:val="24"/>
        </w:rPr>
        <w:t xml:space="preserve"> toga suda Meliti Poljanec-Bubaš kao stečajnom sucu u stečajnom postupku koji se vodi nad stečajnim dužnikom </w:t>
      </w:r>
      <w:r w:rsidR="00BB6090">
        <w:rPr>
          <w:rFonts w:hAnsi="Times New Roman" w:ascii="Times New Roman"/>
          <w:sz w:val="24"/>
          <w:szCs w:val="24"/>
        </w:rPr>
        <w:t xml:space="preserve">STEČAJNA MASA IZA KAN SISTEM d.o.o. u stečaju, iz Varaždin </w:t>
      </w:r>
      <w:proofErr w:type="spellStart"/>
      <w:r w:rsidR="00BB6090">
        <w:rPr>
          <w:rFonts w:hAnsi="Times New Roman" w:ascii="Times New Roman"/>
          <w:sz w:val="24"/>
          <w:szCs w:val="24"/>
        </w:rPr>
        <w:t>brega</w:t>
      </w:r>
      <w:proofErr w:type="spellEnd"/>
      <w:r w:rsidR="00BB6090">
        <w:rPr>
          <w:rFonts w:hAnsi="Times New Roman" w:ascii="Times New Roman"/>
          <w:sz w:val="24"/>
          <w:szCs w:val="24"/>
        </w:rPr>
        <w:t>, Mali Vrh 17</w:t>
      </w:r>
      <w:r w:rsidRPr="00784D23">
        <w:rPr>
          <w:rFonts w:hAnsi="Times New Roman" w:ascii="Times New Roman"/>
          <w:sz w:val="24"/>
          <w:szCs w:val="24"/>
        </w:rPr>
        <w:t xml:space="preserve">, OIB: </w:t>
      </w:r>
      <w:r w:rsidR="00BB6090">
        <w:rPr>
          <w:rFonts w:hAnsi="Times New Roman" w:ascii="Times New Roman"/>
          <w:sz w:val="24"/>
          <w:szCs w:val="24"/>
        </w:rPr>
        <w:t>74920613583</w:t>
      </w:r>
      <w:r w:rsidRPr="00784D23">
        <w:rPr>
          <w:rFonts w:hAnsi="Times New Roman" w:ascii="Times New Roman"/>
          <w:sz w:val="24"/>
          <w:szCs w:val="24"/>
        </w:rPr>
        <w:t xml:space="preserve">, dana </w:t>
      </w:r>
      <w:r w:rsidR="00BB6090">
        <w:rPr>
          <w:rFonts w:hAnsi="Times New Roman" w:ascii="Times New Roman"/>
          <w:sz w:val="24"/>
          <w:szCs w:val="24"/>
        </w:rPr>
        <w:t xml:space="preserve">26. rujna 2017.             </w:t>
      </w:r>
    </w:p>
    <w:p w:rsidRDefault="00BA350E" w:rsidP="00306B33" w:rsidR="00BA350E" w:rsidRPr="00784D23">
      <w:pPr>
        <w:jc w:val="center"/>
        <w:rPr>
          <w:rFonts w:hAnsi="Times New Roman" w:ascii="Times New Roman"/>
          <w:b/>
          <w:sz w:val="24"/>
          <w:szCs w:val="24"/>
        </w:rPr>
      </w:pPr>
    </w:p>
    <w:p w:rsidRDefault="00306B33" w:rsidP="00306B33" w:rsidR="00AA5C9F" w:rsidRPr="00784D23">
      <w:pPr>
        <w:jc w:val="center"/>
        <w:rPr>
          <w:rFonts w:hAnsi="Times New Roman" w:ascii="Times New Roman"/>
          <w:sz w:val="24"/>
          <w:szCs w:val="24"/>
        </w:rPr>
      </w:pPr>
      <w:r w:rsidRPr="00784D23">
        <w:rPr>
          <w:rFonts w:hAnsi="Times New Roman" w:ascii="Times New Roman"/>
          <w:sz w:val="24"/>
          <w:szCs w:val="24"/>
        </w:rPr>
        <w:t>r i j e š i o</w:t>
      </w:r>
      <w:r w:rsidR="008529E1" w:rsidRPr="00784D23">
        <w:rPr>
          <w:rFonts w:hAnsi="Times New Roman" w:ascii="Times New Roman"/>
          <w:sz w:val="24"/>
          <w:szCs w:val="24"/>
        </w:rPr>
        <w:t xml:space="preserve"> </w:t>
      </w:r>
      <w:r w:rsidR="00A232ED" w:rsidRPr="00784D23">
        <w:rPr>
          <w:rFonts w:hAnsi="Times New Roman" w:ascii="Times New Roman"/>
          <w:sz w:val="24"/>
          <w:szCs w:val="24"/>
        </w:rPr>
        <w:t xml:space="preserve"> </w:t>
      </w:r>
      <w:r w:rsidRPr="00784D23">
        <w:rPr>
          <w:rFonts w:hAnsi="Times New Roman" w:ascii="Times New Roman"/>
          <w:sz w:val="24"/>
          <w:szCs w:val="24"/>
        </w:rPr>
        <w:t xml:space="preserve"> j e</w:t>
      </w:r>
    </w:p>
    <w:p w:rsidRDefault="00AA5C9F" w:rsidR="00AA5C9F" w:rsidRPr="00784D23">
      <w:pPr>
        <w:rPr>
          <w:rFonts w:hAnsi="Times New Roman" w:ascii="Times New Roman"/>
          <w:sz w:val="24"/>
          <w:szCs w:val="24"/>
        </w:rPr>
      </w:pPr>
    </w:p>
    <w:p w:rsidRDefault="00045D83" w:rsidR="00045D83" w:rsidRPr="00784D23">
      <w:pPr>
        <w:rPr>
          <w:rFonts w:hAnsi="Times New Roman" w:ascii="Times New Roman"/>
          <w:sz w:val="24"/>
          <w:szCs w:val="24"/>
        </w:rPr>
      </w:pPr>
    </w:p>
    <w:p w:rsidRDefault="00B215BC" w:rsidP="00306B33" w:rsidR="00A907CF" w:rsidRPr="00784D23">
      <w:pPr>
        <w:numPr>
          <w:ilvl w:val="0"/>
          <w:numId w:val="1"/>
        </w:numPr>
        <w:tabs>
          <w:tab w:pos="1440" w:val="clear"/>
          <w:tab w:pos="720" w:val="num"/>
        </w:tabs>
        <w:ind w:left="720"/>
        <w:jc w:val="both"/>
        <w:rPr>
          <w:rFonts w:hAnsi="Times New Roman" w:ascii="Times New Roman"/>
          <w:sz w:val="24"/>
          <w:szCs w:val="24"/>
        </w:rPr>
      </w:pPr>
      <w:r w:rsidRPr="00784D23">
        <w:rPr>
          <w:rFonts w:hAnsi="Times New Roman" w:ascii="Times New Roman"/>
          <w:sz w:val="24"/>
          <w:szCs w:val="24"/>
        </w:rPr>
        <w:t>Kupc</w:t>
      </w:r>
      <w:r w:rsidR="006B12CA" w:rsidRPr="00784D23">
        <w:rPr>
          <w:rFonts w:hAnsi="Times New Roman" w:ascii="Times New Roman"/>
          <w:sz w:val="24"/>
          <w:szCs w:val="24"/>
        </w:rPr>
        <w:t>u</w:t>
      </w:r>
      <w:r w:rsidR="00912A03" w:rsidRPr="00784D23">
        <w:rPr>
          <w:rFonts w:hAnsi="Times New Roman" w:ascii="Times New Roman"/>
          <w:sz w:val="24"/>
          <w:szCs w:val="24"/>
        </w:rPr>
        <w:t xml:space="preserve"> </w:t>
      </w:r>
      <w:r w:rsidR="00BB6090">
        <w:rPr>
          <w:rFonts w:hAnsi="Times New Roman" w:ascii="Times New Roman"/>
          <w:sz w:val="24"/>
          <w:szCs w:val="24"/>
        </w:rPr>
        <w:t>AVB Group d.o.o., Trg dr. Franje Tuđmana 2a, Turčin, OIB: 68790841279</w:t>
      </w:r>
      <w:r w:rsidR="00C220D3" w:rsidRPr="00784D23">
        <w:rPr>
          <w:rFonts w:hAnsi="Times New Roman" w:ascii="Times New Roman"/>
          <w:sz w:val="24"/>
          <w:szCs w:val="24"/>
        </w:rPr>
        <w:t xml:space="preserve">, </w:t>
      </w:r>
      <w:r w:rsidR="00A1602C" w:rsidRPr="00784D23">
        <w:rPr>
          <w:rFonts w:hAnsi="Times New Roman" w:ascii="Times New Roman"/>
          <w:sz w:val="24"/>
          <w:szCs w:val="24"/>
        </w:rPr>
        <w:t>dosuđuj</w:t>
      </w:r>
      <w:r w:rsidR="00BB6090">
        <w:rPr>
          <w:rFonts w:hAnsi="Times New Roman" w:ascii="Times New Roman"/>
          <w:sz w:val="24"/>
          <w:szCs w:val="24"/>
        </w:rPr>
        <w:t>e</w:t>
      </w:r>
      <w:r w:rsidR="00A1602C" w:rsidRPr="00784D23">
        <w:rPr>
          <w:rFonts w:hAnsi="Times New Roman" w:ascii="Times New Roman"/>
          <w:sz w:val="24"/>
          <w:szCs w:val="24"/>
        </w:rPr>
        <w:t xml:space="preserve"> se nekretnin</w:t>
      </w:r>
      <w:r w:rsidR="00BB6090">
        <w:rPr>
          <w:rFonts w:hAnsi="Times New Roman" w:ascii="Times New Roman"/>
          <w:sz w:val="24"/>
          <w:szCs w:val="24"/>
        </w:rPr>
        <w:t>a</w:t>
      </w:r>
      <w:r w:rsidR="00FA50A3" w:rsidRPr="00784D23">
        <w:rPr>
          <w:rFonts w:hAnsi="Times New Roman" w:ascii="Times New Roman"/>
          <w:sz w:val="24"/>
          <w:szCs w:val="24"/>
        </w:rPr>
        <w:t xml:space="preserve"> stečajnog dužnika</w:t>
      </w:r>
      <w:r w:rsidR="00BB6090">
        <w:rPr>
          <w:rFonts w:hAnsi="Times New Roman" w:ascii="Times New Roman"/>
          <w:sz w:val="24"/>
          <w:szCs w:val="24"/>
        </w:rPr>
        <w:t xml:space="preserve"> upisana kod Općinskog suda u Varaždinu i to:</w:t>
      </w:r>
    </w:p>
    <w:p w:rsidRDefault="00071B94" w:rsidP="00306B33" w:rsidR="00071B94" w:rsidRPr="00784D23">
      <w:pPr>
        <w:tabs>
          <w:tab w:pos="5326" w:val="left"/>
        </w:tabs>
        <w:rPr>
          <w:rFonts w:hAnsi="Times New Roman" w:ascii="Times New Roman"/>
          <w:sz w:val="24"/>
          <w:szCs w:val="24"/>
        </w:rPr>
      </w:pPr>
    </w:p>
    <w:p w:rsidRDefault="00BB6090" w:rsidP="00BB4174" w:rsidR="00B50EE2">
      <w:pPr>
        <w:numPr>
          <w:ilvl w:val="0"/>
          <w:numId w:val="10"/>
        </w:numPr>
        <w:jc w:val="both"/>
        <w:rPr>
          <w:rFonts w:hAnsi="Times New Roman" w:ascii="Times New Roman"/>
          <w:sz w:val="24"/>
          <w:szCs w:val="24"/>
        </w:rPr>
      </w:pPr>
      <w:proofErr w:type="spellStart"/>
      <w:r>
        <w:rPr>
          <w:rFonts w:hAnsi="Times New Roman" w:ascii="Times New Roman"/>
          <w:sz w:val="24"/>
          <w:szCs w:val="24"/>
        </w:rPr>
        <w:t>čkbr</w:t>
      </w:r>
      <w:proofErr w:type="spellEnd"/>
      <w:r>
        <w:rPr>
          <w:rFonts w:hAnsi="Times New Roman" w:ascii="Times New Roman"/>
          <w:sz w:val="24"/>
          <w:szCs w:val="24"/>
        </w:rPr>
        <w:t xml:space="preserve">. 1101/63, upisana u </w:t>
      </w:r>
      <w:proofErr w:type="spellStart"/>
      <w:r>
        <w:rPr>
          <w:rFonts w:hAnsi="Times New Roman" w:ascii="Times New Roman"/>
          <w:sz w:val="24"/>
          <w:szCs w:val="24"/>
        </w:rPr>
        <w:t>zk</w:t>
      </w:r>
      <w:proofErr w:type="spellEnd"/>
      <w:r>
        <w:rPr>
          <w:rFonts w:hAnsi="Times New Roman" w:ascii="Times New Roman"/>
          <w:sz w:val="24"/>
          <w:szCs w:val="24"/>
        </w:rPr>
        <w:t xml:space="preserve">. ul. 2945, poduložak 6, k.o. </w:t>
      </w:r>
      <w:proofErr w:type="spellStart"/>
      <w:r>
        <w:rPr>
          <w:rFonts w:hAnsi="Times New Roman" w:ascii="Times New Roman"/>
          <w:sz w:val="24"/>
          <w:szCs w:val="24"/>
        </w:rPr>
        <w:t>Kneginec</w:t>
      </w:r>
      <w:proofErr w:type="spellEnd"/>
      <w:r>
        <w:rPr>
          <w:rFonts w:hAnsi="Times New Roman" w:ascii="Times New Roman"/>
          <w:sz w:val="24"/>
          <w:szCs w:val="24"/>
        </w:rPr>
        <w:t>, etažno vlasništvo E-6, u naravi poslovni prostor u prizemlju, ukupne površine 19m2, na adresi Trg dr. Franje Tuđmana 2a, Turčin.</w:t>
      </w:r>
    </w:p>
    <w:p w:rsidRDefault="00024C9C" w:rsidP="00024C9C" w:rsidR="00024C9C" w:rsidRPr="00784D23">
      <w:pPr>
        <w:jc w:val="both"/>
        <w:rPr>
          <w:rFonts w:hAnsi="Times New Roman" w:ascii="Times New Roman"/>
          <w:sz w:val="24"/>
          <w:szCs w:val="24"/>
        </w:rPr>
      </w:pPr>
    </w:p>
    <w:p w:rsidRDefault="00B12A23" w:rsidP="00B12A23" w:rsidR="00B12A23" w:rsidRPr="00BB6090">
      <w:pPr>
        <w:numPr>
          <w:ilvl w:val="0"/>
          <w:numId w:val="1"/>
        </w:numPr>
        <w:tabs>
          <w:tab w:pos="1440" w:val="clear"/>
          <w:tab w:pos="720" w:val="num"/>
        </w:tabs>
        <w:ind w:left="720"/>
        <w:jc w:val="both"/>
        <w:rPr>
          <w:rFonts w:hAnsi="Times New Roman" w:ascii="Times New Roman"/>
          <w:b/>
          <w:sz w:val="24"/>
          <w:szCs w:val="24"/>
        </w:rPr>
      </w:pPr>
      <w:r w:rsidRPr="00BB6090">
        <w:rPr>
          <w:rFonts w:hAnsi="Times New Roman" w:ascii="Times New Roman"/>
          <w:sz w:val="24"/>
          <w:szCs w:val="24"/>
        </w:rPr>
        <w:t>Određuje se upis prava vlasništva u korist kupca</w:t>
      </w:r>
      <w:r w:rsidR="00BB6090" w:rsidRPr="00BB6090">
        <w:rPr>
          <w:rFonts w:hAnsi="Times New Roman" w:ascii="Times New Roman"/>
          <w:sz w:val="24"/>
          <w:szCs w:val="24"/>
        </w:rPr>
        <w:t xml:space="preserve"> </w:t>
      </w:r>
      <w:r w:rsidR="00BB6090" w:rsidRPr="00BB6090">
        <w:rPr>
          <w:rFonts w:hAnsi="Times New Roman" w:ascii="Times New Roman"/>
          <w:sz w:val="24"/>
          <w:szCs w:val="24"/>
        </w:rPr>
        <w:t>AVB</w:t>
      </w:r>
      <w:r w:rsidR="00BB6090" w:rsidRPr="00BB6090">
        <w:rPr>
          <w:rFonts w:hAnsi="Times New Roman" w:ascii="Times New Roman"/>
          <w:sz w:val="24"/>
          <w:szCs w:val="24"/>
        </w:rPr>
        <w:t xml:space="preserve"> </w:t>
      </w:r>
      <w:r w:rsidR="00BB6090" w:rsidRPr="00BB6090">
        <w:rPr>
          <w:rFonts w:hAnsi="Times New Roman" w:ascii="Times New Roman"/>
          <w:sz w:val="24"/>
          <w:szCs w:val="24"/>
        </w:rPr>
        <w:t>G</w:t>
      </w:r>
      <w:r w:rsidR="00BB6090" w:rsidRPr="00BB6090">
        <w:rPr>
          <w:rFonts w:hAnsi="Times New Roman" w:ascii="Times New Roman"/>
          <w:sz w:val="24"/>
          <w:szCs w:val="24"/>
        </w:rPr>
        <w:t>roup</w:t>
      </w:r>
      <w:r w:rsidR="00BB6090" w:rsidRPr="00BB6090">
        <w:rPr>
          <w:rFonts w:hAnsi="Times New Roman" w:ascii="Times New Roman"/>
          <w:sz w:val="24"/>
          <w:szCs w:val="24"/>
        </w:rPr>
        <w:t xml:space="preserve"> d.o.o., Trg dr. Franje Tuđmana 2a, Turčin, OIB: 68790841279</w:t>
      </w:r>
      <w:r w:rsidR="00E60C39" w:rsidRPr="00BB6090">
        <w:rPr>
          <w:rFonts w:hAnsi="Times New Roman" w:ascii="Times New Roman"/>
          <w:sz w:val="24"/>
          <w:szCs w:val="24"/>
        </w:rPr>
        <w:t xml:space="preserve">, </w:t>
      </w:r>
      <w:r w:rsidRPr="00BB6090">
        <w:rPr>
          <w:rFonts w:hAnsi="Times New Roman" w:ascii="Times New Roman"/>
          <w:sz w:val="24"/>
          <w:szCs w:val="24"/>
        </w:rPr>
        <w:t>na dosuđen</w:t>
      </w:r>
      <w:r w:rsidR="00BB6090" w:rsidRPr="00BB6090">
        <w:rPr>
          <w:rFonts w:hAnsi="Times New Roman" w:ascii="Times New Roman"/>
          <w:sz w:val="24"/>
          <w:szCs w:val="24"/>
        </w:rPr>
        <w:t>oj</w:t>
      </w:r>
      <w:r w:rsidRPr="00BB6090">
        <w:rPr>
          <w:rFonts w:hAnsi="Times New Roman" w:ascii="Times New Roman"/>
          <w:sz w:val="24"/>
          <w:szCs w:val="24"/>
        </w:rPr>
        <w:t xml:space="preserve"> nekr</w:t>
      </w:r>
      <w:r w:rsidR="00BB6090" w:rsidRPr="00BB6090">
        <w:rPr>
          <w:rFonts w:hAnsi="Times New Roman" w:ascii="Times New Roman"/>
          <w:sz w:val="24"/>
          <w:szCs w:val="24"/>
        </w:rPr>
        <w:t>etnini</w:t>
      </w:r>
      <w:r w:rsidRPr="00BB6090">
        <w:rPr>
          <w:rFonts w:hAnsi="Times New Roman" w:ascii="Times New Roman"/>
          <w:sz w:val="24"/>
          <w:szCs w:val="24"/>
        </w:rPr>
        <w:t xml:space="preserve"> </w:t>
      </w:r>
      <w:r w:rsidR="00BB6090" w:rsidRPr="00BB6090">
        <w:rPr>
          <w:rFonts w:hAnsi="Times New Roman" w:ascii="Times New Roman"/>
          <w:sz w:val="24"/>
          <w:szCs w:val="24"/>
        </w:rPr>
        <w:t xml:space="preserve">navedenoj pod točkom </w:t>
      </w:r>
      <w:r w:rsidRPr="00BB6090">
        <w:rPr>
          <w:rFonts w:hAnsi="Times New Roman" w:ascii="Times New Roman"/>
          <w:sz w:val="24"/>
          <w:szCs w:val="24"/>
        </w:rPr>
        <w:t xml:space="preserve"> I. ovoga rješenja i to nakon pravomoćnosti ovoga rješenja o dosudi</w:t>
      </w:r>
      <w:r w:rsidR="00BB6090">
        <w:rPr>
          <w:rFonts w:hAnsi="Times New Roman" w:ascii="Times New Roman"/>
          <w:sz w:val="24"/>
          <w:szCs w:val="24"/>
        </w:rPr>
        <w:t>.</w:t>
      </w:r>
    </w:p>
    <w:p w:rsidRDefault="00BB6090" w:rsidP="00BB6090" w:rsidR="00BB6090" w:rsidRPr="00BB6090">
      <w:pPr>
        <w:ind w:left="720"/>
        <w:jc w:val="both"/>
        <w:rPr>
          <w:rFonts w:hAnsi="Times New Roman" w:ascii="Times New Roman"/>
          <w:b/>
          <w:sz w:val="24"/>
          <w:szCs w:val="24"/>
        </w:rPr>
      </w:pPr>
    </w:p>
    <w:p w:rsidRDefault="00D04270" w:rsidP="00036256" w:rsidR="000B4AE1" w:rsidRPr="00784D23">
      <w:pPr>
        <w:numPr>
          <w:ilvl w:val="0"/>
          <w:numId w:val="1"/>
        </w:numPr>
        <w:tabs>
          <w:tab w:pos="1440" w:val="clear"/>
          <w:tab w:pos="720" w:val="num"/>
        </w:tabs>
        <w:ind w:left="720"/>
        <w:jc w:val="both"/>
        <w:rPr>
          <w:rFonts w:hAnsi="Times New Roman" w:ascii="Times New Roman"/>
          <w:sz w:val="24"/>
          <w:szCs w:val="24"/>
        </w:rPr>
      </w:pPr>
      <w:r w:rsidRPr="00784D23">
        <w:rPr>
          <w:rFonts w:hAnsi="Times New Roman" w:ascii="Times New Roman"/>
          <w:sz w:val="24"/>
          <w:szCs w:val="24"/>
        </w:rPr>
        <w:t>Za nekretnin</w:t>
      </w:r>
      <w:r w:rsidR="00BB6090">
        <w:rPr>
          <w:rFonts w:hAnsi="Times New Roman" w:ascii="Times New Roman"/>
          <w:sz w:val="24"/>
          <w:szCs w:val="24"/>
        </w:rPr>
        <w:t>u</w:t>
      </w:r>
      <w:r w:rsidR="000E399F">
        <w:rPr>
          <w:rFonts w:hAnsi="Times New Roman" w:ascii="Times New Roman"/>
          <w:sz w:val="24"/>
          <w:szCs w:val="24"/>
        </w:rPr>
        <w:t xml:space="preserve"> navedenu</w:t>
      </w:r>
      <w:r w:rsidRPr="00784D23">
        <w:rPr>
          <w:rFonts w:hAnsi="Times New Roman" w:ascii="Times New Roman"/>
          <w:sz w:val="24"/>
          <w:szCs w:val="24"/>
        </w:rPr>
        <w:t xml:space="preserve"> </w:t>
      </w:r>
      <w:r w:rsidR="000E399F">
        <w:rPr>
          <w:rFonts w:hAnsi="Times New Roman" w:ascii="Times New Roman"/>
          <w:sz w:val="24"/>
          <w:szCs w:val="24"/>
        </w:rPr>
        <w:t>pod točkom</w:t>
      </w:r>
      <w:r w:rsidRPr="00784D23">
        <w:rPr>
          <w:rFonts w:hAnsi="Times New Roman" w:ascii="Times New Roman"/>
          <w:sz w:val="24"/>
          <w:szCs w:val="24"/>
        </w:rPr>
        <w:t xml:space="preserve"> I. ovoga rješenja </w:t>
      </w:r>
      <w:r w:rsidR="00F8099C" w:rsidRPr="00784D23">
        <w:rPr>
          <w:rFonts w:hAnsi="Times New Roman" w:ascii="Times New Roman"/>
          <w:sz w:val="24"/>
          <w:szCs w:val="24"/>
        </w:rPr>
        <w:t>određuje se, nakon pravomoćnosti</w:t>
      </w:r>
      <w:r w:rsidR="00BB6090">
        <w:rPr>
          <w:rFonts w:hAnsi="Times New Roman" w:ascii="Times New Roman"/>
          <w:sz w:val="24"/>
          <w:szCs w:val="24"/>
        </w:rPr>
        <w:t xml:space="preserve"> ovoga rješenja</w:t>
      </w:r>
      <w:r w:rsidR="00F8099C" w:rsidRPr="00784D23">
        <w:rPr>
          <w:rFonts w:hAnsi="Times New Roman" w:ascii="Times New Roman"/>
          <w:sz w:val="24"/>
          <w:szCs w:val="24"/>
        </w:rPr>
        <w:t xml:space="preserve"> brisanje </w:t>
      </w:r>
      <w:r w:rsidR="00532030" w:rsidRPr="00784D23">
        <w:rPr>
          <w:rFonts w:hAnsi="Times New Roman" w:ascii="Times New Roman"/>
          <w:b/>
          <w:sz w:val="24"/>
          <w:szCs w:val="24"/>
        </w:rPr>
        <w:t xml:space="preserve">svih upisanih </w:t>
      </w:r>
      <w:r w:rsidR="005B4395" w:rsidRPr="00784D23">
        <w:rPr>
          <w:rFonts w:hAnsi="Times New Roman" w:ascii="Times New Roman"/>
          <w:b/>
          <w:sz w:val="24"/>
          <w:szCs w:val="24"/>
        </w:rPr>
        <w:t>tereta</w:t>
      </w:r>
      <w:r w:rsidR="00532030" w:rsidRPr="00784D23">
        <w:rPr>
          <w:rFonts w:hAnsi="Times New Roman" w:ascii="Times New Roman"/>
          <w:b/>
          <w:sz w:val="24"/>
          <w:szCs w:val="24"/>
        </w:rPr>
        <w:t xml:space="preserve"> i zabilježbi.</w:t>
      </w:r>
      <w:r w:rsidR="005B4395" w:rsidRPr="00784D23">
        <w:rPr>
          <w:rFonts w:hAnsi="Times New Roman" w:ascii="Times New Roman"/>
          <w:sz w:val="24"/>
          <w:szCs w:val="24"/>
        </w:rPr>
        <w:t xml:space="preserve"> </w:t>
      </w:r>
    </w:p>
    <w:p w:rsidRDefault="000B4AE1" w:rsidP="000B4AE1" w:rsidR="000B4AE1" w:rsidRPr="00784D23">
      <w:pPr>
        <w:pStyle w:val="Odlomakpopisa1"/>
        <w:rPr>
          <w:rFonts w:hAnsi="Times New Roman" w:ascii="Times New Roman"/>
          <w:sz w:val="24"/>
          <w:szCs w:val="24"/>
        </w:rPr>
      </w:pPr>
    </w:p>
    <w:p w:rsidRDefault="00B961C9" w:rsidP="001D155B" w:rsidR="001D155B" w:rsidRPr="000E399F">
      <w:pPr>
        <w:numPr>
          <w:ilvl w:val="0"/>
          <w:numId w:val="1"/>
        </w:numPr>
        <w:tabs>
          <w:tab w:pos="1440" w:val="clear"/>
          <w:tab w:pos="720" w:val="num"/>
        </w:tabs>
        <w:ind w:left="720"/>
        <w:jc w:val="both"/>
        <w:rPr>
          <w:rFonts w:hAnsi="Times New Roman" w:ascii="Times New Roman"/>
          <w:b/>
          <w:sz w:val="24"/>
          <w:szCs w:val="24"/>
        </w:rPr>
      </w:pPr>
      <w:r w:rsidRPr="000E399F">
        <w:rPr>
          <w:rFonts w:hAnsi="Times New Roman" w:ascii="Times New Roman"/>
          <w:sz w:val="24"/>
          <w:szCs w:val="24"/>
        </w:rPr>
        <w:t>Nalaže se</w:t>
      </w:r>
      <w:r w:rsidR="00784D23" w:rsidRPr="000E399F">
        <w:rPr>
          <w:rFonts w:hAnsi="Times New Roman" w:ascii="Times New Roman"/>
          <w:sz w:val="24"/>
          <w:szCs w:val="24"/>
        </w:rPr>
        <w:t xml:space="preserve"> Zemljišnoknjižnom odjelu</w:t>
      </w:r>
      <w:r w:rsidRPr="000E399F">
        <w:rPr>
          <w:rFonts w:hAnsi="Times New Roman" w:ascii="Times New Roman"/>
          <w:sz w:val="24"/>
          <w:szCs w:val="24"/>
        </w:rPr>
        <w:t xml:space="preserve"> </w:t>
      </w:r>
      <w:r w:rsidR="00784D23" w:rsidRPr="000E399F">
        <w:rPr>
          <w:rFonts w:hAnsi="Times New Roman" w:ascii="Times New Roman"/>
          <w:sz w:val="24"/>
          <w:szCs w:val="24"/>
        </w:rPr>
        <w:t>Općinskog suda</w:t>
      </w:r>
      <w:r w:rsidRPr="000E399F">
        <w:rPr>
          <w:rFonts w:hAnsi="Times New Roman" w:ascii="Times New Roman"/>
          <w:sz w:val="24"/>
          <w:szCs w:val="24"/>
        </w:rPr>
        <w:t xml:space="preserve"> u </w:t>
      </w:r>
      <w:r w:rsidR="009F7E70" w:rsidRPr="000E399F">
        <w:rPr>
          <w:rFonts w:hAnsi="Times New Roman" w:ascii="Times New Roman"/>
          <w:sz w:val="24"/>
          <w:szCs w:val="24"/>
        </w:rPr>
        <w:t>Varažd</w:t>
      </w:r>
      <w:r w:rsidR="00D01471" w:rsidRPr="000E399F">
        <w:rPr>
          <w:rFonts w:hAnsi="Times New Roman" w:ascii="Times New Roman"/>
          <w:sz w:val="24"/>
          <w:szCs w:val="24"/>
        </w:rPr>
        <w:t>i</w:t>
      </w:r>
      <w:r w:rsidR="009F7E70" w:rsidRPr="000E399F">
        <w:rPr>
          <w:rFonts w:hAnsi="Times New Roman" w:ascii="Times New Roman"/>
          <w:sz w:val="24"/>
          <w:szCs w:val="24"/>
        </w:rPr>
        <w:t>nu</w:t>
      </w:r>
      <w:r w:rsidR="002E3736" w:rsidRPr="000E399F">
        <w:rPr>
          <w:rFonts w:hAnsi="Times New Roman" w:ascii="Times New Roman"/>
          <w:sz w:val="24"/>
          <w:szCs w:val="24"/>
        </w:rPr>
        <w:t xml:space="preserve">, </w:t>
      </w:r>
      <w:r w:rsidR="001D155B" w:rsidRPr="000E399F">
        <w:rPr>
          <w:rFonts w:hAnsi="Times New Roman" w:ascii="Times New Roman"/>
          <w:sz w:val="24"/>
          <w:szCs w:val="24"/>
        </w:rPr>
        <w:t>izvršiti upis prava vlasništva u korist kupca</w:t>
      </w:r>
      <w:r w:rsidR="00BB6090" w:rsidRPr="000E399F">
        <w:rPr>
          <w:rFonts w:hAnsi="Times New Roman" w:ascii="Times New Roman"/>
          <w:sz w:val="24"/>
          <w:szCs w:val="24"/>
        </w:rPr>
        <w:t xml:space="preserve"> </w:t>
      </w:r>
      <w:r w:rsidR="00BB6090" w:rsidRPr="000E399F">
        <w:rPr>
          <w:rFonts w:hAnsi="Times New Roman" w:ascii="Times New Roman"/>
          <w:sz w:val="24"/>
          <w:szCs w:val="24"/>
        </w:rPr>
        <w:t>AVB Group d.o.o., Trg dr. Franje Tuđmana 2a, Turčin, OIB: 68790841279</w:t>
      </w:r>
      <w:r w:rsidR="00BB6090" w:rsidRPr="000E399F">
        <w:rPr>
          <w:rFonts w:hAnsi="Times New Roman" w:ascii="Times New Roman"/>
          <w:sz w:val="24"/>
          <w:szCs w:val="24"/>
        </w:rPr>
        <w:t xml:space="preserve">  na nekretnini navedenoj</w:t>
      </w:r>
      <w:r w:rsidR="001D155B" w:rsidRPr="000E399F">
        <w:rPr>
          <w:rFonts w:hAnsi="Times New Roman" w:ascii="Times New Roman"/>
          <w:sz w:val="24"/>
          <w:szCs w:val="24"/>
        </w:rPr>
        <w:t xml:space="preserve"> pod točkom I. ovoga rj</w:t>
      </w:r>
      <w:r w:rsidR="0033486E" w:rsidRPr="000E399F">
        <w:rPr>
          <w:rFonts w:hAnsi="Times New Roman" w:ascii="Times New Roman"/>
          <w:sz w:val="24"/>
          <w:szCs w:val="24"/>
        </w:rPr>
        <w:t xml:space="preserve">ešenja, kao i izvršiti brisanje upisanih tereta i zabilježbi </w:t>
      </w:r>
      <w:r w:rsidR="001D155B" w:rsidRPr="000E399F">
        <w:rPr>
          <w:rFonts w:hAnsi="Times New Roman" w:ascii="Times New Roman"/>
          <w:sz w:val="24"/>
          <w:szCs w:val="24"/>
        </w:rPr>
        <w:t xml:space="preserve">navedenih </w:t>
      </w:r>
      <w:r w:rsidR="000E399F" w:rsidRPr="000E399F">
        <w:rPr>
          <w:rFonts w:hAnsi="Times New Roman" w:ascii="Times New Roman"/>
          <w:sz w:val="24"/>
          <w:szCs w:val="24"/>
        </w:rPr>
        <w:t>pod točkom III.</w:t>
      </w:r>
      <w:r w:rsidR="001D155B" w:rsidRPr="000E399F">
        <w:rPr>
          <w:rFonts w:hAnsi="Times New Roman" w:ascii="Times New Roman"/>
          <w:sz w:val="24"/>
          <w:szCs w:val="24"/>
        </w:rPr>
        <w:t xml:space="preserve"> ovoga rješenja</w:t>
      </w:r>
      <w:r w:rsidR="00496A59" w:rsidRPr="000E399F">
        <w:rPr>
          <w:rFonts w:hAnsi="Times New Roman" w:ascii="Times New Roman"/>
          <w:sz w:val="24"/>
          <w:szCs w:val="24"/>
        </w:rPr>
        <w:t>, sve na temelju pravomoćnog rješenja o dosudi</w:t>
      </w:r>
      <w:r w:rsidR="000E399F">
        <w:rPr>
          <w:rFonts w:hAnsi="Times New Roman" w:ascii="Times New Roman"/>
          <w:sz w:val="24"/>
          <w:szCs w:val="24"/>
        </w:rPr>
        <w:t>.</w:t>
      </w:r>
    </w:p>
    <w:p w:rsidRDefault="000E399F" w:rsidP="000E399F" w:rsidR="000E399F" w:rsidRPr="000E399F">
      <w:pPr>
        <w:jc w:val="both"/>
        <w:rPr>
          <w:rFonts w:hAnsi="Times New Roman" w:ascii="Times New Roman"/>
          <w:b/>
          <w:sz w:val="24"/>
          <w:szCs w:val="24"/>
        </w:rPr>
      </w:pPr>
    </w:p>
    <w:p w:rsidRDefault="000E399F" w:rsidP="00306B33" w:rsidR="005C366A" w:rsidRPr="00784D23">
      <w:pPr>
        <w:numPr>
          <w:ilvl w:val="0"/>
          <w:numId w:val="1"/>
        </w:numPr>
        <w:tabs>
          <w:tab w:pos="1440" w:val="clear"/>
          <w:tab w:pos="720" w:val="num"/>
        </w:tabs>
        <w:ind w:left="720"/>
        <w:jc w:val="both"/>
        <w:rPr>
          <w:rFonts w:hAnsi="Times New Roman" w:ascii="Times New Roman"/>
          <w:b/>
          <w:sz w:val="24"/>
          <w:szCs w:val="24"/>
        </w:rPr>
      </w:pPr>
      <w:r>
        <w:rPr>
          <w:rFonts w:hAnsi="Times New Roman" w:ascii="Times New Roman"/>
          <w:sz w:val="24"/>
          <w:szCs w:val="24"/>
        </w:rPr>
        <w:t>Nekretnina</w:t>
      </w:r>
      <w:r w:rsidR="00F10373" w:rsidRPr="00784D23">
        <w:rPr>
          <w:rFonts w:hAnsi="Times New Roman" w:ascii="Times New Roman"/>
          <w:sz w:val="24"/>
          <w:szCs w:val="24"/>
        </w:rPr>
        <w:t xml:space="preserve"> iz točke I. ovoga rješenja predat će se kupcu</w:t>
      </w:r>
      <w:r w:rsidR="00231886" w:rsidRPr="00784D23">
        <w:rPr>
          <w:rFonts w:hAnsi="Times New Roman" w:ascii="Times New Roman"/>
          <w:sz w:val="24"/>
          <w:szCs w:val="24"/>
        </w:rPr>
        <w:t xml:space="preserve"> zaključkom o predaji nekretnina</w:t>
      </w:r>
      <w:r w:rsidR="00F10373" w:rsidRPr="00784D23">
        <w:rPr>
          <w:rFonts w:hAnsi="Times New Roman" w:ascii="Times New Roman"/>
          <w:sz w:val="24"/>
          <w:szCs w:val="24"/>
        </w:rPr>
        <w:t xml:space="preserve"> nakon što ovo rješenje postane</w:t>
      </w:r>
      <w:r>
        <w:rPr>
          <w:rFonts w:hAnsi="Times New Roman" w:ascii="Times New Roman"/>
          <w:sz w:val="24"/>
          <w:szCs w:val="24"/>
        </w:rPr>
        <w:t xml:space="preserve"> pravomoćno</w:t>
      </w:r>
      <w:r w:rsidR="00F10373" w:rsidRPr="00784D23">
        <w:rPr>
          <w:rFonts w:hAnsi="Times New Roman" w:ascii="Times New Roman"/>
          <w:sz w:val="24"/>
          <w:szCs w:val="24"/>
        </w:rPr>
        <w:t>, nakon č</w:t>
      </w:r>
      <w:r w:rsidR="006A0B8F" w:rsidRPr="00784D23">
        <w:rPr>
          <w:rFonts w:hAnsi="Times New Roman" w:ascii="Times New Roman"/>
          <w:sz w:val="24"/>
          <w:szCs w:val="24"/>
        </w:rPr>
        <w:t xml:space="preserve">ega </w:t>
      </w:r>
      <w:r w:rsidR="00117970" w:rsidRPr="00784D23">
        <w:rPr>
          <w:rFonts w:hAnsi="Times New Roman" w:ascii="Times New Roman"/>
          <w:sz w:val="24"/>
          <w:szCs w:val="24"/>
        </w:rPr>
        <w:t>isti</w:t>
      </w:r>
      <w:r>
        <w:rPr>
          <w:rFonts w:hAnsi="Times New Roman" w:ascii="Times New Roman"/>
          <w:sz w:val="24"/>
          <w:szCs w:val="24"/>
        </w:rPr>
        <w:t xml:space="preserve"> stupa u posjed nekretnini</w:t>
      </w:r>
      <w:r w:rsidR="00F10373" w:rsidRPr="00784D23">
        <w:rPr>
          <w:rFonts w:hAnsi="Times New Roman" w:ascii="Times New Roman"/>
          <w:sz w:val="24"/>
          <w:szCs w:val="24"/>
        </w:rPr>
        <w:t>.</w:t>
      </w:r>
    </w:p>
    <w:p w:rsidRDefault="00E324FF" w:rsidP="00E324FF" w:rsidR="00E324FF" w:rsidRPr="00784D23">
      <w:pPr>
        <w:jc w:val="both"/>
        <w:rPr>
          <w:rFonts w:hAnsi="Times New Roman" w:ascii="Times New Roman"/>
          <w:b/>
          <w:sz w:val="24"/>
          <w:szCs w:val="24"/>
        </w:rPr>
      </w:pPr>
    </w:p>
    <w:p w:rsidRDefault="00E324FF" w:rsidP="00306B33" w:rsidR="00E324FF" w:rsidRPr="00784D23">
      <w:pPr>
        <w:numPr>
          <w:ilvl w:val="0"/>
          <w:numId w:val="1"/>
        </w:numPr>
        <w:tabs>
          <w:tab w:pos="1440" w:val="clear"/>
          <w:tab w:pos="720" w:val="num"/>
        </w:tabs>
        <w:ind w:left="720"/>
        <w:jc w:val="both"/>
        <w:rPr>
          <w:rFonts w:hAnsi="Times New Roman" w:ascii="Times New Roman"/>
          <w:b/>
          <w:sz w:val="24"/>
          <w:szCs w:val="24"/>
        </w:rPr>
      </w:pPr>
      <w:r w:rsidRPr="00784D23">
        <w:rPr>
          <w:rFonts w:hAnsi="Times New Roman" w:ascii="Times New Roman"/>
          <w:sz w:val="24"/>
          <w:szCs w:val="24"/>
        </w:rPr>
        <w:t>Nalaže se</w:t>
      </w:r>
      <w:r w:rsidR="00784D23" w:rsidRPr="00784D23">
        <w:rPr>
          <w:rFonts w:hAnsi="Times New Roman" w:ascii="Times New Roman"/>
          <w:sz w:val="24"/>
          <w:szCs w:val="24"/>
        </w:rPr>
        <w:t xml:space="preserve"> Zemljišnoknjižnom odjelu</w:t>
      </w:r>
      <w:r w:rsidRPr="00784D23">
        <w:rPr>
          <w:rFonts w:hAnsi="Times New Roman" w:ascii="Times New Roman"/>
          <w:sz w:val="24"/>
          <w:szCs w:val="24"/>
        </w:rPr>
        <w:t xml:space="preserve"> </w:t>
      </w:r>
      <w:r w:rsidR="00784D23" w:rsidRPr="00784D23">
        <w:rPr>
          <w:rFonts w:hAnsi="Times New Roman" w:ascii="Times New Roman"/>
          <w:sz w:val="24"/>
          <w:szCs w:val="24"/>
        </w:rPr>
        <w:t>Općinskog</w:t>
      </w:r>
      <w:r w:rsidR="002E3736" w:rsidRPr="00784D23">
        <w:rPr>
          <w:rFonts w:hAnsi="Times New Roman" w:ascii="Times New Roman"/>
          <w:sz w:val="24"/>
          <w:szCs w:val="24"/>
        </w:rPr>
        <w:t xml:space="preserve"> sudu u Varaždinu, </w:t>
      </w:r>
      <w:r w:rsidR="00E36A9A" w:rsidRPr="00784D23">
        <w:rPr>
          <w:rFonts w:hAnsi="Times New Roman" w:ascii="Times New Roman"/>
          <w:sz w:val="24"/>
          <w:szCs w:val="24"/>
        </w:rPr>
        <w:t>odmah po primitku ovoga rješenja zabilježiti u zemljišn</w:t>
      </w:r>
      <w:r w:rsidR="000E399F">
        <w:rPr>
          <w:rFonts w:hAnsi="Times New Roman" w:ascii="Times New Roman"/>
          <w:sz w:val="24"/>
          <w:szCs w:val="24"/>
        </w:rPr>
        <w:t>im knjigama dosudu nekretnine navedene</w:t>
      </w:r>
      <w:r w:rsidR="00546A34" w:rsidRPr="00784D23">
        <w:rPr>
          <w:rFonts w:hAnsi="Times New Roman" w:ascii="Times New Roman"/>
          <w:sz w:val="24"/>
          <w:szCs w:val="24"/>
        </w:rPr>
        <w:t xml:space="preserve"> </w:t>
      </w:r>
      <w:r w:rsidR="000E399F">
        <w:rPr>
          <w:rFonts w:hAnsi="Times New Roman" w:ascii="Times New Roman"/>
          <w:sz w:val="24"/>
          <w:szCs w:val="24"/>
        </w:rPr>
        <w:t>pod točkom</w:t>
      </w:r>
      <w:r w:rsidR="00546A34" w:rsidRPr="00784D23">
        <w:rPr>
          <w:rFonts w:hAnsi="Times New Roman" w:ascii="Times New Roman"/>
          <w:sz w:val="24"/>
          <w:szCs w:val="24"/>
        </w:rPr>
        <w:t xml:space="preserve"> I. ovoga rješenja.</w:t>
      </w:r>
    </w:p>
    <w:p w:rsidRDefault="00A72772" w:rsidP="00A72772" w:rsidR="00A72772">
      <w:pPr>
        <w:pStyle w:val="Odlomakpopisa1"/>
        <w:rPr>
          <w:rFonts w:hAnsi="Times New Roman" w:ascii="Times New Roman"/>
          <w:b/>
          <w:sz w:val="24"/>
          <w:szCs w:val="24"/>
        </w:rPr>
      </w:pPr>
    </w:p>
    <w:p w:rsidRDefault="000E399F" w:rsidP="00A72772" w:rsidR="000E399F" w:rsidRPr="00784D23">
      <w:pPr>
        <w:pStyle w:val="Odlomakpopisa1"/>
        <w:rPr>
          <w:rFonts w:hAnsi="Times New Roman" w:ascii="Times New Roman"/>
          <w:b/>
          <w:sz w:val="24"/>
          <w:szCs w:val="24"/>
        </w:rPr>
      </w:pPr>
    </w:p>
    <w:p w:rsidRDefault="005C366A" w:rsidP="005C366A" w:rsidR="005C366A" w:rsidRPr="00784D23">
      <w:pPr>
        <w:jc w:val="center"/>
        <w:rPr>
          <w:rFonts w:hAnsi="Times New Roman" w:ascii="Times New Roman"/>
          <w:sz w:val="24"/>
          <w:szCs w:val="24"/>
        </w:rPr>
      </w:pPr>
      <w:r w:rsidRPr="00784D23">
        <w:rPr>
          <w:rFonts w:hAnsi="Times New Roman" w:ascii="Times New Roman"/>
          <w:sz w:val="24"/>
          <w:szCs w:val="24"/>
        </w:rPr>
        <w:t>Obrazloženje</w:t>
      </w:r>
    </w:p>
    <w:p w:rsidRDefault="00E42747" w:rsidP="00E42747" w:rsidR="00E42747">
      <w:pPr>
        <w:rPr>
          <w:rFonts w:hAnsi="Times New Roman" w:ascii="Times New Roman"/>
          <w:sz w:val="24"/>
          <w:szCs w:val="24"/>
        </w:rPr>
      </w:pPr>
    </w:p>
    <w:p w:rsidRDefault="000F0226" w:rsidP="00E42747" w:rsidR="000F0226" w:rsidRPr="00784D23">
      <w:pPr>
        <w:rPr>
          <w:rFonts w:hAnsi="Times New Roman" w:ascii="Times New Roman"/>
          <w:sz w:val="24"/>
          <w:szCs w:val="24"/>
        </w:rPr>
      </w:pPr>
    </w:p>
    <w:p w:rsidRDefault="000E399F" w:rsidP="00416CE7" w:rsidR="00AA5C9F">
      <w:pPr>
        <w:ind w:firstLine="720"/>
        <w:jc w:val="both"/>
        <w:rPr>
          <w:rFonts w:hAnsi="Times New Roman" w:ascii="Times New Roman"/>
          <w:sz w:val="24"/>
          <w:szCs w:val="24"/>
        </w:rPr>
      </w:pPr>
      <w:r>
        <w:rPr>
          <w:rFonts w:hAnsi="Times New Roman" w:ascii="Times New Roman"/>
          <w:sz w:val="24"/>
          <w:szCs w:val="24"/>
        </w:rPr>
        <w:t>Nekretnina stečajnog dužnika navedena</w:t>
      </w:r>
      <w:r w:rsidR="00546A34" w:rsidRPr="00784D23">
        <w:rPr>
          <w:rFonts w:hAnsi="Times New Roman" w:ascii="Times New Roman"/>
          <w:sz w:val="24"/>
          <w:szCs w:val="24"/>
        </w:rPr>
        <w:t xml:space="preserve"> pod to</w:t>
      </w:r>
      <w:r w:rsidR="00C6474B" w:rsidRPr="00784D23">
        <w:rPr>
          <w:rFonts w:hAnsi="Times New Roman" w:ascii="Times New Roman"/>
          <w:sz w:val="24"/>
          <w:szCs w:val="24"/>
        </w:rPr>
        <w:t xml:space="preserve">čkom I. ovoga </w:t>
      </w:r>
      <w:r>
        <w:rPr>
          <w:rFonts w:hAnsi="Times New Roman" w:ascii="Times New Roman"/>
          <w:sz w:val="24"/>
          <w:szCs w:val="24"/>
        </w:rPr>
        <w:t>rješenja prodavana je</w:t>
      </w:r>
      <w:r w:rsidR="00546A34" w:rsidRPr="00784D23">
        <w:rPr>
          <w:rFonts w:hAnsi="Times New Roman" w:ascii="Times New Roman"/>
          <w:sz w:val="24"/>
          <w:szCs w:val="24"/>
        </w:rPr>
        <w:t xml:space="preserve"> u </w:t>
      </w:r>
      <w:r w:rsidR="00A72705" w:rsidRPr="00784D23">
        <w:rPr>
          <w:rFonts w:hAnsi="Times New Roman" w:ascii="Times New Roman"/>
          <w:sz w:val="24"/>
          <w:szCs w:val="24"/>
        </w:rPr>
        <w:t>ovom stečajnom postupku na prijedlog stečajnog upravitelja sukladno odredbi čl. 164. st. 1. Stečajnog zakona (</w:t>
      </w:r>
      <w:r w:rsidR="00960393" w:rsidRPr="00784D23">
        <w:rPr>
          <w:rFonts w:hAnsi="Times New Roman" w:ascii="Times New Roman"/>
          <w:sz w:val="24"/>
          <w:szCs w:val="24"/>
        </w:rPr>
        <w:t xml:space="preserve">NN </w:t>
      </w:r>
      <w:r w:rsidR="00A72705" w:rsidRPr="00784D23">
        <w:rPr>
          <w:rFonts w:hAnsi="Times New Roman" w:ascii="Times New Roman"/>
          <w:sz w:val="24"/>
          <w:szCs w:val="24"/>
        </w:rPr>
        <w:t>44/96, 2</w:t>
      </w:r>
      <w:r w:rsidR="00A7321F" w:rsidRPr="00784D23">
        <w:rPr>
          <w:rFonts w:hAnsi="Times New Roman" w:ascii="Times New Roman"/>
          <w:sz w:val="24"/>
          <w:szCs w:val="24"/>
        </w:rPr>
        <w:t>9/99, 129/00, 123/03, 197/03, 18</w:t>
      </w:r>
      <w:r w:rsidR="009A28CB" w:rsidRPr="00784D23">
        <w:rPr>
          <w:rFonts w:hAnsi="Times New Roman" w:ascii="Times New Roman"/>
          <w:sz w:val="24"/>
          <w:szCs w:val="24"/>
        </w:rPr>
        <w:t xml:space="preserve">7/04, 82/06, </w:t>
      </w:r>
      <w:r w:rsidR="00A72705" w:rsidRPr="00784D23">
        <w:rPr>
          <w:rFonts w:hAnsi="Times New Roman" w:ascii="Times New Roman"/>
          <w:sz w:val="24"/>
          <w:szCs w:val="24"/>
        </w:rPr>
        <w:t>116/10</w:t>
      </w:r>
      <w:r w:rsidR="009A28CB" w:rsidRPr="00784D23">
        <w:rPr>
          <w:rFonts w:hAnsi="Times New Roman" w:ascii="Times New Roman"/>
          <w:sz w:val="24"/>
          <w:szCs w:val="24"/>
        </w:rPr>
        <w:t>, 25/12 i 133/12</w:t>
      </w:r>
      <w:r w:rsidR="00A72705" w:rsidRPr="00784D23">
        <w:rPr>
          <w:rFonts w:hAnsi="Times New Roman" w:ascii="Times New Roman"/>
          <w:sz w:val="24"/>
          <w:szCs w:val="24"/>
        </w:rPr>
        <w:t>) uz odgovarajuću primjenu pravila o ovrsi na nekretninama.</w:t>
      </w:r>
    </w:p>
    <w:p w:rsidRDefault="000E399F" w:rsidP="00416CE7" w:rsidR="000E399F">
      <w:pPr>
        <w:ind w:firstLine="720"/>
        <w:jc w:val="both"/>
        <w:rPr>
          <w:rFonts w:hAnsi="Times New Roman" w:ascii="Times New Roman"/>
          <w:sz w:val="24"/>
          <w:szCs w:val="24"/>
        </w:rPr>
      </w:pPr>
    </w:p>
    <w:p w:rsidRDefault="000E399F" w:rsidP="00416CE7" w:rsidR="000E399F">
      <w:pPr>
        <w:ind w:firstLine="720"/>
        <w:jc w:val="both"/>
        <w:rPr>
          <w:rFonts w:hAnsi="Times New Roman" w:ascii="Times New Roman"/>
          <w:sz w:val="24"/>
          <w:szCs w:val="24"/>
        </w:rPr>
      </w:pPr>
      <w:r>
        <w:rPr>
          <w:rFonts w:hAnsi="Times New Roman" w:ascii="Times New Roman"/>
          <w:sz w:val="24"/>
          <w:szCs w:val="24"/>
        </w:rPr>
        <w:t>Nakon što su zainteresirani kupci oglasom na stranici Visokog trgovačkog suda, Web stečaj, pozvani na davanje pisanih ponuda za predmetnu nekretninu koju je sudski vještak procijenio na iznos od 96.800,00 kn, zaprimljena je jedna ponuda i to društva AVB Group d.o.o. iz Turčina u iznosu od 97.100,00 kn, tj. za 300,00 kn više od procijenjene vrijednosti, koje je dostavilo dokaz o uplati jamčevine.</w:t>
      </w:r>
    </w:p>
    <w:p w:rsidRDefault="000E399F" w:rsidP="00416CE7" w:rsidR="000E399F">
      <w:pPr>
        <w:ind w:firstLine="720"/>
        <w:jc w:val="both"/>
        <w:rPr>
          <w:rFonts w:hAnsi="Times New Roman" w:ascii="Times New Roman"/>
          <w:sz w:val="24"/>
          <w:szCs w:val="24"/>
        </w:rPr>
      </w:pPr>
    </w:p>
    <w:p w:rsidRDefault="000E399F" w:rsidP="00416CE7" w:rsidR="000E399F" w:rsidRPr="00784D23">
      <w:pPr>
        <w:ind w:firstLine="720"/>
        <w:jc w:val="both"/>
        <w:rPr>
          <w:rFonts w:hAnsi="Times New Roman" w:ascii="Times New Roman"/>
          <w:sz w:val="24"/>
          <w:szCs w:val="24"/>
        </w:rPr>
      </w:pPr>
      <w:r>
        <w:rPr>
          <w:rFonts w:hAnsi="Times New Roman" w:ascii="Times New Roman"/>
          <w:sz w:val="24"/>
          <w:szCs w:val="24"/>
        </w:rPr>
        <w:t xml:space="preserve">Stečajna upraviteljica pozvala je spomenuto društvo izvršiti uplatu </w:t>
      </w:r>
      <w:proofErr w:type="spellStart"/>
      <w:r>
        <w:rPr>
          <w:rFonts w:hAnsi="Times New Roman" w:ascii="Times New Roman"/>
          <w:sz w:val="24"/>
          <w:szCs w:val="24"/>
        </w:rPr>
        <w:t>kupovnine</w:t>
      </w:r>
      <w:proofErr w:type="spellEnd"/>
      <w:r>
        <w:rPr>
          <w:rFonts w:hAnsi="Times New Roman" w:ascii="Times New Roman"/>
          <w:sz w:val="24"/>
          <w:szCs w:val="24"/>
        </w:rPr>
        <w:t xml:space="preserve"> u određenom roku umanjenu za iznos jamčevine, te je kupac </w:t>
      </w:r>
      <w:proofErr w:type="spellStart"/>
      <w:r>
        <w:rPr>
          <w:rFonts w:hAnsi="Times New Roman" w:ascii="Times New Roman"/>
          <w:sz w:val="24"/>
          <w:szCs w:val="24"/>
        </w:rPr>
        <w:t>kupovninu</w:t>
      </w:r>
      <w:proofErr w:type="spellEnd"/>
      <w:r>
        <w:rPr>
          <w:rFonts w:hAnsi="Times New Roman" w:ascii="Times New Roman"/>
          <w:sz w:val="24"/>
          <w:szCs w:val="24"/>
        </w:rPr>
        <w:t xml:space="preserve"> uplatio na poslovni račun stečajne mase brisanog dužnika dana 29.6.2017. </w:t>
      </w:r>
    </w:p>
    <w:p w:rsidRDefault="00957A66" w:rsidP="0033234C" w:rsidR="00957A66" w:rsidRPr="00784D23">
      <w:pPr>
        <w:jc w:val="both"/>
        <w:rPr>
          <w:rFonts w:hAnsi="Times New Roman" w:ascii="Times New Roman"/>
          <w:sz w:val="24"/>
          <w:szCs w:val="24"/>
        </w:rPr>
      </w:pPr>
    </w:p>
    <w:p w:rsidRDefault="00FF61C7" w:rsidP="00FF61C7" w:rsidR="00FF61C7" w:rsidRPr="00BE7F0C">
      <w:pPr>
        <w:ind w:firstLine="720"/>
        <w:jc w:val="both"/>
        <w:rPr>
          <w:rFonts w:hAnsi="Times New Roman" w:ascii="Times New Roman"/>
          <w:sz w:val="24"/>
          <w:szCs w:val="24"/>
        </w:rPr>
      </w:pPr>
      <w:r w:rsidRPr="00BE7F0C">
        <w:rPr>
          <w:rFonts w:hAnsi="Times New Roman" w:ascii="Times New Roman"/>
          <w:sz w:val="24"/>
          <w:szCs w:val="24"/>
        </w:rPr>
        <w:t>Primjenom odredaba čl. 10</w:t>
      </w:r>
      <w:r w:rsidR="00BE7F0C" w:rsidRPr="00BE7F0C">
        <w:rPr>
          <w:rFonts w:hAnsi="Times New Roman" w:ascii="Times New Roman"/>
          <w:sz w:val="24"/>
          <w:szCs w:val="24"/>
        </w:rPr>
        <w:t>4</w:t>
      </w:r>
      <w:r w:rsidRPr="00BE7F0C">
        <w:rPr>
          <w:rFonts w:hAnsi="Times New Roman" w:ascii="Times New Roman"/>
          <w:sz w:val="24"/>
          <w:szCs w:val="24"/>
        </w:rPr>
        <w:t xml:space="preserve">. st. </w:t>
      </w:r>
      <w:r w:rsidR="00BE7F0C" w:rsidRPr="00BE7F0C">
        <w:rPr>
          <w:rFonts w:hAnsi="Times New Roman" w:ascii="Times New Roman"/>
          <w:sz w:val="24"/>
          <w:szCs w:val="24"/>
        </w:rPr>
        <w:t>1</w:t>
      </w:r>
      <w:r w:rsidRPr="00BE7F0C">
        <w:rPr>
          <w:rFonts w:hAnsi="Times New Roman" w:ascii="Times New Roman"/>
          <w:sz w:val="24"/>
          <w:szCs w:val="24"/>
        </w:rPr>
        <w:t xml:space="preserve">. i </w:t>
      </w:r>
      <w:r w:rsidR="00BE7F0C" w:rsidRPr="00BE7F0C">
        <w:rPr>
          <w:rFonts w:hAnsi="Times New Roman" w:ascii="Times New Roman"/>
          <w:sz w:val="24"/>
          <w:szCs w:val="24"/>
        </w:rPr>
        <w:t>2</w:t>
      </w:r>
      <w:r w:rsidRPr="00BE7F0C">
        <w:rPr>
          <w:rFonts w:hAnsi="Times New Roman" w:ascii="Times New Roman"/>
          <w:sz w:val="24"/>
          <w:szCs w:val="24"/>
        </w:rPr>
        <w:t>. Ovršnog zakona (NN 112/12, 25/13 i 93/14, dalje skraćeno: OZ) odlučeno je</w:t>
      </w:r>
      <w:r w:rsidR="00BE7F0C" w:rsidRPr="00BE7F0C">
        <w:rPr>
          <w:rFonts w:hAnsi="Times New Roman" w:ascii="Times New Roman"/>
          <w:sz w:val="24"/>
          <w:szCs w:val="24"/>
        </w:rPr>
        <w:t xml:space="preserve"> stoga kao pod točkama I. do V</w:t>
      </w:r>
      <w:r w:rsidRPr="00BE7F0C">
        <w:rPr>
          <w:rFonts w:hAnsi="Times New Roman" w:ascii="Times New Roman"/>
          <w:sz w:val="24"/>
          <w:szCs w:val="24"/>
        </w:rPr>
        <w:t>. izreke ovog rješenja, a primjenom čl. 98. Zakona o zemljišnim knjigama (NN 91/96, 68/98, 137/99, 114/01, 100/04, 107/07, 152/08, 126/10, 55</w:t>
      </w:r>
      <w:r w:rsidR="00BE7F0C" w:rsidRPr="00BE7F0C">
        <w:rPr>
          <w:rFonts w:hAnsi="Times New Roman" w:ascii="Times New Roman"/>
          <w:sz w:val="24"/>
          <w:szCs w:val="24"/>
        </w:rPr>
        <w:t>/13 i 60/13) kao pod točkom V</w:t>
      </w:r>
      <w:r w:rsidRPr="00BE7F0C">
        <w:rPr>
          <w:rFonts w:hAnsi="Times New Roman" w:ascii="Times New Roman"/>
          <w:sz w:val="24"/>
          <w:szCs w:val="24"/>
        </w:rPr>
        <w:t>I. izreke ovog rješenja.</w:t>
      </w:r>
    </w:p>
    <w:p w:rsidRDefault="003B0D5D" w:rsidP="00416CE7" w:rsidR="003B0D5D" w:rsidRPr="00784D23">
      <w:pPr>
        <w:ind w:firstLine="720"/>
        <w:jc w:val="both"/>
        <w:rPr>
          <w:rFonts w:hAnsi="Times New Roman" w:ascii="Times New Roman"/>
          <w:sz w:val="24"/>
          <w:szCs w:val="24"/>
        </w:rPr>
      </w:pPr>
    </w:p>
    <w:p w:rsidRDefault="005F2121" w:rsidP="00416CE7" w:rsidR="005F2121" w:rsidRPr="00784D23">
      <w:pPr>
        <w:ind w:firstLine="720"/>
        <w:jc w:val="both"/>
        <w:rPr>
          <w:rFonts w:hAnsi="Times New Roman" w:ascii="Times New Roman"/>
          <w:sz w:val="24"/>
          <w:szCs w:val="24"/>
        </w:rPr>
      </w:pPr>
      <w:r w:rsidRPr="00784D23">
        <w:rPr>
          <w:rFonts w:hAnsi="Times New Roman" w:ascii="Times New Roman"/>
          <w:sz w:val="24"/>
          <w:szCs w:val="24"/>
        </w:rPr>
        <w:t>Nakon pravomoćnosti ovoga rješenja o dosudi sud će posebnim zaključkom odrediti da se n</w:t>
      </w:r>
      <w:r w:rsidR="007F60F7" w:rsidRPr="00784D23">
        <w:rPr>
          <w:rFonts w:hAnsi="Times New Roman" w:ascii="Times New Roman"/>
          <w:sz w:val="24"/>
          <w:szCs w:val="24"/>
        </w:rPr>
        <w:t>ekretnine predaju u posjed kupcu</w:t>
      </w:r>
      <w:r w:rsidRPr="00784D23">
        <w:rPr>
          <w:rFonts w:hAnsi="Times New Roman" w:ascii="Times New Roman"/>
          <w:sz w:val="24"/>
          <w:szCs w:val="24"/>
        </w:rPr>
        <w:t>.</w:t>
      </w:r>
    </w:p>
    <w:p w:rsidRDefault="00AA5C9F" w:rsidP="00416CE7" w:rsidR="00AA5C9F" w:rsidRPr="00784D23">
      <w:pPr>
        <w:ind w:firstLine="720"/>
        <w:jc w:val="both"/>
        <w:rPr>
          <w:rFonts w:hAnsi="Times New Roman" w:ascii="Times New Roman"/>
          <w:sz w:val="24"/>
          <w:szCs w:val="24"/>
        </w:rPr>
      </w:pPr>
    </w:p>
    <w:p w:rsidRDefault="003B0D5D" w:rsidP="00416CE7" w:rsidR="003B0D5D" w:rsidRPr="00784D23">
      <w:pPr>
        <w:ind w:firstLine="720"/>
        <w:jc w:val="both"/>
        <w:rPr>
          <w:rFonts w:hAnsi="Times New Roman" w:ascii="Times New Roman"/>
          <w:sz w:val="24"/>
          <w:szCs w:val="24"/>
        </w:rPr>
      </w:pPr>
    </w:p>
    <w:p w:rsidRDefault="008F46B2" w:rsidP="00732004" w:rsidR="00732004">
      <w:pPr>
        <w:jc w:val="center"/>
        <w:rPr>
          <w:rFonts w:hAnsi="Times New Roman" w:ascii="Times New Roman"/>
          <w:sz w:val="24"/>
          <w:szCs w:val="24"/>
        </w:rPr>
      </w:pPr>
      <w:r w:rsidRPr="00784D23">
        <w:rPr>
          <w:rFonts w:hAnsi="Times New Roman" w:ascii="Times New Roman"/>
          <w:sz w:val="24"/>
          <w:szCs w:val="24"/>
        </w:rPr>
        <w:t xml:space="preserve">U Varaždinu, </w:t>
      </w:r>
      <w:r w:rsidR="0033234C">
        <w:rPr>
          <w:rFonts w:hAnsi="Times New Roman" w:ascii="Times New Roman"/>
          <w:sz w:val="24"/>
          <w:szCs w:val="24"/>
        </w:rPr>
        <w:t>26. rujna 2017.</w:t>
      </w:r>
    </w:p>
    <w:p w:rsidRDefault="0033234C" w:rsidP="00732004" w:rsidR="0033234C">
      <w:pPr>
        <w:jc w:val="center"/>
        <w:rPr>
          <w:rFonts w:hAnsi="Times New Roman" w:ascii="Times New Roman"/>
          <w:sz w:val="24"/>
          <w:szCs w:val="24"/>
        </w:rPr>
      </w:pPr>
    </w:p>
    <w:p w:rsidRDefault="0033234C" w:rsidP="006E7C32" w:rsidR="0033234C">
      <w:pPr>
        <w:ind w:left="4320"/>
        <w:jc w:val="center"/>
        <w:rPr>
          <w:rFonts w:hAnsi="Times New Roman" w:ascii="Times New Roman"/>
          <w:sz w:val="24"/>
          <w:szCs w:val="24"/>
        </w:rPr>
      </w:pPr>
      <w:r>
        <w:rPr>
          <w:rFonts w:hAnsi="Times New Roman" w:ascii="Times New Roman"/>
          <w:sz w:val="24"/>
          <w:szCs w:val="24"/>
        </w:rPr>
        <w:t>Sutkinja</w:t>
      </w:r>
    </w:p>
    <w:p w:rsidRDefault="00CC69E1" w:rsidP="006E7C32" w:rsidR="00CC69E1">
      <w:pPr>
        <w:ind w:left="4320"/>
        <w:jc w:val="center"/>
        <w:rPr>
          <w:rFonts w:hAnsi="Times New Roman" w:ascii="Times New Roman"/>
          <w:sz w:val="24"/>
          <w:szCs w:val="24"/>
        </w:rPr>
      </w:pPr>
    </w:p>
    <w:p w:rsidRDefault="0033234C" w:rsidP="0033234C" w:rsidR="0033234C">
      <w:pPr>
        <w:ind w:left="4320"/>
        <w:jc w:val="center"/>
        <w:rPr>
          <w:rFonts w:hAnsi="Times New Roman" w:ascii="Times New Roman"/>
          <w:sz w:val="24"/>
          <w:szCs w:val="24"/>
        </w:rPr>
      </w:pPr>
      <w:r>
        <w:rPr>
          <w:rFonts w:hAnsi="Times New Roman" w:ascii="Times New Roman"/>
          <w:sz w:val="24"/>
          <w:szCs w:val="24"/>
        </w:rPr>
        <w:t>Melita Poljanec Bubaš</w:t>
      </w:r>
      <w:bookmarkStart w:name="_GoBack" w:id="0"/>
      <w:bookmarkEnd w:id="0"/>
    </w:p>
    <w:p w:rsidRDefault="00AD517E" w:rsidP="00416CE7" w:rsidR="00AD517E" w:rsidRPr="00784D23">
      <w:pPr>
        <w:ind w:firstLine="720"/>
        <w:jc w:val="both"/>
        <w:rPr>
          <w:rFonts w:hAnsi="Times New Roman" w:ascii="Times New Roman"/>
          <w:sz w:val="24"/>
          <w:szCs w:val="24"/>
        </w:rPr>
      </w:pPr>
    </w:p>
    <w:p w:rsidRDefault="00F1057C" w:rsidP="00706761" w:rsidR="00F1057C" w:rsidRPr="00784D23">
      <w:pPr>
        <w:jc w:val="center"/>
        <w:rPr>
          <w:rFonts w:hAnsi="Times New Roman" w:ascii="Times New Roman"/>
          <w:b/>
          <w:sz w:val="24"/>
          <w:szCs w:val="24"/>
        </w:rPr>
      </w:pPr>
    </w:p>
    <w:p w:rsidRDefault="00FA496A" w:rsidP="0014555F" w:rsidR="006C2E66">
      <w:pPr>
        <w:rPr>
          <w:rFonts w:hAnsi="Times New Roman" w:ascii="Times New Roman"/>
          <w:sz w:val="24"/>
          <w:szCs w:val="24"/>
        </w:rPr>
      </w:pPr>
      <w:r w:rsidRPr="00784D23">
        <w:rPr>
          <w:rFonts w:hAnsi="Times New Roman" w:ascii="Times New Roman"/>
          <w:sz w:val="24"/>
          <w:szCs w:val="24"/>
        </w:rPr>
        <w:t>UPUTA O PRAVNOM LIJEKU:</w:t>
      </w:r>
    </w:p>
    <w:p w:rsidRDefault="000F0226" w:rsidP="0014555F" w:rsidR="000F0226" w:rsidRPr="00784D23">
      <w:pPr>
        <w:rPr>
          <w:rFonts w:hAnsi="Times New Roman" w:ascii="Times New Roman"/>
          <w:sz w:val="24"/>
          <w:szCs w:val="24"/>
        </w:rPr>
      </w:pPr>
    </w:p>
    <w:p w:rsidRDefault="00FA496A" w:rsidP="0014555F" w:rsidR="00FA496A" w:rsidRPr="00784D23">
      <w:pPr>
        <w:rPr>
          <w:rFonts w:hAnsi="Times New Roman" w:ascii="Times New Roman"/>
          <w:sz w:val="24"/>
          <w:szCs w:val="24"/>
        </w:rPr>
      </w:pPr>
    </w:p>
    <w:p w:rsidRDefault="008A3C4E" w:rsidP="00062E25" w:rsidR="00062E25" w:rsidRPr="00784D23">
      <w:pPr>
        <w:jc w:val="both"/>
        <w:rPr>
          <w:rFonts w:hAnsi="Times New Roman" w:ascii="Times New Roman"/>
          <w:sz w:val="24"/>
          <w:szCs w:val="24"/>
        </w:rPr>
      </w:pPr>
      <w:r w:rsidRPr="00784D23">
        <w:rPr>
          <w:rFonts w:hAnsi="Times New Roman" w:ascii="Times New Roman"/>
          <w:sz w:val="24"/>
          <w:szCs w:val="24"/>
        </w:rPr>
        <w:t>Protiv ovog rješenja o dosudi pravo na žalbu imaju stranke i osobe koje su sudjelo</w:t>
      </w:r>
      <w:r w:rsidR="0006180B" w:rsidRPr="00784D23">
        <w:rPr>
          <w:rFonts w:hAnsi="Times New Roman" w:ascii="Times New Roman"/>
          <w:sz w:val="24"/>
          <w:szCs w:val="24"/>
        </w:rPr>
        <w:t xml:space="preserve">vale na dražbi kao ponuditelji </w:t>
      </w:r>
      <w:r w:rsidRPr="00784D23">
        <w:rPr>
          <w:rFonts w:hAnsi="Times New Roman" w:ascii="Times New Roman"/>
          <w:sz w:val="24"/>
          <w:szCs w:val="24"/>
        </w:rPr>
        <w:t xml:space="preserve">u roku od 8 dana od dana objave rješenja o dosudi na oglasnoj ploči suda. Smatrat će se da je rješenje dostavljeno svim osobama kojima se dostavlja zaključak o prodaji, te svim sudionicima u dražbi istekom trećeg dana od dana njegova isticanja na oglasnoj ploči. Te osobe imaju pravo tražiti da im se u sudskoj pisarnici neposredno preda </w:t>
      </w:r>
      <w:proofErr w:type="spellStart"/>
      <w:r w:rsidRPr="00784D23">
        <w:rPr>
          <w:rFonts w:hAnsi="Times New Roman" w:ascii="Times New Roman"/>
          <w:sz w:val="24"/>
          <w:szCs w:val="24"/>
        </w:rPr>
        <w:t>otpravak</w:t>
      </w:r>
      <w:proofErr w:type="spellEnd"/>
      <w:r w:rsidRPr="00784D23">
        <w:rPr>
          <w:rFonts w:hAnsi="Times New Roman" w:ascii="Times New Roman"/>
          <w:sz w:val="24"/>
          <w:szCs w:val="24"/>
        </w:rPr>
        <w:t xml:space="preserve"> rješenja</w:t>
      </w:r>
      <w:r w:rsidR="00513329" w:rsidRPr="00784D23">
        <w:rPr>
          <w:rFonts w:hAnsi="Times New Roman" w:ascii="Times New Roman"/>
          <w:sz w:val="24"/>
          <w:szCs w:val="24"/>
        </w:rPr>
        <w:t xml:space="preserve"> (čl. 103. st. 4. i 5. i čl. 105. st. 1. i 2. OZ-a)</w:t>
      </w:r>
      <w:r w:rsidRPr="00784D23">
        <w:rPr>
          <w:rFonts w:hAnsi="Times New Roman" w:ascii="Times New Roman"/>
          <w:sz w:val="24"/>
          <w:szCs w:val="24"/>
        </w:rPr>
        <w:t>.</w:t>
      </w:r>
      <w:r w:rsidR="00062E25" w:rsidRPr="00784D23">
        <w:rPr>
          <w:rFonts w:hAnsi="Times New Roman" w:ascii="Times New Roman"/>
          <w:sz w:val="24"/>
          <w:szCs w:val="24"/>
        </w:rPr>
        <w:t xml:space="preserve"> Žalba se podnosi ovome sudu u tri istovjetna primjerka, a o njoj odlučuje Visoki trgovački sud Republike Hrvatske. </w:t>
      </w:r>
    </w:p>
    <w:p w:rsidRDefault="00FA496A" w:rsidP="0014555F" w:rsidR="00FA496A" w:rsidRPr="00784D23">
      <w:pPr>
        <w:rPr>
          <w:rFonts w:hAnsi="Times New Roman" w:ascii="Times New Roman"/>
          <w:sz w:val="24"/>
          <w:szCs w:val="24"/>
        </w:rPr>
      </w:pPr>
    </w:p>
    <w:p w:rsidRDefault="000D74A1" w:rsidP="0014555F" w:rsidR="000D74A1">
      <w:pPr>
        <w:rPr>
          <w:rFonts w:hAnsi="Times New Roman" w:ascii="Times New Roman"/>
          <w:sz w:val="24"/>
          <w:szCs w:val="24"/>
        </w:rPr>
      </w:pPr>
    </w:p>
    <w:p w:rsidRDefault="000F0226" w:rsidP="0014555F" w:rsidR="000F0226">
      <w:pPr>
        <w:rPr>
          <w:rFonts w:hAnsi="Times New Roman" w:ascii="Times New Roman"/>
          <w:sz w:val="24"/>
          <w:szCs w:val="24"/>
        </w:rPr>
      </w:pPr>
    </w:p>
    <w:p w:rsidRDefault="000F0226" w:rsidP="0014555F" w:rsidR="000F0226" w:rsidRPr="00784D23">
      <w:pPr>
        <w:rPr>
          <w:rFonts w:hAnsi="Times New Roman" w:ascii="Times New Roman"/>
          <w:sz w:val="24"/>
          <w:szCs w:val="24"/>
        </w:rPr>
      </w:pPr>
    </w:p>
    <w:p w:rsidRDefault="00FA496A" w:rsidP="0014555F" w:rsidR="00FA496A" w:rsidRPr="000F0226">
      <w:pPr>
        <w:rPr>
          <w:rFonts w:hAnsi="Times New Roman" w:ascii="Times New Roman"/>
          <w:sz w:val="24"/>
          <w:szCs w:val="24"/>
        </w:rPr>
      </w:pPr>
      <w:r w:rsidRPr="000F0226">
        <w:rPr>
          <w:rFonts w:hAnsi="Times New Roman" w:ascii="Times New Roman"/>
          <w:sz w:val="24"/>
          <w:szCs w:val="24"/>
        </w:rPr>
        <w:t>DNA:</w:t>
      </w:r>
    </w:p>
    <w:p w:rsidRDefault="00062E25" w:rsidP="00062E25" w:rsidR="00062E25" w:rsidRPr="000F0226">
      <w:pPr>
        <w:rPr>
          <w:rFonts w:hAnsi="Times New Roman" w:ascii="Times New Roman"/>
          <w:sz w:val="24"/>
          <w:szCs w:val="24"/>
        </w:rPr>
      </w:pPr>
    </w:p>
    <w:p w:rsidRDefault="00062E25" w:rsidP="00062E25" w:rsidR="00062E25" w:rsidRPr="000F0226">
      <w:pPr>
        <w:numPr>
          <w:ilvl w:val="0"/>
          <w:numId w:val="14"/>
        </w:numPr>
        <w:tabs>
          <w:tab w:pos="720" w:val="num"/>
        </w:tabs>
        <w:rPr>
          <w:rFonts w:hAnsi="Times New Roman" w:ascii="Times New Roman"/>
          <w:sz w:val="24"/>
          <w:szCs w:val="24"/>
        </w:rPr>
      </w:pPr>
      <w:r w:rsidRPr="000F0226">
        <w:rPr>
          <w:rFonts w:hAnsi="Times New Roman" w:ascii="Times New Roman"/>
          <w:sz w:val="24"/>
          <w:szCs w:val="24"/>
        </w:rPr>
        <w:t>e-</w:t>
      </w:r>
      <w:r w:rsidR="006D798B" w:rsidRPr="000F0226">
        <w:rPr>
          <w:rFonts w:hAnsi="Times New Roman" w:ascii="Times New Roman"/>
          <w:sz w:val="24"/>
          <w:szCs w:val="24"/>
        </w:rPr>
        <w:t xml:space="preserve">oglasna </w:t>
      </w:r>
      <w:r w:rsidRPr="000F0226">
        <w:rPr>
          <w:rFonts w:hAnsi="Times New Roman" w:ascii="Times New Roman"/>
          <w:sz w:val="24"/>
          <w:szCs w:val="24"/>
        </w:rPr>
        <w:t>ploča</w:t>
      </w:r>
      <w:r w:rsidR="006D798B" w:rsidRPr="000F0226">
        <w:rPr>
          <w:rFonts w:hAnsi="Times New Roman" w:ascii="Times New Roman"/>
          <w:sz w:val="24"/>
          <w:szCs w:val="24"/>
        </w:rPr>
        <w:t xml:space="preserve"> suda</w:t>
      </w:r>
      <w:r w:rsidRPr="000F0226">
        <w:rPr>
          <w:rFonts w:hAnsi="Times New Roman" w:ascii="Times New Roman"/>
          <w:sz w:val="24"/>
          <w:szCs w:val="24"/>
        </w:rPr>
        <w:t xml:space="preserve">, </w:t>
      </w:r>
    </w:p>
    <w:p w:rsidRDefault="00784D23" w:rsidP="00062E25" w:rsidR="00062E25" w:rsidRPr="000F0226">
      <w:pPr>
        <w:numPr>
          <w:ilvl w:val="0"/>
          <w:numId w:val="14"/>
        </w:numPr>
        <w:tabs>
          <w:tab w:pos="720" w:val="num"/>
        </w:tabs>
        <w:overflowPunct w:val="false"/>
        <w:autoSpaceDE w:val="false"/>
        <w:autoSpaceDN w:val="false"/>
        <w:adjustRightInd w:val="false"/>
        <w:textAlignment w:val="baseline"/>
        <w:rPr>
          <w:rFonts w:hAnsi="Times New Roman" w:ascii="Times New Roman"/>
          <w:sz w:val="24"/>
          <w:szCs w:val="24"/>
        </w:rPr>
      </w:pPr>
      <w:r w:rsidRPr="000F0226">
        <w:rPr>
          <w:rFonts w:hAnsi="Times New Roman" w:ascii="Times New Roman"/>
          <w:sz w:val="24"/>
          <w:szCs w:val="24"/>
        </w:rPr>
        <w:t>Zemljišnoknjižni odjel Općinskog suda</w:t>
      </w:r>
      <w:r w:rsidR="00062E25" w:rsidRPr="000F0226">
        <w:rPr>
          <w:rFonts w:hAnsi="Times New Roman" w:ascii="Times New Roman"/>
          <w:sz w:val="24"/>
          <w:szCs w:val="24"/>
        </w:rPr>
        <w:t xml:space="preserve"> u Varaždinu, odmah radi zabilježbe dosude,</w:t>
      </w:r>
    </w:p>
    <w:p w:rsidRDefault="00784D23" w:rsidP="00062E25" w:rsidR="00062E25" w:rsidRPr="000F0226">
      <w:pPr>
        <w:numPr>
          <w:ilvl w:val="0"/>
          <w:numId w:val="14"/>
        </w:numPr>
        <w:tabs>
          <w:tab w:pos="720" w:val="num"/>
        </w:tabs>
        <w:overflowPunct w:val="false"/>
        <w:autoSpaceDE w:val="false"/>
        <w:autoSpaceDN w:val="false"/>
        <w:adjustRightInd w:val="false"/>
        <w:textAlignment w:val="baseline"/>
        <w:rPr>
          <w:rFonts w:hAnsi="Times New Roman" w:ascii="Times New Roman"/>
          <w:sz w:val="24"/>
          <w:szCs w:val="24"/>
        </w:rPr>
      </w:pPr>
      <w:r w:rsidRPr="000F0226">
        <w:rPr>
          <w:rFonts w:hAnsi="Times New Roman" w:ascii="Times New Roman"/>
          <w:sz w:val="24"/>
          <w:szCs w:val="24"/>
        </w:rPr>
        <w:t>Zemljišnoknjižni odjel Općinskog suda u Varaždinu</w:t>
      </w:r>
      <w:r w:rsidR="00062E25" w:rsidRPr="000F0226">
        <w:rPr>
          <w:rFonts w:hAnsi="Times New Roman" w:ascii="Times New Roman"/>
          <w:sz w:val="24"/>
          <w:szCs w:val="24"/>
        </w:rPr>
        <w:t>, po pravomoćnosti.</w:t>
      </w:r>
    </w:p>
    <w:p w:rsidRDefault="00784D23" w:rsidP="00062E25" w:rsidR="00784D23" w:rsidRPr="000F0226">
      <w:pPr>
        <w:numPr>
          <w:ilvl w:val="0"/>
          <w:numId w:val="14"/>
        </w:numPr>
        <w:tabs>
          <w:tab w:pos="720" w:val="num"/>
        </w:tabs>
        <w:overflowPunct w:val="false"/>
        <w:autoSpaceDE w:val="false"/>
        <w:autoSpaceDN w:val="false"/>
        <w:adjustRightInd w:val="false"/>
        <w:textAlignment w:val="baseline"/>
        <w:rPr>
          <w:rFonts w:hAnsi="Times New Roman" w:ascii="Times New Roman"/>
          <w:sz w:val="24"/>
          <w:szCs w:val="24"/>
        </w:rPr>
      </w:pPr>
      <w:r w:rsidRPr="000F0226">
        <w:rPr>
          <w:rFonts w:hAnsi="Times New Roman" w:ascii="Times New Roman"/>
          <w:sz w:val="24"/>
          <w:szCs w:val="24"/>
        </w:rPr>
        <w:t>Stečajn</w:t>
      </w:r>
      <w:r w:rsidR="00A34158">
        <w:rPr>
          <w:rFonts w:hAnsi="Times New Roman" w:ascii="Times New Roman"/>
          <w:sz w:val="24"/>
          <w:szCs w:val="24"/>
        </w:rPr>
        <w:t>a</w:t>
      </w:r>
      <w:r w:rsidRPr="000F0226">
        <w:rPr>
          <w:rFonts w:hAnsi="Times New Roman" w:ascii="Times New Roman"/>
          <w:sz w:val="24"/>
          <w:szCs w:val="24"/>
        </w:rPr>
        <w:t xml:space="preserve"> upravitelj</w:t>
      </w:r>
      <w:r w:rsidR="00A34158">
        <w:rPr>
          <w:rFonts w:hAnsi="Times New Roman" w:ascii="Times New Roman"/>
          <w:sz w:val="24"/>
          <w:szCs w:val="24"/>
        </w:rPr>
        <w:t xml:space="preserve">ica Lidija </w:t>
      </w:r>
      <w:proofErr w:type="spellStart"/>
      <w:r w:rsidR="00A34158">
        <w:rPr>
          <w:rFonts w:hAnsi="Times New Roman" w:ascii="Times New Roman"/>
          <w:sz w:val="24"/>
          <w:szCs w:val="24"/>
        </w:rPr>
        <w:t>Lesar</w:t>
      </w:r>
      <w:proofErr w:type="spellEnd"/>
      <w:r w:rsidR="00A34158">
        <w:rPr>
          <w:rFonts w:hAnsi="Times New Roman" w:ascii="Times New Roman"/>
          <w:sz w:val="24"/>
          <w:szCs w:val="24"/>
        </w:rPr>
        <w:t xml:space="preserve"> iz Čakovca, Travnička 26    </w:t>
      </w:r>
    </w:p>
    <w:p w:rsidRDefault="00784D23" w:rsidP="00062E25" w:rsidR="00784D23" w:rsidRPr="000F0226">
      <w:pPr>
        <w:numPr>
          <w:ilvl w:val="0"/>
          <w:numId w:val="14"/>
        </w:numPr>
        <w:tabs>
          <w:tab w:pos="720" w:val="num"/>
        </w:tabs>
        <w:overflowPunct w:val="false"/>
        <w:autoSpaceDE w:val="false"/>
        <w:autoSpaceDN w:val="false"/>
        <w:adjustRightInd w:val="false"/>
        <w:textAlignment w:val="baseline"/>
        <w:rPr>
          <w:rFonts w:hAnsi="Times New Roman" w:ascii="Times New Roman"/>
          <w:sz w:val="24"/>
          <w:szCs w:val="24"/>
        </w:rPr>
      </w:pPr>
      <w:r w:rsidRPr="000F0226">
        <w:rPr>
          <w:rFonts w:hAnsi="Times New Roman" w:ascii="Times New Roman"/>
          <w:sz w:val="24"/>
          <w:szCs w:val="24"/>
        </w:rPr>
        <w:t xml:space="preserve">Kupac </w:t>
      </w:r>
      <w:r w:rsidR="00A34158">
        <w:rPr>
          <w:rFonts w:hAnsi="Times New Roman" w:ascii="Times New Roman"/>
          <w:sz w:val="24"/>
          <w:szCs w:val="24"/>
        </w:rPr>
        <w:t>AVB Group d.o.o., Trg dr. Franje Tuđmana 2a, Turčin</w:t>
      </w:r>
    </w:p>
    <w:p w:rsidRDefault="00FA496A" w:rsidP="0014555F" w:rsidR="00FA496A" w:rsidRPr="000F0226">
      <w:pPr>
        <w:rPr>
          <w:rFonts w:hAnsi="Times New Roman" w:ascii="Times New Roman"/>
          <w:sz w:val="24"/>
          <w:szCs w:val="24"/>
        </w:rPr>
      </w:pPr>
    </w:p>
    <w:sectPr w:rsidSect="00A352F2" w:rsidR="00FA496A" w:rsidRPr="000F0226">
      <w:headerReference w:type="default" r:id="rId11"/>
      <w:headerReference w:type="first" r:id="rId12"/>
      <w:pgSz w:code="9" w:h="16840" w:w="11907"/>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0678" w:rsidP="00685D85" w:rsidR="00A60678">
      <w:r>
        <w:separator/>
      </w:r>
    </w:p>
  </w:endnote>
  <w:endnote w:id="0" w:type="continuationSeparator">
    <w:p w:rsidRDefault="00A60678" w:rsidP="00685D85" w:rsidR="00A606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0678" w:rsidP="00685D85" w:rsidR="00A60678">
      <w:r>
        <w:separator/>
      </w:r>
    </w:p>
  </w:footnote>
  <w:footnote w:id="0" w:type="continuationSeparator">
    <w:p w:rsidRDefault="00A60678" w:rsidP="00685D85" w:rsidR="00A606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385D" w:rsidP="000D385D" w:rsidR="008228E9">
    <w:pPr>
      <w:pStyle w:val="Zaglavlje"/>
      <w:jc w:val="center"/>
    </w:pPr>
    <w:r>
      <w:tab/>
    </w:r>
    <w:r w:rsidRPr="000D385D">
      <w:rPr>
        <w:rFonts w:hAnsi="Times New Roman" w:ascii="Times New Roman"/>
      </w:rPr>
      <w:fldChar w:fldCharType="begin"/>
    </w:r>
    <w:r w:rsidRPr="000D385D">
      <w:rPr>
        <w:rFonts w:hAnsi="Times New Roman" w:ascii="Times New Roman"/>
      </w:rPr>
      <w:instrText xml:space="preserve"> PAGE   \* MERGEFORMAT </w:instrText>
    </w:r>
    <w:r w:rsidRPr="000D385D">
      <w:rPr>
        <w:rFonts w:hAnsi="Times New Roman" w:ascii="Times New Roman"/>
      </w:rPr>
      <w:fldChar w:fldCharType="separate"/>
    </w:r>
    <w:r w:rsidR="00CC69E1">
      <w:rPr>
        <w:rFonts w:hAnsi="Times New Roman" w:ascii="Times New Roman"/>
        <w:noProof/>
      </w:rPr>
      <w:t>2</w:t>
    </w:r>
    <w:r w:rsidRPr="000D385D">
      <w:rPr>
        <w:rFonts w:hAnsi="Times New Roman" w:ascii="Times New Roman"/>
      </w:rPr>
      <w:fldChar w:fldCharType="end"/>
    </w:r>
    <w:r w:rsidRPr="000D385D">
      <w:rPr>
        <w:rFonts w:hAnsi="Times New Roman" w:ascii="Times New Roman"/>
      </w:rPr>
      <w:t xml:space="preserve"> </w:t>
    </w:r>
    <w:r>
      <w:rPr>
        <w:rFonts w:hAnsi="Times New Roman" w:ascii="Times New Roman"/>
      </w:rPr>
      <w:tab/>
    </w:r>
    <w:r w:rsidR="00BB6090">
      <w:rPr>
        <w:rFonts w:hAnsi="Times New Roman" w:ascii="Times New Roman"/>
      </w:rPr>
      <w:t>Poslovni broj: 2 St-122/17-16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D85" w:rsidR="00685D85">
    <w:pPr>
      <w:pStyle w:val="Zaglavlje"/>
    </w:pPr>
    <w:r>
      <w:rPr>
        <w:rFonts w:hAnsi="Times New Roman" w:ascii="Times New Roman"/>
      </w:rPr>
      <w:tab/>
    </w:r>
    <w:r>
      <w:rPr>
        <w:rFonts w:hAnsi="Times New Roman" w:ascii="Times New Roman"/>
      </w:rPr>
      <w:tab/>
      <w:t xml:space="preserve"> </w:t>
    </w:r>
    <w:r>
      <w:rPr>
        <w:rFonts w:hAnsi="Times New Roman" w:ascii="Times New Roman"/>
      </w:rPr>
      <w:t>Poslovni b</w:t>
    </w:r>
    <w:r w:rsidR="00784D23">
      <w:rPr>
        <w:rFonts w:hAnsi="Times New Roman" w:ascii="Times New Roman"/>
      </w:rPr>
      <w:t>roj: 2</w:t>
    </w:r>
    <w:r w:rsidR="00886332">
      <w:rPr>
        <w:rFonts w:hAnsi="Times New Roman" w:ascii="Times New Roman"/>
      </w:rPr>
      <w:t xml:space="preserve"> St-</w:t>
    </w:r>
    <w:r w:rsidR="00BB6090">
      <w:rPr>
        <w:rFonts w:hAnsi="Times New Roman" w:ascii="Times New Roman"/>
      </w:rPr>
      <w:t>122/17-16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8242A"/>
    <w:multiLevelType w:val="hybridMultilevel"/>
    <w:tmpl w:val="2A240348"/>
    <w:lvl w:tplc="5D6426D8" w:ilvl="0">
      <w:start w:val="1"/>
      <w:numFmt w:val="bullet"/>
      <w:lvlRestart w:val="0"/>
      <w:lvlText w:val=""/>
      <w:lvlJc w:val="left"/>
      <w:pPr>
        <w:tabs>
          <w:tab w:pos="363" w:val="num"/>
        </w:tabs>
        <w:ind w:hanging="363" w:left="363"/>
      </w:pPr>
      <w:rPr>
        <w:rFonts w:hAnsi="Symbol" w:ascii="Symbol" w:hint="default"/>
      </w:rPr>
    </w:lvl>
    <w:lvl w:tentative="true" w:tplc="041A0003" w:ilvl="1">
      <w:start w:val="1"/>
      <w:numFmt w:val="bullet"/>
      <w:lvlText w:val="o"/>
      <w:lvlJc w:val="left"/>
      <w:pPr>
        <w:tabs>
          <w:tab w:pos="1083" w:val="num"/>
        </w:tabs>
        <w:ind w:hanging="360" w:left="1083"/>
      </w:pPr>
      <w:rPr>
        <w:rFonts w:cs="Courier New" w:hAnsi="Courier New" w:ascii="Courier New" w:hint="default"/>
      </w:rPr>
    </w:lvl>
    <w:lvl w:tentative="true" w:tplc="041A0005" w:ilvl="2">
      <w:start w:val="1"/>
      <w:numFmt w:val="bullet"/>
      <w:lvlText w:val=""/>
      <w:lvlJc w:val="left"/>
      <w:pPr>
        <w:tabs>
          <w:tab w:pos="1803" w:val="num"/>
        </w:tabs>
        <w:ind w:hanging="360" w:left="1803"/>
      </w:pPr>
      <w:rPr>
        <w:rFonts w:hAnsi="Wingdings" w:ascii="Wingdings" w:hint="default"/>
      </w:rPr>
    </w:lvl>
    <w:lvl w:tentative="true" w:tplc="041A0001" w:ilvl="3">
      <w:start w:val="1"/>
      <w:numFmt w:val="bullet"/>
      <w:lvlText w:val=""/>
      <w:lvlJc w:val="left"/>
      <w:pPr>
        <w:tabs>
          <w:tab w:pos="2523" w:val="num"/>
        </w:tabs>
        <w:ind w:hanging="360" w:left="2523"/>
      </w:pPr>
      <w:rPr>
        <w:rFonts w:hAnsi="Symbol" w:ascii="Symbol" w:hint="default"/>
      </w:rPr>
    </w:lvl>
    <w:lvl w:tentative="true" w:tplc="041A0003" w:ilvl="4">
      <w:start w:val="1"/>
      <w:numFmt w:val="bullet"/>
      <w:lvlText w:val="o"/>
      <w:lvlJc w:val="left"/>
      <w:pPr>
        <w:tabs>
          <w:tab w:pos="3243" w:val="num"/>
        </w:tabs>
        <w:ind w:hanging="360" w:left="3243"/>
      </w:pPr>
      <w:rPr>
        <w:rFonts w:cs="Courier New" w:hAnsi="Courier New" w:ascii="Courier New" w:hint="default"/>
      </w:rPr>
    </w:lvl>
    <w:lvl w:tentative="true" w:tplc="041A0005" w:ilvl="5">
      <w:start w:val="1"/>
      <w:numFmt w:val="bullet"/>
      <w:lvlText w:val=""/>
      <w:lvlJc w:val="left"/>
      <w:pPr>
        <w:tabs>
          <w:tab w:pos="3963" w:val="num"/>
        </w:tabs>
        <w:ind w:hanging="360" w:left="3963"/>
      </w:pPr>
      <w:rPr>
        <w:rFonts w:hAnsi="Wingdings" w:ascii="Wingdings" w:hint="default"/>
      </w:rPr>
    </w:lvl>
    <w:lvl w:tentative="true" w:tplc="041A0001" w:ilvl="6">
      <w:start w:val="1"/>
      <w:numFmt w:val="bullet"/>
      <w:lvlText w:val=""/>
      <w:lvlJc w:val="left"/>
      <w:pPr>
        <w:tabs>
          <w:tab w:pos="4683" w:val="num"/>
        </w:tabs>
        <w:ind w:hanging="360" w:left="4683"/>
      </w:pPr>
      <w:rPr>
        <w:rFonts w:hAnsi="Symbol" w:ascii="Symbol" w:hint="default"/>
      </w:rPr>
    </w:lvl>
    <w:lvl w:tentative="true" w:tplc="041A0003" w:ilvl="7">
      <w:start w:val="1"/>
      <w:numFmt w:val="bullet"/>
      <w:lvlText w:val="o"/>
      <w:lvlJc w:val="left"/>
      <w:pPr>
        <w:tabs>
          <w:tab w:pos="5403" w:val="num"/>
        </w:tabs>
        <w:ind w:hanging="360" w:left="5403"/>
      </w:pPr>
      <w:rPr>
        <w:rFonts w:cs="Courier New" w:hAnsi="Courier New" w:ascii="Courier New" w:hint="default"/>
      </w:rPr>
    </w:lvl>
    <w:lvl w:tentative="true" w:tplc="041A0005" w:ilvl="8">
      <w:start w:val="1"/>
      <w:numFmt w:val="bullet"/>
      <w:lvlText w:val=""/>
      <w:lvlJc w:val="left"/>
      <w:pPr>
        <w:tabs>
          <w:tab w:pos="6123" w:val="num"/>
        </w:tabs>
        <w:ind w:hanging="360" w:left="6123"/>
      </w:pPr>
      <w:rPr>
        <w:rFonts w:hAnsi="Wingdings" w:ascii="Wingdings" w:hint="default"/>
      </w:rPr>
    </w:lvl>
  </w:abstractNum>
  <w:abstractNum w:abstractNumId="1">
    <w:nsid w:val="066F7A3E"/>
    <w:multiLevelType w:val="hybridMultilevel"/>
    <w:tmpl w:val="C1BAAEB6"/>
    <w:lvl w:tplc="5D6426D8" w:ilvl="0">
      <w:start w:val="1"/>
      <w:numFmt w:val="bullet"/>
      <w:lvlRestart w:val="0"/>
      <w:lvlText w:val=""/>
      <w:lvlJc w:val="left"/>
      <w:pPr>
        <w:tabs>
          <w:tab w:pos="720" w:val="num"/>
        </w:tabs>
        <w:ind w:hanging="363"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2B016CA"/>
    <w:multiLevelType w:val="hybridMultilevel"/>
    <w:tmpl w:val="D4425F5C"/>
    <w:lvl w:tplc="5D6426D8" w:ilvl="0">
      <w:start w:val="1"/>
      <w:numFmt w:val="bullet"/>
      <w:lvlRestart w:val="0"/>
      <w:lvlText w:val=""/>
      <w:lvlJc w:val="left"/>
      <w:pPr>
        <w:tabs>
          <w:tab w:pos="1080" w:val="num"/>
        </w:tabs>
        <w:ind w:hanging="363" w:left="1080"/>
      </w:pPr>
      <w:rPr>
        <w:rFonts w:hAnsi="Symbol" w:ascii="Symbo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226542F7"/>
    <w:multiLevelType w:val="hybridMultilevel"/>
    <w:tmpl w:val="11E628EA"/>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2EEC41CB"/>
    <w:multiLevelType w:val="hybridMultilevel"/>
    <w:tmpl w:val="8F6A4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EFE71D4"/>
    <w:multiLevelType w:val="hybridMultilevel"/>
    <w:tmpl w:val="F4F28636"/>
    <w:lvl w:tplc="6EFA064E"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53C31705"/>
    <w:multiLevelType w:val="hybridMultilevel"/>
    <w:tmpl w:val="4BEE5AC0"/>
    <w:lvl w:tplc="101C42C8"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53FF2C7A"/>
    <w:multiLevelType w:val="hybridMultilevel"/>
    <w:tmpl w:val="F1A02494"/>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8">
    <w:nsid w:val="59864073"/>
    <w:multiLevelType w:val="hybridMultilevel"/>
    <w:tmpl w:val="87E624AE"/>
    <w:lvl w:tplc="9D184844" w:ilvl="0">
      <w:start w:val="1"/>
      <w:numFmt w:val="decimal"/>
      <w:lvlText w:val="%1."/>
      <w:lvlJc w:val="left"/>
      <w:pPr>
        <w:tabs>
          <w:tab w:pos="1800" w:val="num"/>
        </w:tabs>
        <w:ind w:hanging="360" w:left="1800"/>
      </w:pPr>
      <w:rPr>
        <w:rFonts w:hint="default"/>
        <w:b/>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9">
    <w:nsid w:val="67CA6B3D"/>
    <w:multiLevelType w:val="hybridMultilevel"/>
    <w:tmpl w:val="CCC07EEE"/>
    <w:lvl w:tplc="10364A22" w:ilvl="0">
      <w:start w:val="1"/>
      <w:numFmt w:val="upperRoman"/>
      <w:lvlText w:val="%1."/>
      <w:lvlJc w:val="left"/>
      <w:pPr>
        <w:tabs>
          <w:tab w:pos="1440" w:val="num"/>
        </w:tabs>
        <w:ind w:hanging="720" w:left="1440"/>
      </w:pPr>
      <w:rPr>
        <w:rFonts w:hint="default"/>
        <w:b/>
      </w:rPr>
    </w:lvl>
    <w:lvl w:tplc="5D6426D8" w:ilvl="1">
      <w:start w:val="1"/>
      <w:numFmt w:val="bullet"/>
      <w:lvlRestart w:val="0"/>
      <w:lvlText w:val=""/>
      <w:lvlJc w:val="left"/>
      <w:pPr>
        <w:tabs>
          <w:tab w:pos="1803" w:val="num"/>
        </w:tabs>
        <w:ind w:hanging="363" w:left="1803"/>
      </w:pPr>
      <w:rPr>
        <w:rFonts w:hAnsi="Symbol" w:ascii="Symbol"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6B20667D"/>
    <w:multiLevelType w:val="hybridMultilevel"/>
    <w:tmpl w:val="48C886CC"/>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007AC9"/>
    <w:multiLevelType w:val="hybridMultilevel"/>
    <w:tmpl w:val="4BEE5AC0"/>
    <w:lvl w:tplc="101C42C8"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7811044D"/>
    <w:multiLevelType w:val="hybridMultilevel"/>
    <w:tmpl w:val="7F32223A"/>
    <w:lvl w:tplc="5D6426D8" w:ilvl="0">
      <w:start w:val="1"/>
      <w:numFmt w:val="bullet"/>
      <w:lvlRestart w:val="0"/>
      <w:lvlText w:val=""/>
      <w:lvlJc w:val="left"/>
      <w:pPr>
        <w:tabs>
          <w:tab w:pos="363" w:val="num"/>
        </w:tabs>
        <w:ind w:hanging="363" w:left="363"/>
      </w:pPr>
      <w:rPr>
        <w:rFonts w:hAnsi="Symbol" w:ascii="Symbol" w:hint="default"/>
      </w:rPr>
    </w:lvl>
    <w:lvl w:tentative="true" w:tplc="041A0003" w:ilvl="1">
      <w:start w:val="1"/>
      <w:numFmt w:val="bullet"/>
      <w:lvlText w:val="o"/>
      <w:lvlJc w:val="left"/>
      <w:pPr>
        <w:tabs>
          <w:tab w:pos="1083" w:val="num"/>
        </w:tabs>
        <w:ind w:hanging="360" w:left="1083"/>
      </w:pPr>
      <w:rPr>
        <w:rFonts w:cs="Courier New" w:hAnsi="Courier New" w:ascii="Courier New" w:hint="default"/>
      </w:rPr>
    </w:lvl>
    <w:lvl w:tentative="true" w:tplc="041A0005" w:ilvl="2">
      <w:start w:val="1"/>
      <w:numFmt w:val="bullet"/>
      <w:lvlText w:val=""/>
      <w:lvlJc w:val="left"/>
      <w:pPr>
        <w:tabs>
          <w:tab w:pos="1803" w:val="num"/>
        </w:tabs>
        <w:ind w:hanging="360" w:left="1803"/>
      </w:pPr>
      <w:rPr>
        <w:rFonts w:hAnsi="Wingdings" w:ascii="Wingdings" w:hint="default"/>
      </w:rPr>
    </w:lvl>
    <w:lvl w:tentative="true" w:tplc="041A0001" w:ilvl="3">
      <w:start w:val="1"/>
      <w:numFmt w:val="bullet"/>
      <w:lvlText w:val=""/>
      <w:lvlJc w:val="left"/>
      <w:pPr>
        <w:tabs>
          <w:tab w:pos="2523" w:val="num"/>
        </w:tabs>
        <w:ind w:hanging="360" w:left="2523"/>
      </w:pPr>
      <w:rPr>
        <w:rFonts w:hAnsi="Symbol" w:ascii="Symbol" w:hint="default"/>
      </w:rPr>
    </w:lvl>
    <w:lvl w:tentative="true" w:tplc="041A0003" w:ilvl="4">
      <w:start w:val="1"/>
      <w:numFmt w:val="bullet"/>
      <w:lvlText w:val="o"/>
      <w:lvlJc w:val="left"/>
      <w:pPr>
        <w:tabs>
          <w:tab w:pos="3243" w:val="num"/>
        </w:tabs>
        <w:ind w:hanging="360" w:left="3243"/>
      </w:pPr>
      <w:rPr>
        <w:rFonts w:cs="Courier New" w:hAnsi="Courier New" w:ascii="Courier New" w:hint="default"/>
      </w:rPr>
    </w:lvl>
    <w:lvl w:tentative="true" w:tplc="041A0005" w:ilvl="5">
      <w:start w:val="1"/>
      <w:numFmt w:val="bullet"/>
      <w:lvlText w:val=""/>
      <w:lvlJc w:val="left"/>
      <w:pPr>
        <w:tabs>
          <w:tab w:pos="3963" w:val="num"/>
        </w:tabs>
        <w:ind w:hanging="360" w:left="3963"/>
      </w:pPr>
      <w:rPr>
        <w:rFonts w:hAnsi="Wingdings" w:ascii="Wingdings" w:hint="default"/>
      </w:rPr>
    </w:lvl>
    <w:lvl w:tentative="true" w:tplc="041A0001" w:ilvl="6">
      <w:start w:val="1"/>
      <w:numFmt w:val="bullet"/>
      <w:lvlText w:val=""/>
      <w:lvlJc w:val="left"/>
      <w:pPr>
        <w:tabs>
          <w:tab w:pos="4683" w:val="num"/>
        </w:tabs>
        <w:ind w:hanging="360" w:left="4683"/>
      </w:pPr>
      <w:rPr>
        <w:rFonts w:hAnsi="Symbol" w:ascii="Symbol" w:hint="default"/>
      </w:rPr>
    </w:lvl>
    <w:lvl w:tentative="true" w:tplc="041A0003" w:ilvl="7">
      <w:start w:val="1"/>
      <w:numFmt w:val="bullet"/>
      <w:lvlText w:val="o"/>
      <w:lvlJc w:val="left"/>
      <w:pPr>
        <w:tabs>
          <w:tab w:pos="5403" w:val="num"/>
        </w:tabs>
        <w:ind w:hanging="360" w:left="5403"/>
      </w:pPr>
      <w:rPr>
        <w:rFonts w:cs="Courier New" w:hAnsi="Courier New" w:ascii="Courier New" w:hint="default"/>
      </w:rPr>
    </w:lvl>
    <w:lvl w:tentative="true" w:tplc="041A0005" w:ilvl="8">
      <w:start w:val="1"/>
      <w:numFmt w:val="bullet"/>
      <w:lvlText w:val=""/>
      <w:lvlJc w:val="left"/>
      <w:pPr>
        <w:tabs>
          <w:tab w:pos="6123" w:val="num"/>
        </w:tabs>
        <w:ind w:hanging="360" w:left="6123"/>
      </w:pPr>
      <w:rPr>
        <w:rFonts w:hAnsi="Wingdings" w:ascii="Wingdings" w:hint="default"/>
      </w:rPr>
    </w:lvl>
  </w:abstractNum>
  <w:abstractNum w:abstractNumId="13">
    <w:nsid w:val="7CDD0DBD"/>
    <w:multiLevelType w:val="hybridMultilevel"/>
    <w:tmpl w:val="808288D6"/>
    <w:lvl w:tplc="5D6426D8" w:ilvl="0">
      <w:start w:val="1"/>
      <w:numFmt w:val="bullet"/>
      <w:lvlRestart w:val="0"/>
      <w:lvlText w:val=""/>
      <w:lvlJc w:val="left"/>
      <w:pPr>
        <w:tabs>
          <w:tab w:pos="1803" w:val="num"/>
        </w:tabs>
        <w:ind w:hanging="363" w:left="1803"/>
      </w:pPr>
      <w:rPr>
        <w:rFonts w:hAnsi="Symbol" w:ascii="Symbol" w:hint="default"/>
      </w:rPr>
    </w:lvl>
    <w:lvl w:tentative="true" w:tplc="041A0003" w:ilvl="1">
      <w:start w:val="1"/>
      <w:numFmt w:val="bullet"/>
      <w:lvlText w:val="o"/>
      <w:lvlJc w:val="left"/>
      <w:pPr>
        <w:tabs>
          <w:tab w:pos="2523" w:val="num"/>
        </w:tabs>
        <w:ind w:hanging="360" w:left="2523"/>
      </w:pPr>
      <w:rPr>
        <w:rFonts w:cs="Courier New" w:hAnsi="Courier New" w:ascii="Courier New" w:hint="default"/>
      </w:rPr>
    </w:lvl>
    <w:lvl w:tentative="true" w:tplc="041A0005" w:ilvl="2">
      <w:start w:val="1"/>
      <w:numFmt w:val="bullet"/>
      <w:lvlText w:val=""/>
      <w:lvlJc w:val="left"/>
      <w:pPr>
        <w:tabs>
          <w:tab w:pos="3243" w:val="num"/>
        </w:tabs>
        <w:ind w:hanging="360" w:left="3243"/>
      </w:pPr>
      <w:rPr>
        <w:rFonts w:hAnsi="Wingdings" w:ascii="Wingdings" w:hint="default"/>
      </w:rPr>
    </w:lvl>
    <w:lvl w:tentative="true" w:tplc="041A0001" w:ilvl="3">
      <w:start w:val="1"/>
      <w:numFmt w:val="bullet"/>
      <w:lvlText w:val=""/>
      <w:lvlJc w:val="left"/>
      <w:pPr>
        <w:tabs>
          <w:tab w:pos="3963" w:val="num"/>
        </w:tabs>
        <w:ind w:hanging="360" w:left="3963"/>
      </w:pPr>
      <w:rPr>
        <w:rFonts w:hAnsi="Symbol" w:ascii="Symbol" w:hint="default"/>
      </w:rPr>
    </w:lvl>
    <w:lvl w:tentative="true" w:tplc="041A0003" w:ilvl="4">
      <w:start w:val="1"/>
      <w:numFmt w:val="bullet"/>
      <w:lvlText w:val="o"/>
      <w:lvlJc w:val="left"/>
      <w:pPr>
        <w:tabs>
          <w:tab w:pos="4683" w:val="num"/>
        </w:tabs>
        <w:ind w:hanging="360" w:left="4683"/>
      </w:pPr>
      <w:rPr>
        <w:rFonts w:cs="Courier New" w:hAnsi="Courier New" w:ascii="Courier New" w:hint="default"/>
      </w:rPr>
    </w:lvl>
    <w:lvl w:tentative="true" w:tplc="041A0005" w:ilvl="5">
      <w:start w:val="1"/>
      <w:numFmt w:val="bullet"/>
      <w:lvlText w:val=""/>
      <w:lvlJc w:val="left"/>
      <w:pPr>
        <w:tabs>
          <w:tab w:pos="5403" w:val="num"/>
        </w:tabs>
        <w:ind w:hanging="360" w:left="5403"/>
      </w:pPr>
      <w:rPr>
        <w:rFonts w:hAnsi="Wingdings" w:ascii="Wingdings" w:hint="default"/>
      </w:rPr>
    </w:lvl>
    <w:lvl w:tentative="true" w:tplc="041A0001" w:ilvl="6">
      <w:start w:val="1"/>
      <w:numFmt w:val="bullet"/>
      <w:lvlText w:val=""/>
      <w:lvlJc w:val="left"/>
      <w:pPr>
        <w:tabs>
          <w:tab w:pos="6123" w:val="num"/>
        </w:tabs>
        <w:ind w:hanging="360" w:left="6123"/>
      </w:pPr>
      <w:rPr>
        <w:rFonts w:hAnsi="Symbol" w:ascii="Symbol" w:hint="default"/>
      </w:rPr>
    </w:lvl>
    <w:lvl w:tentative="true" w:tplc="041A0003" w:ilvl="7">
      <w:start w:val="1"/>
      <w:numFmt w:val="bullet"/>
      <w:lvlText w:val="o"/>
      <w:lvlJc w:val="left"/>
      <w:pPr>
        <w:tabs>
          <w:tab w:pos="6843" w:val="num"/>
        </w:tabs>
        <w:ind w:hanging="360" w:left="6843"/>
      </w:pPr>
      <w:rPr>
        <w:rFonts w:cs="Courier New" w:hAnsi="Courier New" w:ascii="Courier New" w:hint="default"/>
      </w:rPr>
    </w:lvl>
    <w:lvl w:tentative="true" w:tplc="041A0005" w:ilvl="8">
      <w:start w:val="1"/>
      <w:numFmt w:val="bullet"/>
      <w:lvlText w:val=""/>
      <w:lvlJc w:val="left"/>
      <w:pPr>
        <w:tabs>
          <w:tab w:pos="7563" w:val="num"/>
        </w:tabs>
        <w:ind w:hanging="360" w:left="7563"/>
      </w:pPr>
      <w:rPr>
        <w:rFonts w:hAnsi="Wingdings" w:ascii="Wingdings" w:hint="default"/>
      </w:rPr>
    </w:lvl>
  </w:abstractNum>
  <w:num w:numId="1">
    <w:abstractNumId w:val="9"/>
  </w:num>
  <w:num w:numId="2">
    <w:abstractNumId w:val="8"/>
  </w:num>
  <w:num w:numId="3">
    <w:abstractNumId w:val="2"/>
  </w:num>
  <w:num w:numId="4">
    <w:abstractNumId w:val="3"/>
  </w:num>
  <w:num w:numId="5">
    <w:abstractNumId w:val="13"/>
  </w:num>
  <w:num w:numId="6">
    <w:abstractNumId w:val="12"/>
  </w:num>
  <w:num w:numId="7">
    <w:abstractNumId w:val="0"/>
  </w:num>
  <w:num w:numId="8">
    <w:abstractNumId w:val="1"/>
  </w:num>
  <w:num w:numId="9">
    <w:abstractNumId w:val="4"/>
  </w:num>
  <w:num w:numId="10">
    <w:abstractNumId w:val="5"/>
  </w:num>
  <w:num w:numId="11">
    <w:abstractNumId w:val="11"/>
  </w:num>
  <w:num w:numId="12">
    <w:abstractNumId w:val="10"/>
  </w:num>
  <w:num w:numId="13">
    <w:abstractNumId w:val="6"/>
  </w:num>
  <w:num w:numId="14">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7"/>
  <w:proofState w:grammar="clean" w:spelling="clean"/>
  <w:stylePaneFormatFilter w:val="3F01"/>
  <w:defaultTabStop w:val="720"/>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5624"/>
    <w:rsid w:val="0000046B"/>
    <w:rsid w:val="000035BB"/>
    <w:rsid w:val="0000544B"/>
    <w:rsid w:val="00006E92"/>
    <w:rsid w:val="00010566"/>
    <w:rsid w:val="00010964"/>
    <w:rsid w:val="00015374"/>
    <w:rsid w:val="00017FA7"/>
    <w:rsid w:val="00020C80"/>
    <w:rsid w:val="000223D7"/>
    <w:rsid w:val="0002425A"/>
    <w:rsid w:val="00024ABF"/>
    <w:rsid w:val="00024C9C"/>
    <w:rsid w:val="00025EFE"/>
    <w:rsid w:val="000304A7"/>
    <w:rsid w:val="000323EB"/>
    <w:rsid w:val="00032B12"/>
    <w:rsid w:val="00036256"/>
    <w:rsid w:val="00045D83"/>
    <w:rsid w:val="00046BF6"/>
    <w:rsid w:val="000507F9"/>
    <w:rsid w:val="000549C2"/>
    <w:rsid w:val="00057A99"/>
    <w:rsid w:val="0006180B"/>
    <w:rsid w:val="000622FE"/>
    <w:rsid w:val="000623AF"/>
    <w:rsid w:val="00062759"/>
    <w:rsid w:val="00062E25"/>
    <w:rsid w:val="00065622"/>
    <w:rsid w:val="000657BF"/>
    <w:rsid w:val="0007036B"/>
    <w:rsid w:val="00071B94"/>
    <w:rsid w:val="00073658"/>
    <w:rsid w:val="00082EAD"/>
    <w:rsid w:val="000844A3"/>
    <w:rsid w:val="00084963"/>
    <w:rsid w:val="0009048A"/>
    <w:rsid w:val="00092579"/>
    <w:rsid w:val="000A0ABC"/>
    <w:rsid w:val="000A2962"/>
    <w:rsid w:val="000A5398"/>
    <w:rsid w:val="000B1B4A"/>
    <w:rsid w:val="000B3A95"/>
    <w:rsid w:val="000B4AE1"/>
    <w:rsid w:val="000C1AB2"/>
    <w:rsid w:val="000D0568"/>
    <w:rsid w:val="000D2883"/>
    <w:rsid w:val="000D328B"/>
    <w:rsid w:val="000D385D"/>
    <w:rsid w:val="000D656B"/>
    <w:rsid w:val="000D7313"/>
    <w:rsid w:val="000D74A1"/>
    <w:rsid w:val="000E399F"/>
    <w:rsid w:val="000E39D0"/>
    <w:rsid w:val="000E7DBD"/>
    <w:rsid w:val="000F0226"/>
    <w:rsid w:val="000F036F"/>
    <w:rsid w:val="000F0F46"/>
    <w:rsid w:val="0010196F"/>
    <w:rsid w:val="00104FDA"/>
    <w:rsid w:val="00105A84"/>
    <w:rsid w:val="00106A9F"/>
    <w:rsid w:val="00107508"/>
    <w:rsid w:val="00113A49"/>
    <w:rsid w:val="00115DBA"/>
    <w:rsid w:val="00117970"/>
    <w:rsid w:val="00121309"/>
    <w:rsid w:val="00122E15"/>
    <w:rsid w:val="0013152C"/>
    <w:rsid w:val="00141264"/>
    <w:rsid w:val="00143A9E"/>
    <w:rsid w:val="0014555F"/>
    <w:rsid w:val="00153DDD"/>
    <w:rsid w:val="00161307"/>
    <w:rsid w:val="001623D5"/>
    <w:rsid w:val="001630BC"/>
    <w:rsid w:val="00164293"/>
    <w:rsid w:val="00164C38"/>
    <w:rsid w:val="0018353D"/>
    <w:rsid w:val="00184D58"/>
    <w:rsid w:val="00191885"/>
    <w:rsid w:val="00193238"/>
    <w:rsid w:val="001960DA"/>
    <w:rsid w:val="00196218"/>
    <w:rsid w:val="00197825"/>
    <w:rsid w:val="001A2DBF"/>
    <w:rsid w:val="001A61C6"/>
    <w:rsid w:val="001A67B3"/>
    <w:rsid w:val="001A6EC6"/>
    <w:rsid w:val="001B06D5"/>
    <w:rsid w:val="001B36B7"/>
    <w:rsid w:val="001B6641"/>
    <w:rsid w:val="001C2A9F"/>
    <w:rsid w:val="001C5943"/>
    <w:rsid w:val="001D155B"/>
    <w:rsid w:val="001D1CA7"/>
    <w:rsid w:val="001D5669"/>
    <w:rsid w:val="00200586"/>
    <w:rsid w:val="00203E64"/>
    <w:rsid w:val="00215B8E"/>
    <w:rsid w:val="00217572"/>
    <w:rsid w:val="00217EA4"/>
    <w:rsid w:val="002241D8"/>
    <w:rsid w:val="00231886"/>
    <w:rsid w:val="0023318C"/>
    <w:rsid w:val="00237D2A"/>
    <w:rsid w:val="002414D6"/>
    <w:rsid w:val="00244338"/>
    <w:rsid w:val="00251413"/>
    <w:rsid w:val="0025311D"/>
    <w:rsid w:val="00253DCC"/>
    <w:rsid w:val="002579CC"/>
    <w:rsid w:val="00260507"/>
    <w:rsid w:val="00262D65"/>
    <w:rsid w:val="0026557E"/>
    <w:rsid w:val="00270C88"/>
    <w:rsid w:val="00276076"/>
    <w:rsid w:val="00276C26"/>
    <w:rsid w:val="00277244"/>
    <w:rsid w:val="00280D37"/>
    <w:rsid w:val="00297D80"/>
    <w:rsid w:val="002A04B7"/>
    <w:rsid w:val="002B143A"/>
    <w:rsid w:val="002B273F"/>
    <w:rsid w:val="002B5F33"/>
    <w:rsid w:val="002C0635"/>
    <w:rsid w:val="002C54EB"/>
    <w:rsid w:val="002C7C35"/>
    <w:rsid w:val="002D0F3E"/>
    <w:rsid w:val="002D2589"/>
    <w:rsid w:val="002D5206"/>
    <w:rsid w:val="002D7F17"/>
    <w:rsid w:val="002E1B08"/>
    <w:rsid w:val="002E2E43"/>
    <w:rsid w:val="002E3736"/>
    <w:rsid w:val="002E3E7F"/>
    <w:rsid w:val="002E563E"/>
    <w:rsid w:val="002F184D"/>
    <w:rsid w:val="002F3FC0"/>
    <w:rsid w:val="002F53DE"/>
    <w:rsid w:val="002F7648"/>
    <w:rsid w:val="00300E83"/>
    <w:rsid w:val="00301CF4"/>
    <w:rsid w:val="00306B33"/>
    <w:rsid w:val="00310869"/>
    <w:rsid w:val="00324A81"/>
    <w:rsid w:val="00331892"/>
    <w:rsid w:val="0033234C"/>
    <w:rsid w:val="0033486E"/>
    <w:rsid w:val="00350E0F"/>
    <w:rsid w:val="003518B9"/>
    <w:rsid w:val="00351F89"/>
    <w:rsid w:val="0036438C"/>
    <w:rsid w:val="0036609E"/>
    <w:rsid w:val="00372ACA"/>
    <w:rsid w:val="003924D6"/>
    <w:rsid w:val="00393BD4"/>
    <w:rsid w:val="00395718"/>
    <w:rsid w:val="003A0DDA"/>
    <w:rsid w:val="003A2B51"/>
    <w:rsid w:val="003A6468"/>
    <w:rsid w:val="003A673E"/>
    <w:rsid w:val="003A7C55"/>
    <w:rsid w:val="003A7CC2"/>
    <w:rsid w:val="003B0D5D"/>
    <w:rsid w:val="003B33D3"/>
    <w:rsid w:val="003B54D9"/>
    <w:rsid w:val="003B6341"/>
    <w:rsid w:val="003C126C"/>
    <w:rsid w:val="003C3F3E"/>
    <w:rsid w:val="003C6DB4"/>
    <w:rsid w:val="003C6E3A"/>
    <w:rsid w:val="003C726A"/>
    <w:rsid w:val="003D287D"/>
    <w:rsid w:val="003D55D2"/>
    <w:rsid w:val="003E0F11"/>
    <w:rsid w:val="003E1F68"/>
    <w:rsid w:val="003E4E34"/>
    <w:rsid w:val="003F2019"/>
    <w:rsid w:val="003F682D"/>
    <w:rsid w:val="003F6A30"/>
    <w:rsid w:val="00400BAF"/>
    <w:rsid w:val="00403F64"/>
    <w:rsid w:val="00405813"/>
    <w:rsid w:val="00407154"/>
    <w:rsid w:val="00410CA4"/>
    <w:rsid w:val="00416CE7"/>
    <w:rsid w:val="00421569"/>
    <w:rsid w:val="00426E38"/>
    <w:rsid w:val="00431024"/>
    <w:rsid w:val="004326A9"/>
    <w:rsid w:val="00432C13"/>
    <w:rsid w:val="004330D5"/>
    <w:rsid w:val="004348F8"/>
    <w:rsid w:val="0044603D"/>
    <w:rsid w:val="00446FFA"/>
    <w:rsid w:val="00447119"/>
    <w:rsid w:val="00447D76"/>
    <w:rsid w:val="00454DD5"/>
    <w:rsid w:val="004551CA"/>
    <w:rsid w:val="0045697D"/>
    <w:rsid w:val="00463C91"/>
    <w:rsid w:val="0046414A"/>
    <w:rsid w:val="004657A9"/>
    <w:rsid w:val="0047365D"/>
    <w:rsid w:val="004774A0"/>
    <w:rsid w:val="00480772"/>
    <w:rsid w:val="004807E3"/>
    <w:rsid w:val="00485AD7"/>
    <w:rsid w:val="00485CA7"/>
    <w:rsid w:val="00487E53"/>
    <w:rsid w:val="004954CD"/>
    <w:rsid w:val="00496A59"/>
    <w:rsid w:val="004A0201"/>
    <w:rsid w:val="004A34BB"/>
    <w:rsid w:val="004C5221"/>
    <w:rsid w:val="004F669E"/>
    <w:rsid w:val="00512108"/>
    <w:rsid w:val="00512762"/>
    <w:rsid w:val="00513329"/>
    <w:rsid w:val="00513E76"/>
    <w:rsid w:val="00523FAF"/>
    <w:rsid w:val="00532030"/>
    <w:rsid w:val="00532755"/>
    <w:rsid w:val="00533A76"/>
    <w:rsid w:val="00533B42"/>
    <w:rsid w:val="00542C3B"/>
    <w:rsid w:val="00542C9B"/>
    <w:rsid w:val="00543C09"/>
    <w:rsid w:val="00544CA0"/>
    <w:rsid w:val="00546A34"/>
    <w:rsid w:val="00546EE1"/>
    <w:rsid w:val="00553A2B"/>
    <w:rsid w:val="005553E7"/>
    <w:rsid w:val="005604C9"/>
    <w:rsid w:val="00562419"/>
    <w:rsid w:val="005648BB"/>
    <w:rsid w:val="00573DA6"/>
    <w:rsid w:val="00574F54"/>
    <w:rsid w:val="00574FA4"/>
    <w:rsid w:val="0057532A"/>
    <w:rsid w:val="005778EE"/>
    <w:rsid w:val="005853A3"/>
    <w:rsid w:val="00586F36"/>
    <w:rsid w:val="005953E8"/>
    <w:rsid w:val="00597486"/>
    <w:rsid w:val="005A1A97"/>
    <w:rsid w:val="005A56B1"/>
    <w:rsid w:val="005A7F5C"/>
    <w:rsid w:val="005B4395"/>
    <w:rsid w:val="005B4AF2"/>
    <w:rsid w:val="005C02E0"/>
    <w:rsid w:val="005C09F1"/>
    <w:rsid w:val="005C366A"/>
    <w:rsid w:val="005C77AA"/>
    <w:rsid w:val="005E0ACF"/>
    <w:rsid w:val="005E144C"/>
    <w:rsid w:val="005E25C3"/>
    <w:rsid w:val="005F099F"/>
    <w:rsid w:val="005F1439"/>
    <w:rsid w:val="005F2121"/>
    <w:rsid w:val="005F2294"/>
    <w:rsid w:val="006006AD"/>
    <w:rsid w:val="00600D69"/>
    <w:rsid w:val="00605298"/>
    <w:rsid w:val="006069AE"/>
    <w:rsid w:val="006074B3"/>
    <w:rsid w:val="00610B03"/>
    <w:rsid w:val="00623427"/>
    <w:rsid w:val="00634FF9"/>
    <w:rsid w:val="0063501C"/>
    <w:rsid w:val="00641E22"/>
    <w:rsid w:val="00643A90"/>
    <w:rsid w:val="00656A0A"/>
    <w:rsid w:val="006632E1"/>
    <w:rsid w:val="0066734E"/>
    <w:rsid w:val="00683D30"/>
    <w:rsid w:val="00684E27"/>
    <w:rsid w:val="00685D85"/>
    <w:rsid w:val="006922DA"/>
    <w:rsid w:val="00693B27"/>
    <w:rsid w:val="0069707D"/>
    <w:rsid w:val="00697B6C"/>
    <w:rsid w:val="006A0B8F"/>
    <w:rsid w:val="006A3D74"/>
    <w:rsid w:val="006A576E"/>
    <w:rsid w:val="006B06A0"/>
    <w:rsid w:val="006B12CA"/>
    <w:rsid w:val="006C2E66"/>
    <w:rsid w:val="006C4290"/>
    <w:rsid w:val="006C4C1F"/>
    <w:rsid w:val="006C79FC"/>
    <w:rsid w:val="006D504A"/>
    <w:rsid w:val="006D56B6"/>
    <w:rsid w:val="006D6878"/>
    <w:rsid w:val="006D798B"/>
    <w:rsid w:val="006D7BCD"/>
    <w:rsid w:val="006D7CC6"/>
    <w:rsid w:val="006E2B70"/>
    <w:rsid w:val="006E2F65"/>
    <w:rsid w:val="006E7C32"/>
    <w:rsid w:val="006F0AD7"/>
    <w:rsid w:val="006F1C11"/>
    <w:rsid w:val="006F37BB"/>
    <w:rsid w:val="00701E94"/>
    <w:rsid w:val="007029DA"/>
    <w:rsid w:val="00706761"/>
    <w:rsid w:val="00711B76"/>
    <w:rsid w:val="00712F79"/>
    <w:rsid w:val="00713C8C"/>
    <w:rsid w:val="00726358"/>
    <w:rsid w:val="00732004"/>
    <w:rsid w:val="00735E48"/>
    <w:rsid w:val="00736CEE"/>
    <w:rsid w:val="00740496"/>
    <w:rsid w:val="00745259"/>
    <w:rsid w:val="00747F88"/>
    <w:rsid w:val="00755624"/>
    <w:rsid w:val="00757AC0"/>
    <w:rsid w:val="00764E33"/>
    <w:rsid w:val="007657AB"/>
    <w:rsid w:val="00767E0E"/>
    <w:rsid w:val="00772779"/>
    <w:rsid w:val="00775E88"/>
    <w:rsid w:val="0078341D"/>
    <w:rsid w:val="00784D23"/>
    <w:rsid w:val="007862B1"/>
    <w:rsid w:val="0078781C"/>
    <w:rsid w:val="00793041"/>
    <w:rsid w:val="00795F02"/>
    <w:rsid w:val="007B0FEA"/>
    <w:rsid w:val="007C0DB2"/>
    <w:rsid w:val="007C4B98"/>
    <w:rsid w:val="007D1F4E"/>
    <w:rsid w:val="007D6591"/>
    <w:rsid w:val="007E67CE"/>
    <w:rsid w:val="007F3255"/>
    <w:rsid w:val="007F60F7"/>
    <w:rsid w:val="008010E3"/>
    <w:rsid w:val="008053DE"/>
    <w:rsid w:val="00805FE1"/>
    <w:rsid w:val="00810C4F"/>
    <w:rsid w:val="00815639"/>
    <w:rsid w:val="00816893"/>
    <w:rsid w:val="0082278F"/>
    <w:rsid w:val="008228E9"/>
    <w:rsid w:val="008272FD"/>
    <w:rsid w:val="00830411"/>
    <w:rsid w:val="00830870"/>
    <w:rsid w:val="00832DFE"/>
    <w:rsid w:val="0083386E"/>
    <w:rsid w:val="00835E5A"/>
    <w:rsid w:val="00836D04"/>
    <w:rsid w:val="00837E1C"/>
    <w:rsid w:val="00841328"/>
    <w:rsid w:val="008415A0"/>
    <w:rsid w:val="00843251"/>
    <w:rsid w:val="008529E1"/>
    <w:rsid w:val="0085303F"/>
    <w:rsid w:val="00856002"/>
    <w:rsid w:val="00882FC3"/>
    <w:rsid w:val="00886332"/>
    <w:rsid w:val="00894E8E"/>
    <w:rsid w:val="00895F3C"/>
    <w:rsid w:val="008A1755"/>
    <w:rsid w:val="008A3C4E"/>
    <w:rsid w:val="008A7054"/>
    <w:rsid w:val="008B1A65"/>
    <w:rsid w:val="008C7F13"/>
    <w:rsid w:val="008D2022"/>
    <w:rsid w:val="008D356C"/>
    <w:rsid w:val="008D7B60"/>
    <w:rsid w:val="008D7FC1"/>
    <w:rsid w:val="008F46B2"/>
    <w:rsid w:val="008F4C69"/>
    <w:rsid w:val="00903C9D"/>
    <w:rsid w:val="00912A03"/>
    <w:rsid w:val="00916667"/>
    <w:rsid w:val="0092550F"/>
    <w:rsid w:val="00927B82"/>
    <w:rsid w:val="00932E93"/>
    <w:rsid w:val="00935807"/>
    <w:rsid w:val="00936CA2"/>
    <w:rsid w:val="0093756F"/>
    <w:rsid w:val="0094492A"/>
    <w:rsid w:val="00947F6D"/>
    <w:rsid w:val="009515FB"/>
    <w:rsid w:val="009546BD"/>
    <w:rsid w:val="00955878"/>
    <w:rsid w:val="00957A66"/>
    <w:rsid w:val="00957AEF"/>
    <w:rsid w:val="00957E75"/>
    <w:rsid w:val="00960393"/>
    <w:rsid w:val="0096106B"/>
    <w:rsid w:val="00965BF5"/>
    <w:rsid w:val="009661ED"/>
    <w:rsid w:val="0097117A"/>
    <w:rsid w:val="00972ABB"/>
    <w:rsid w:val="00976AAD"/>
    <w:rsid w:val="00977712"/>
    <w:rsid w:val="00981CEA"/>
    <w:rsid w:val="00982C9A"/>
    <w:rsid w:val="00983FC6"/>
    <w:rsid w:val="00984065"/>
    <w:rsid w:val="0099216C"/>
    <w:rsid w:val="009948FD"/>
    <w:rsid w:val="009974A0"/>
    <w:rsid w:val="00997B0F"/>
    <w:rsid w:val="009A28CB"/>
    <w:rsid w:val="009A4285"/>
    <w:rsid w:val="009A6024"/>
    <w:rsid w:val="009B28CF"/>
    <w:rsid w:val="009B2C2F"/>
    <w:rsid w:val="009B5B2B"/>
    <w:rsid w:val="009B6BB6"/>
    <w:rsid w:val="009C15DB"/>
    <w:rsid w:val="009D1FEB"/>
    <w:rsid w:val="009D48AE"/>
    <w:rsid w:val="009E3610"/>
    <w:rsid w:val="009E5EEA"/>
    <w:rsid w:val="009F3BD4"/>
    <w:rsid w:val="009F4FC0"/>
    <w:rsid w:val="009F7E70"/>
    <w:rsid w:val="00A01480"/>
    <w:rsid w:val="00A01D9C"/>
    <w:rsid w:val="00A01F0A"/>
    <w:rsid w:val="00A11FAE"/>
    <w:rsid w:val="00A122DC"/>
    <w:rsid w:val="00A14F2A"/>
    <w:rsid w:val="00A1602C"/>
    <w:rsid w:val="00A216B3"/>
    <w:rsid w:val="00A232ED"/>
    <w:rsid w:val="00A26F25"/>
    <w:rsid w:val="00A32F51"/>
    <w:rsid w:val="00A33138"/>
    <w:rsid w:val="00A34158"/>
    <w:rsid w:val="00A352F2"/>
    <w:rsid w:val="00A41C63"/>
    <w:rsid w:val="00A5129C"/>
    <w:rsid w:val="00A53555"/>
    <w:rsid w:val="00A53C7B"/>
    <w:rsid w:val="00A544CD"/>
    <w:rsid w:val="00A60678"/>
    <w:rsid w:val="00A62CEA"/>
    <w:rsid w:val="00A70BE8"/>
    <w:rsid w:val="00A724AA"/>
    <w:rsid w:val="00A72705"/>
    <w:rsid w:val="00A72772"/>
    <w:rsid w:val="00A7321F"/>
    <w:rsid w:val="00A734CB"/>
    <w:rsid w:val="00A753BF"/>
    <w:rsid w:val="00A814EF"/>
    <w:rsid w:val="00A81F3F"/>
    <w:rsid w:val="00A84758"/>
    <w:rsid w:val="00A907CF"/>
    <w:rsid w:val="00A966C7"/>
    <w:rsid w:val="00AA1782"/>
    <w:rsid w:val="00AA1B95"/>
    <w:rsid w:val="00AA5C9F"/>
    <w:rsid w:val="00AA67C1"/>
    <w:rsid w:val="00AC6E83"/>
    <w:rsid w:val="00AC7B81"/>
    <w:rsid w:val="00AD517E"/>
    <w:rsid w:val="00AE6CF1"/>
    <w:rsid w:val="00AF139C"/>
    <w:rsid w:val="00AF435D"/>
    <w:rsid w:val="00AF7261"/>
    <w:rsid w:val="00B01133"/>
    <w:rsid w:val="00B07B29"/>
    <w:rsid w:val="00B10CCC"/>
    <w:rsid w:val="00B12A23"/>
    <w:rsid w:val="00B17F71"/>
    <w:rsid w:val="00B215BC"/>
    <w:rsid w:val="00B217D1"/>
    <w:rsid w:val="00B21802"/>
    <w:rsid w:val="00B21B52"/>
    <w:rsid w:val="00B2668E"/>
    <w:rsid w:val="00B2776F"/>
    <w:rsid w:val="00B300A3"/>
    <w:rsid w:val="00B34593"/>
    <w:rsid w:val="00B34715"/>
    <w:rsid w:val="00B4026C"/>
    <w:rsid w:val="00B50EE2"/>
    <w:rsid w:val="00B66E91"/>
    <w:rsid w:val="00B672ED"/>
    <w:rsid w:val="00B7175D"/>
    <w:rsid w:val="00B71F50"/>
    <w:rsid w:val="00B8466B"/>
    <w:rsid w:val="00B86C1E"/>
    <w:rsid w:val="00B903B7"/>
    <w:rsid w:val="00B961C9"/>
    <w:rsid w:val="00BA08AF"/>
    <w:rsid w:val="00BA350E"/>
    <w:rsid w:val="00BA7B55"/>
    <w:rsid w:val="00BB118A"/>
    <w:rsid w:val="00BB4174"/>
    <w:rsid w:val="00BB4278"/>
    <w:rsid w:val="00BB6090"/>
    <w:rsid w:val="00BB69BC"/>
    <w:rsid w:val="00BC0A9E"/>
    <w:rsid w:val="00BC0BFE"/>
    <w:rsid w:val="00BD1653"/>
    <w:rsid w:val="00BD4D2C"/>
    <w:rsid w:val="00BD5F63"/>
    <w:rsid w:val="00BD6C46"/>
    <w:rsid w:val="00BD70C5"/>
    <w:rsid w:val="00BE0056"/>
    <w:rsid w:val="00BE079B"/>
    <w:rsid w:val="00BE3D84"/>
    <w:rsid w:val="00BE704B"/>
    <w:rsid w:val="00BE7F0C"/>
    <w:rsid w:val="00BF2489"/>
    <w:rsid w:val="00BF3846"/>
    <w:rsid w:val="00BF779D"/>
    <w:rsid w:val="00C04478"/>
    <w:rsid w:val="00C06593"/>
    <w:rsid w:val="00C07B9E"/>
    <w:rsid w:val="00C1009F"/>
    <w:rsid w:val="00C1163F"/>
    <w:rsid w:val="00C158C2"/>
    <w:rsid w:val="00C170A2"/>
    <w:rsid w:val="00C220D3"/>
    <w:rsid w:val="00C35BB9"/>
    <w:rsid w:val="00C360C2"/>
    <w:rsid w:val="00C37E27"/>
    <w:rsid w:val="00C422F7"/>
    <w:rsid w:val="00C52F06"/>
    <w:rsid w:val="00C556C7"/>
    <w:rsid w:val="00C611FA"/>
    <w:rsid w:val="00C62032"/>
    <w:rsid w:val="00C63349"/>
    <w:rsid w:val="00C64071"/>
    <w:rsid w:val="00C6474B"/>
    <w:rsid w:val="00C65423"/>
    <w:rsid w:val="00C660D1"/>
    <w:rsid w:val="00C67D45"/>
    <w:rsid w:val="00C74BDA"/>
    <w:rsid w:val="00C75D83"/>
    <w:rsid w:val="00C76A9E"/>
    <w:rsid w:val="00C76CD6"/>
    <w:rsid w:val="00C76E0E"/>
    <w:rsid w:val="00C811FB"/>
    <w:rsid w:val="00C865BA"/>
    <w:rsid w:val="00C91172"/>
    <w:rsid w:val="00CA42F3"/>
    <w:rsid w:val="00CA6631"/>
    <w:rsid w:val="00CB1B4C"/>
    <w:rsid w:val="00CB30DD"/>
    <w:rsid w:val="00CC059A"/>
    <w:rsid w:val="00CC69E1"/>
    <w:rsid w:val="00CC7D46"/>
    <w:rsid w:val="00CD3F1B"/>
    <w:rsid w:val="00CD4C45"/>
    <w:rsid w:val="00CD59FD"/>
    <w:rsid w:val="00CE5CB3"/>
    <w:rsid w:val="00CF6F34"/>
    <w:rsid w:val="00D00229"/>
    <w:rsid w:val="00D00D8C"/>
    <w:rsid w:val="00D01471"/>
    <w:rsid w:val="00D02446"/>
    <w:rsid w:val="00D04270"/>
    <w:rsid w:val="00D0451C"/>
    <w:rsid w:val="00D145E3"/>
    <w:rsid w:val="00D2258B"/>
    <w:rsid w:val="00D325CE"/>
    <w:rsid w:val="00D345DA"/>
    <w:rsid w:val="00D35510"/>
    <w:rsid w:val="00D3742D"/>
    <w:rsid w:val="00D425D7"/>
    <w:rsid w:val="00D45AB3"/>
    <w:rsid w:val="00D46EB0"/>
    <w:rsid w:val="00D50C44"/>
    <w:rsid w:val="00D517E1"/>
    <w:rsid w:val="00D51A64"/>
    <w:rsid w:val="00D5411F"/>
    <w:rsid w:val="00D600C7"/>
    <w:rsid w:val="00D64D40"/>
    <w:rsid w:val="00D82F1E"/>
    <w:rsid w:val="00D861F9"/>
    <w:rsid w:val="00D87D03"/>
    <w:rsid w:val="00D91075"/>
    <w:rsid w:val="00D941BA"/>
    <w:rsid w:val="00DA2007"/>
    <w:rsid w:val="00DA2980"/>
    <w:rsid w:val="00DA37E0"/>
    <w:rsid w:val="00DA776A"/>
    <w:rsid w:val="00DB4734"/>
    <w:rsid w:val="00DB53EA"/>
    <w:rsid w:val="00DB5BEA"/>
    <w:rsid w:val="00DB7C57"/>
    <w:rsid w:val="00DB7D04"/>
    <w:rsid w:val="00DC087C"/>
    <w:rsid w:val="00DC2143"/>
    <w:rsid w:val="00DC4BE2"/>
    <w:rsid w:val="00DC75A7"/>
    <w:rsid w:val="00DD13EB"/>
    <w:rsid w:val="00DD54D3"/>
    <w:rsid w:val="00DD7810"/>
    <w:rsid w:val="00DF4D2B"/>
    <w:rsid w:val="00E0007B"/>
    <w:rsid w:val="00E00FE4"/>
    <w:rsid w:val="00E01176"/>
    <w:rsid w:val="00E05230"/>
    <w:rsid w:val="00E1786A"/>
    <w:rsid w:val="00E20401"/>
    <w:rsid w:val="00E23778"/>
    <w:rsid w:val="00E31DAC"/>
    <w:rsid w:val="00E324FF"/>
    <w:rsid w:val="00E35EF4"/>
    <w:rsid w:val="00E36352"/>
    <w:rsid w:val="00E36A9A"/>
    <w:rsid w:val="00E42747"/>
    <w:rsid w:val="00E42891"/>
    <w:rsid w:val="00E42D20"/>
    <w:rsid w:val="00E446B2"/>
    <w:rsid w:val="00E47DE9"/>
    <w:rsid w:val="00E5263F"/>
    <w:rsid w:val="00E53DC1"/>
    <w:rsid w:val="00E55449"/>
    <w:rsid w:val="00E5690A"/>
    <w:rsid w:val="00E60C39"/>
    <w:rsid w:val="00E62BFE"/>
    <w:rsid w:val="00E651AC"/>
    <w:rsid w:val="00E71CE7"/>
    <w:rsid w:val="00E745CA"/>
    <w:rsid w:val="00E81886"/>
    <w:rsid w:val="00E82E87"/>
    <w:rsid w:val="00E9163C"/>
    <w:rsid w:val="00E92132"/>
    <w:rsid w:val="00E93342"/>
    <w:rsid w:val="00EA3FF1"/>
    <w:rsid w:val="00EA4C9F"/>
    <w:rsid w:val="00EA4FE6"/>
    <w:rsid w:val="00EA665F"/>
    <w:rsid w:val="00EA6BAE"/>
    <w:rsid w:val="00EB0EB6"/>
    <w:rsid w:val="00EB41EC"/>
    <w:rsid w:val="00EB48B8"/>
    <w:rsid w:val="00EB5593"/>
    <w:rsid w:val="00EC0EE7"/>
    <w:rsid w:val="00EC1CF4"/>
    <w:rsid w:val="00EC612F"/>
    <w:rsid w:val="00EC697F"/>
    <w:rsid w:val="00ED3EEF"/>
    <w:rsid w:val="00ED4239"/>
    <w:rsid w:val="00ED4A07"/>
    <w:rsid w:val="00EE142C"/>
    <w:rsid w:val="00EE5788"/>
    <w:rsid w:val="00EE6352"/>
    <w:rsid w:val="00EE64CD"/>
    <w:rsid w:val="00EF00E8"/>
    <w:rsid w:val="00EF5191"/>
    <w:rsid w:val="00F0444E"/>
    <w:rsid w:val="00F10373"/>
    <w:rsid w:val="00F1057C"/>
    <w:rsid w:val="00F117A5"/>
    <w:rsid w:val="00F147C8"/>
    <w:rsid w:val="00F177FE"/>
    <w:rsid w:val="00F17A7E"/>
    <w:rsid w:val="00F33E4D"/>
    <w:rsid w:val="00F43BE1"/>
    <w:rsid w:val="00F537D7"/>
    <w:rsid w:val="00F54010"/>
    <w:rsid w:val="00F54043"/>
    <w:rsid w:val="00F546BC"/>
    <w:rsid w:val="00F54FEC"/>
    <w:rsid w:val="00F558B1"/>
    <w:rsid w:val="00F55F3C"/>
    <w:rsid w:val="00F55FD6"/>
    <w:rsid w:val="00F570D1"/>
    <w:rsid w:val="00F70180"/>
    <w:rsid w:val="00F80916"/>
    <w:rsid w:val="00F8099C"/>
    <w:rsid w:val="00F90E9C"/>
    <w:rsid w:val="00F93C9E"/>
    <w:rsid w:val="00F93E3C"/>
    <w:rsid w:val="00F94EEC"/>
    <w:rsid w:val="00F9547C"/>
    <w:rsid w:val="00F97D73"/>
    <w:rsid w:val="00FA2173"/>
    <w:rsid w:val="00FA3154"/>
    <w:rsid w:val="00FA45AE"/>
    <w:rsid w:val="00FA496A"/>
    <w:rsid w:val="00FA50A3"/>
    <w:rsid w:val="00FB2A39"/>
    <w:rsid w:val="00FC539A"/>
    <w:rsid w:val="00FC6688"/>
    <w:rsid w:val="00FC7F18"/>
    <w:rsid w:val="00FD299E"/>
    <w:rsid w:val="00FE2EFC"/>
    <w:rsid w:val="00FE34A5"/>
    <w:rsid w:val="00FE5C08"/>
    <w:rsid w:val="00FF2096"/>
    <w:rsid w:val="00FF2F4D"/>
    <w:rsid w:val="00FF60DD"/>
    <w:rsid w:val="00FF61C7"/>
    <w:rsid w:val="00FF6A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B4AE1"/>
    <w:rPr>
      <w:rFonts w:hAnsi="Arial" w:ascii="Arial"/>
      <w:sz w:val="22"/>
      <w:szCs w:val="22"/>
      <w:lang w:eastAsia="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14555F"/>
    <w:rPr>
      <w:b/>
      <w:bCs/>
    </w:rPr>
  </w:style>
  <w:style w:styleId="Zaglavlje" w:type="paragraph">
    <w:name w:val="header"/>
    <w:basedOn w:val="Normal"/>
    <w:link w:val="ZaglavljeChar"/>
    <w:uiPriority w:val="99"/>
    <w:rsid w:val="00685D85"/>
    <w:pPr>
      <w:tabs>
        <w:tab w:pos="4536" w:val="center"/>
        <w:tab w:pos="9072" w:val="right"/>
      </w:tabs>
    </w:pPr>
  </w:style>
  <w:style w:customStyle="true" w:styleId="ZaglavljeChar" w:type="character">
    <w:name w:val="Zaglavlje Char"/>
    <w:basedOn w:val="Zadanifontodlomka"/>
    <w:link w:val="Zaglavlje"/>
    <w:uiPriority w:val="99"/>
    <w:rsid w:val="00685D85"/>
    <w:rPr>
      <w:rFonts w:hAnsi="Arial" w:ascii="Arial"/>
      <w:sz w:val="22"/>
      <w:szCs w:val="22"/>
      <w:lang w:eastAsia="en-AU"/>
    </w:rPr>
  </w:style>
  <w:style w:styleId="Podnoje" w:type="paragraph">
    <w:name w:val="footer"/>
    <w:basedOn w:val="Normal"/>
    <w:link w:val="PodnojeChar"/>
    <w:rsid w:val="00685D85"/>
    <w:pPr>
      <w:tabs>
        <w:tab w:pos="4536" w:val="center"/>
        <w:tab w:pos="9072" w:val="right"/>
      </w:tabs>
    </w:pPr>
  </w:style>
  <w:style w:customStyle="true" w:styleId="PodnojeChar" w:type="character">
    <w:name w:val="Podnožje Char"/>
    <w:basedOn w:val="Zadanifontodlomka"/>
    <w:link w:val="Podnoje"/>
    <w:rsid w:val="00685D85"/>
    <w:rPr>
      <w:rFonts w:hAnsi="Arial" w:ascii="Arial"/>
      <w:sz w:val="22"/>
      <w:szCs w:val="22"/>
      <w:lang w:eastAsia="en-AU"/>
    </w:rPr>
  </w:style>
  <w:style w:customStyle="true" w:styleId="Odlomakpopisa1" w:type="paragraph">
    <w:name w:val="Odlomak popisa1"/>
    <w:basedOn w:val="Normal"/>
    <w:uiPriority w:val="34"/>
    <w:qFormat/>
    <w:rsid w:val="000B4AE1"/>
    <w:pPr>
      <w:ind w:left="708"/>
    </w:pPr>
  </w:style>
  <w:style w:customStyle="true" w:styleId="apple-converted-space" w:type="character">
    <w:name w:val="apple-converted-space"/>
    <w:basedOn w:val="Zadanifontodlomka"/>
    <w:rsid w:val="00F570D1"/>
  </w:style>
  <w:style w:styleId="Hiperveza" w:type="character">
    <w:name w:val="Hyperlink"/>
    <w:basedOn w:val="Zadanifontodlomka"/>
    <w:uiPriority w:val="99"/>
    <w:unhideWhenUsed/>
    <w:rsid w:val="00CA42F3"/>
    <w:rPr>
      <w:color w:val="0000FF"/>
      <w:u w:val="single"/>
    </w:rPr>
  </w:style>
  <w:style w:styleId="Odlomakpopisa" w:type="paragraph">
    <w:name w:val="List Paragraph"/>
    <w:basedOn w:val="Normal"/>
    <w:uiPriority w:val="34"/>
    <w:qFormat/>
    <w:rsid w:val="000E399F"/>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B4AE1"/>
    <w:rPr>
      <w:rFonts w:ascii="Arial" w:hAnsi="Arial"/>
      <w:sz w:val="22"/>
      <w:szCs w:val="22"/>
      <w:lang w:eastAsia="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14555F"/>
    <w:rPr>
      <w:b/>
      <w:bCs/>
    </w:rPr>
  </w:style>
  <w:style w:styleId="Zaglavlje" w:type="paragraph">
    <w:name w:val="header"/>
    <w:basedOn w:val="Normal"/>
    <w:link w:val="ZaglavljeChar"/>
    <w:uiPriority w:val="99"/>
    <w:rsid w:val="00685D85"/>
    <w:pPr>
      <w:tabs>
        <w:tab w:pos="4536" w:val="center"/>
        <w:tab w:pos="9072" w:val="right"/>
      </w:tabs>
    </w:pPr>
  </w:style>
  <w:style w:customStyle="1" w:styleId="ZaglavljeChar" w:type="character">
    <w:name w:val="Zaglavlje Char"/>
    <w:basedOn w:val="Zadanifontodlomka"/>
    <w:link w:val="Zaglavlje"/>
    <w:uiPriority w:val="99"/>
    <w:rsid w:val="00685D85"/>
    <w:rPr>
      <w:rFonts w:ascii="Arial" w:hAnsi="Arial"/>
      <w:sz w:val="22"/>
      <w:szCs w:val="22"/>
      <w:lang w:eastAsia="en-AU"/>
    </w:rPr>
  </w:style>
  <w:style w:styleId="Podnoje" w:type="paragraph">
    <w:name w:val="footer"/>
    <w:basedOn w:val="Normal"/>
    <w:link w:val="PodnojeChar"/>
    <w:rsid w:val="00685D85"/>
    <w:pPr>
      <w:tabs>
        <w:tab w:pos="4536" w:val="center"/>
        <w:tab w:pos="9072" w:val="right"/>
      </w:tabs>
    </w:pPr>
  </w:style>
  <w:style w:customStyle="1" w:styleId="PodnojeChar" w:type="character">
    <w:name w:val="Podnožje Char"/>
    <w:basedOn w:val="Zadanifontodlomka"/>
    <w:link w:val="Podnoje"/>
    <w:rsid w:val="00685D85"/>
    <w:rPr>
      <w:rFonts w:ascii="Arial" w:hAnsi="Arial"/>
      <w:sz w:val="22"/>
      <w:szCs w:val="22"/>
      <w:lang w:eastAsia="en-AU"/>
    </w:rPr>
  </w:style>
  <w:style w:customStyle="1" w:styleId="Odlomakpopisa1" w:type="paragraph">
    <w:name w:val="Odlomak popisa1"/>
    <w:basedOn w:val="Normal"/>
    <w:uiPriority w:val="34"/>
    <w:qFormat/>
    <w:rsid w:val="000B4AE1"/>
    <w:pPr>
      <w:ind w:left="708"/>
    </w:pPr>
  </w:style>
  <w:style w:customStyle="1" w:styleId="apple-converted-space" w:type="character">
    <w:name w:val="apple-converted-space"/>
    <w:basedOn w:val="Zadanifontodlomka"/>
    <w:rsid w:val="00F570D1"/>
  </w:style>
  <w:style w:styleId="Hiperveza" w:type="character">
    <w:name w:val="Hyperlink"/>
    <w:basedOn w:val="Zadanifontodlomka"/>
    <w:uiPriority w:val="99"/>
    <w:unhideWhenUsed/>
    <w:rsid w:val="00CA42F3"/>
    <w:rPr>
      <w:color w:val="0000FF"/>
      <w:u w:val="single"/>
    </w:rPr>
  </w:style>
  <w:style w:styleId="Odlomakpopisa" w:type="paragraph">
    <w:name w:val="List Paragraph"/>
    <w:basedOn w:val="Normal"/>
    <w:uiPriority w:val="34"/>
    <w:qFormat/>
    <w:rsid w:val="000E399F"/>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http://hr.wikipedia.org/wiki/Datoteka:Coat_of_arms_of_Croatia.sv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upload.wikimedia.org/wikipedia/commons/thumb/c/c9/Coat_of_arms_of_Croatia.svg/220px-Coat_of_arms_of_Croatia.svg.p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 Id="rId15"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Hewlett-Packard</properties:Company>
  <properties:Pages>3</properties:Pages>
  <properties:Words>703</properties:Words>
  <properties:Characters>3732</properties:Characters>
  <properties:Lines>31</properties:Lines>
  <properties:Paragraphs>8</properties:Paragraphs>
  <properties:TotalTime>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2017-03-09T09:07:00Z</dcterms:created>
  <dc:creator>SV</dc:creator>
  <cp:lastModifiedBy>Nikolina Cvek</cp:lastModifiedBy>
  <cp:lastPrinted>2017-09-26T10:59:00Z</cp:lastPrinted>
  <dcterms:modified xmlns:xsi="http://www.w3.org/2001/XMLSchema-instance" xsi:type="dcterms:W3CDTF">2017-09-26T10:59:00Z</dcterms:modified>
  <cp:revision>11</cp:revision>
</cp:coreProperties>
</file>