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09b7" w14:paraId="27109b7" w:rsidRDefault="000660E8" w:rsidR="000660E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37643">
        <w:rPr>
          <w:sz w:val="24"/>
          <w:szCs w:val="24"/>
        </w:rPr>
        <w:t xml:space="preserve"> 67. St-379</w:t>
      </w:r>
      <w:r w:rsidR="00A21201">
        <w:rPr>
          <w:sz w:val="24"/>
          <w:szCs w:val="24"/>
        </w:rPr>
        <w:t>/14</w:t>
      </w:r>
      <w:r w:rsidR="00B85DE6">
        <w:rPr>
          <w:sz w:val="24"/>
          <w:szCs w:val="24"/>
        </w:rPr>
        <w:t>-43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57, OIB: 55939786555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2B366B" w:rsidRPr="002B366B">
        <w:rPr>
          <w:sz w:val="24"/>
          <w:szCs w:val="24"/>
        </w:rPr>
        <w:t>29. ožujka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2B366B" w:rsidRPr="002B366B">
        <w:rPr>
          <w:sz w:val="24"/>
          <w:szCs w:val="24"/>
        </w:rPr>
        <w:t>5. svibanj 2016. u 10.40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21201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Izvješće stečajnog upravitelja</w:t>
      </w:r>
      <w:r w:rsidR="006E2192" w:rsidRPr="002B366B">
        <w:rPr>
          <w:sz w:val="24"/>
          <w:szCs w:val="24"/>
        </w:rPr>
        <w:t xml:space="preserve"> o dosadašnjem tijeku stečajnog </w:t>
      </w:r>
      <w:r w:rsidRPr="002B366B">
        <w:rPr>
          <w:sz w:val="24"/>
          <w:szCs w:val="24"/>
        </w:rPr>
        <w:t>postupka.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D65985" w:rsidP="000660E8" w:rsidR="00D65985">
      <w:pPr>
        <w:ind w:left="1440"/>
        <w:rPr>
          <w:sz w:val="24"/>
          <w:szCs w:val="24"/>
        </w:rPr>
      </w:pPr>
    </w:p>
    <w:p w:rsidRDefault="000660E8" w:rsidP="00221B3D" w:rsidR="000660E8" w:rsidRPr="002B366B">
      <w:pPr>
        <w:ind w:left="720"/>
        <w:rPr>
          <w:sz w:val="24"/>
          <w:szCs w:val="24"/>
        </w:rPr>
      </w:pP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2B366B" w:rsidRPr="002B366B">
        <w:rPr>
          <w:sz w:val="24"/>
          <w:szCs w:val="24"/>
        </w:rPr>
        <w:t>29. ožujka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0660E8" w:rsidR="007B2F69">
      <w:pPr>
        <w:rPr>
          <w:sz w:val="24"/>
          <w:szCs w:val="24"/>
        </w:rPr>
      </w:pPr>
    </w:p>
    <w:p w:rsidRDefault="000660E8" w:rsidP="000660E8" w:rsidR="000660E8" w:rsidRPr="002B366B">
      <w:pPr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B85DE6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B85DE6" w:rsidP="00670F5E" w:rsidR="00B85DE6">
      <w:pPr>
        <w:rPr>
          <w:sz w:val="24"/>
          <w:szCs w:val="24"/>
        </w:rPr>
      </w:pPr>
    </w:p>
    <w:p w:rsidRDefault="00B85DE6" w:rsidP="001745C1" w:rsidR="00B85DE6" w:rsidRPr="00B85DE6">
      <w:pPr>
        <w:jc w:val="right"/>
        <w:rPr>
          <w:sz w:val="24"/>
        </w:rPr>
      </w:pPr>
      <w:r w:rsidRPr="00B85DE6">
        <w:rPr>
          <w:sz w:val="24"/>
        </w:rPr>
        <w:t xml:space="preserve">Za točnost </w:t>
      </w:r>
      <w:proofErr w:type="spellStart"/>
      <w:r w:rsidRPr="00B85DE6">
        <w:rPr>
          <w:sz w:val="24"/>
        </w:rPr>
        <w:t>otpravka</w:t>
      </w:r>
      <w:proofErr w:type="spellEnd"/>
      <w:r w:rsidRPr="00B85DE6">
        <w:rPr>
          <w:sz w:val="24"/>
        </w:rPr>
        <w:t>-ovlašteni službenik:</w:t>
      </w:r>
      <w:r w:rsidRPr="00B85DE6">
        <w:rPr>
          <w:sz w:val="24"/>
        </w:rPr>
        <w:br/>
        <w:t>Ivana Rogić</w:t>
      </w:r>
    </w:p>
    <w:p w:rsidRDefault="006006A1" w:rsidP="00B85DE6" w:rsidR="00935ABA" w:rsidRPr="002B366B">
      <w:pPr>
        <w:rPr>
          <w:sz w:val="24"/>
          <w:szCs w:val="24"/>
        </w:rPr>
      </w:pPr>
      <w:r w:rsidRPr="002B366B">
        <w:rPr>
          <w:sz w:val="24"/>
          <w:szCs w:val="24"/>
        </w:rPr>
        <w:t xml:space="preserve"> </w:t>
      </w:r>
    </w:p>
    <w:sectPr w:rsidSect="000660E8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660E8"/>
    <w:rsid w:val="000A333B"/>
    <w:rsid w:val="00120429"/>
    <w:rsid w:val="00142285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85DE6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660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60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660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60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Ulica Slobode 20, 10310 Ivanić-Grad</item>
    </izvorni_sadrzaj>
    <derivirana_varijabla naziv="DomainObject.Predmet.OstaliListFormatedWithAdress_1">
      <item>DAMIR RUKAVINA, Antuna Mihanovića 57, 44320 Kutina</item>
      <item>Marija Tomeš, Ulica Slobode 20, 10310 Ivanić-Grad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Ulica Slobode 20, 10310 Ivanić-Grad</item>
    </izvorni_sadrzaj>
    <derivirana_varijabla naziv="DomainObject.Predmet.OstaliListFormatedWithAdressOIB_1">
      <item>DAMIR RUKAVINA, OIB 01513683980, Antuna Mihanovića 57, 44320 Kutina</item>
      <item>Marija Tomeš, OIB 55542209293, Ulica Slobode 20, 10310 Ivanić-Grad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770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2016-03-25T12:26:00Z</dcterms:created>
  <dc:creator>nmarkovic</dc:creator>
  <cp:lastModifiedBy>Ivana Rogić</cp:lastModifiedBy>
  <cp:lastPrinted>2016-03-29T08:06:00Z</cp:lastPrinted>
  <dcterms:modified xmlns:xsi="http://www.w3.org/2001/XMLSchema-instance" xsi:type="dcterms:W3CDTF">2016-03-29T08:07:00Z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