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3f71a" w14:paraId="4d3f71a" w:rsidRDefault="00C7464C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1424940</wp:posOffset>
            </wp:positionH>
            <wp:positionV relativeFrom="page">
              <wp:posOffset>723900</wp:posOffset>
            </wp:positionV>
            <wp:extent cy="833755" cx="624840"/>
            <wp:effectExtent b="4445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33755" cx="6248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C7464C" w:rsidP="00C7464C" w:rsidR="00C7464C">
      <w:pPr>
        <w:spacing w:after="0"/>
        <w:jc w:val="both"/>
      </w:pPr>
      <w:r>
        <w:t xml:space="preserve">         </w:t>
      </w:r>
      <w:r>
        <w:t>Republika Hrvatska</w:t>
      </w:r>
    </w:p>
    <w:p w:rsidRDefault="00C7464C" w:rsidP="00C7464C" w:rsidR="00C7464C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C7464C" w:rsidP="00C7464C" w:rsidR="00C7464C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C7464C" w:rsidP="00C7464C" w:rsidR="00C7464C">
      <w:pPr>
        <w:overflowPunct w:val="false"/>
        <w:autoSpaceDE w:val="false"/>
        <w:autoSpaceDN w:val="false"/>
        <w:adjustRightInd w:val="false"/>
        <w:spacing w:after="0"/>
        <w:ind w:firstLine="4678"/>
        <w:jc w:val="right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C7464C" w:rsidP="00C7464C" w:rsidR="00C7464C" w:rsidRPr="00C7464C">
      <w:pPr>
        <w:overflowPunct w:val="false"/>
        <w:autoSpaceDE w:val="false"/>
        <w:autoSpaceDN w:val="false"/>
        <w:adjustRightInd w:val="false"/>
        <w:spacing w:after="0"/>
        <w:ind w:firstLine="4678"/>
        <w:jc w:val="right"/>
        <w:outlineLvl w:val="0"/>
        <w:rPr>
          <w:rFonts w:cs="Times New Roman" w:eastAsia="Times New Roman"/>
          <w:noProof/>
          <w:szCs w:val="20"/>
          <w:lang w:eastAsia="hr-HR"/>
        </w:rPr>
      </w:pPr>
      <w:r w:rsidRPr="00C7464C">
        <w:rPr>
          <w:rFonts w:cs="Times New Roman" w:eastAsia="Times New Roman"/>
          <w:noProof/>
          <w:szCs w:val="20"/>
          <w:lang w:eastAsia="hr-HR"/>
        </w:rPr>
        <w:t xml:space="preserve">    Poslovni broj: 5 St-423/2017-10</w:t>
      </w:r>
    </w:p>
    <w:p w:rsidRDefault="00C7464C" w:rsidP="00C7464C" w:rsidR="00C7464C" w:rsidRPr="00C7464C">
      <w:pPr>
        <w:overflowPunct w:val="false"/>
        <w:autoSpaceDE w:val="false"/>
        <w:autoSpaceDN w:val="false"/>
        <w:adjustRightInd w:val="false"/>
        <w:spacing w:after="0"/>
        <w:ind w:firstLine="4678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C7464C" w:rsidP="00C7464C" w:rsidR="00C7464C" w:rsidRPr="00C7464C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C7464C" w:rsidP="00C7464C" w:rsidR="00C7464C" w:rsidRPr="00C7464C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C7464C" w:rsidP="00C7464C" w:rsidR="00C7464C" w:rsidRPr="00C7464C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  <w:bookmarkStart w:name="_GoBack" w:id="0"/>
      <w:bookmarkEnd w:id="0"/>
    </w:p>
    <w:p w:rsidRDefault="00C7464C" w:rsidP="00C7464C" w:rsidR="00C7464C" w:rsidRPr="00C7464C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C7464C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C7464C" w:rsidP="00C7464C" w:rsidR="00C7464C" w:rsidRPr="00C7464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C7464C" w:rsidP="00C7464C" w:rsidR="00C7464C" w:rsidRPr="00C7464C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C7464C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C7464C" w:rsidP="00C7464C" w:rsidR="00C7464C" w:rsidRPr="00C7464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C7464C" w:rsidP="00C7464C" w:rsidR="00C7464C" w:rsidRPr="00C7464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C7464C">
        <w:rPr>
          <w:rFonts w:cs="Times New Roman" w:eastAsia="Times New Roman"/>
          <w:noProof/>
          <w:szCs w:val="20"/>
          <w:lang w:eastAsia="hr-HR"/>
        </w:rPr>
        <w:t xml:space="preserve">Trgovački sud u Bjelovaru, po stečajnoj sutkinji Mariji Petrina Kubica, </w:t>
      </w:r>
      <w:r w:rsidRPr="00C7464C">
        <w:rPr>
          <w:rFonts w:cs="Times New Roman" w:eastAsia="Times New Roman"/>
          <w:szCs w:val="20"/>
          <w:lang w:eastAsia="hr-HR"/>
        </w:rPr>
        <w:t xml:space="preserve">povodom prijedloga Financijske agencije, OIB: 85821130368, RC ZAGREB, Ilica 307, za otvaranje stečajnog postupka nad imovinom dužnika pojedinca Kristine Požar, OIB: 66708822908, </w:t>
      </w:r>
      <w:proofErr w:type="spellStart"/>
      <w:r w:rsidRPr="00C7464C">
        <w:rPr>
          <w:rFonts w:cs="Times New Roman" w:eastAsia="Times New Roman"/>
          <w:szCs w:val="20"/>
          <w:lang w:eastAsia="hr-HR"/>
        </w:rPr>
        <w:t>vl</w:t>
      </w:r>
      <w:proofErr w:type="spellEnd"/>
      <w:r w:rsidRPr="00C7464C">
        <w:rPr>
          <w:rFonts w:cs="Times New Roman" w:eastAsia="Times New Roman"/>
          <w:szCs w:val="20"/>
          <w:lang w:eastAsia="hr-HR"/>
        </w:rPr>
        <w:t>. obrta TINA, obrt za frizerske usluge, Karlovac, Vučjak 37, 5. lipnja 2018.</w:t>
      </w:r>
      <w:r w:rsidRPr="00C7464C">
        <w:rPr>
          <w:rFonts w:cs="Times New Roman" w:eastAsia="Times New Roman"/>
          <w:noProof/>
          <w:szCs w:val="20"/>
          <w:lang w:eastAsia="hr-HR"/>
        </w:rPr>
        <w:t xml:space="preserve"> </w:t>
      </w:r>
    </w:p>
    <w:p w:rsidRDefault="00C7464C" w:rsidP="00C7464C" w:rsidR="00C7464C" w:rsidRPr="00C7464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C7464C" w:rsidP="00C7464C" w:rsidR="00C7464C" w:rsidRPr="00C7464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C7464C">
        <w:rPr>
          <w:rFonts w:cs="Times New Roman" w:eastAsia="Times New Roman"/>
          <w:szCs w:val="20"/>
          <w:lang w:eastAsia="hr-HR"/>
        </w:rPr>
        <w:t>r i j e š i o   j e</w:t>
      </w:r>
    </w:p>
    <w:p w:rsidRDefault="00C7464C" w:rsidP="00C7464C" w:rsidR="00C7464C" w:rsidRPr="00C7464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C7464C" w:rsidP="00C7464C" w:rsidR="00C7464C" w:rsidRPr="00C7464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7464C" w:rsidP="00C7464C" w:rsidR="00C7464C" w:rsidRPr="00C7464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7464C">
        <w:rPr>
          <w:rFonts w:cs="Times New Roman" w:eastAsia="Times New Roman"/>
          <w:szCs w:val="20"/>
          <w:lang w:eastAsia="hr-HR"/>
        </w:rPr>
        <w:t xml:space="preserve">1. Pozivaju se osobe koje imaju interes za provedbom stečajnog postupka nad imovinom dužnika pojedinca Kristine Požar, OIB: 66708822908, </w:t>
      </w:r>
      <w:proofErr w:type="spellStart"/>
      <w:r w:rsidRPr="00C7464C">
        <w:rPr>
          <w:rFonts w:cs="Times New Roman" w:eastAsia="Times New Roman"/>
          <w:szCs w:val="20"/>
          <w:lang w:eastAsia="hr-HR"/>
        </w:rPr>
        <w:t>vl</w:t>
      </w:r>
      <w:proofErr w:type="spellEnd"/>
      <w:r w:rsidRPr="00C7464C">
        <w:rPr>
          <w:rFonts w:cs="Times New Roman" w:eastAsia="Times New Roman"/>
          <w:szCs w:val="20"/>
          <w:lang w:eastAsia="hr-HR"/>
        </w:rPr>
        <w:t>. obrta TINA, obrt za frizerske usluge, Karlovac, Vučjak 37, da u roku od 15 dana, računajući od isteka osmog dana od objave ovog poziva na e-oglasnoj ploči suda, uplate predujam u iznosu od 8.500,00 kn, za namirenje pokrića troškova prethodnog i stečajnog postupka, na račun Trgovačkog suda u Bjelovaru IBAN: HR6123900011300000630</w:t>
      </w:r>
      <w:r w:rsidRPr="00C7464C">
        <w:rPr>
          <w:rFonts w:cs="Times New Roman" w:eastAsia="Times New Roman"/>
          <w:noProof/>
          <w:szCs w:val="20"/>
          <w:lang w:eastAsia="hr-HR"/>
        </w:rPr>
        <w:t xml:space="preserve"> model HR05 540-423-17.         </w:t>
      </w:r>
    </w:p>
    <w:p w:rsidRDefault="00C7464C" w:rsidP="00C7464C" w:rsidR="00C7464C" w:rsidRPr="00C7464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C7464C" w:rsidP="00C7464C" w:rsidR="00C7464C" w:rsidRPr="00C7464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7464C">
        <w:rPr>
          <w:rFonts w:cs="Times New Roman" w:eastAsia="Times New Roman"/>
          <w:szCs w:val="20"/>
          <w:lang w:eastAsia="hr-HR"/>
        </w:rPr>
        <w:t>2. Ako osobe iz toč.1. ne predujme traženi iznos u roku od 15 dana, sud će donijeti rješenje o otvaranju i zaključenju stečajnog postupka nad dužnikom.</w:t>
      </w:r>
    </w:p>
    <w:p w:rsidRDefault="00C7464C" w:rsidP="00C7464C" w:rsidR="00C7464C" w:rsidRPr="00C7464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C7464C" w:rsidP="00C7464C" w:rsidR="00C7464C" w:rsidRPr="00C7464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7464C" w:rsidP="00C7464C" w:rsidR="00C7464C" w:rsidRPr="00C7464C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C7464C">
        <w:rPr>
          <w:rFonts w:cs="Times New Roman" w:eastAsia="Times New Roman"/>
          <w:noProof/>
          <w:szCs w:val="20"/>
          <w:lang w:eastAsia="hr-HR"/>
        </w:rPr>
        <w:t>Obrazloženje</w:t>
      </w:r>
    </w:p>
    <w:p w:rsidRDefault="00C7464C" w:rsidP="00C7464C" w:rsidR="00C7464C" w:rsidRPr="00C7464C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C7464C" w:rsidP="00C7464C" w:rsidR="00C7464C" w:rsidRPr="00C7464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7464C" w:rsidP="00C7464C" w:rsidR="00C7464C" w:rsidRPr="00C7464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C7464C">
        <w:rPr>
          <w:rFonts w:cs="Times New Roman" w:eastAsia="Times New Roman"/>
          <w:noProof/>
          <w:szCs w:val="20"/>
          <w:lang w:eastAsia="hr-HR"/>
        </w:rPr>
        <w:t xml:space="preserve">Financijska agencija je, na temelju čl.49. st.2. Zakona o financijskom poslovanju i predstečajnoj nagodbi ("Narodne novine" broj 108/12, 114/12, 81/13 i 112/13), nakon obustave postupka predstečajne nagodbe, Trgovačkom sudu u Zagrebu podnijela prijedlog za otvaranje stečajnog postupka nad dužnikom. </w:t>
      </w:r>
    </w:p>
    <w:p w:rsidRDefault="00C7464C" w:rsidP="00C7464C" w:rsidR="00C7464C" w:rsidRPr="00C7464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C7464C" w:rsidP="00C7464C" w:rsidR="00C7464C" w:rsidRPr="00C7464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C7464C">
        <w:rPr>
          <w:rFonts w:cs="Times New Roman" w:eastAsia="Times New Roman"/>
          <w:noProof/>
          <w:szCs w:val="20"/>
          <w:lang w:eastAsia="hr-HR"/>
        </w:rPr>
        <w:t xml:space="preserve">Rješenjem od 27. veljače 2017. Trgovački sud u Zagrebu je pokrenuo postupak radi utvrđivanja pretpostavki za otvaranje stečajnog postupka nad imovinom dužnika. </w:t>
      </w:r>
    </w:p>
    <w:p w:rsidRDefault="00C7464C" w:rsidP="00C7464C" w:rsidR="00C7464C" w:rsidRPr="00C7464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C7464C" w:rsidP="00C7464C" w:rsidR="00C7464C" w:rsidRPr="00C7464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C7464C">
        <w:rPr>
          <w:rFonts w:cs="Times New Roman" w:eastAsia="Times New Roman"/>
          <w:noProof/>
          <w:szCs w:val="20"/>
          <w:lang w:eastAsia="hr-HR"/>
        </w:rPr>
        <w:t xml:space="preserve">Rješenjem predsjednika Visokog trgovačkog suda u Zagrebu broj 31 Su-525/17 od 26. lipnja 2017. Trgovački sud u Bjelovaru je određen kao drugi stvarno nadležni sud za </w:t>
      </w:r>
      <w:r w:rsidRPr="00C7464C">
        <w:rPr>
          <w:rFonts w:cs="Times New Roman" w:eastAsia="Times New Roman"/>
          <w:noProof/>
          <w:szCs w:val="20"/>
          <w:lang w:eastAsia="hr-HR"/>
        </w:rPr>
        <w:lastRenderedPageBreak/>
        <w:t xml:space="preserve">postupanje u stečajnim predmetima Trgovačkog suda u Zagrebu i predmet St-3214/2016 je dostavljen u rad ovom sudu. </w:t>
      </w:r>
    </w:p>
    <w:p w:rsidRDefault="00C7464C" w:rsidP="00C7464C" w:rsidR="00C7464C" w:rsidRPr="00C7464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C7464C" w:rsidP="00C7464C" w:rsidR="00C7464C" w:rsidRPr="00C7464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7464C">
        <w:rPr>
          <w:rFonts w:cs="Times New Roman" w:eastAsia="Times New Roman"/>
          <w:szCs w:val="20"/>
          <w:lang w:eastAsia="hr-HR"/>
        </w:rPr>
        <w:t xml:space="preserve">Temeljem čl.123. st.1. i čl.128. st.1. i 5. SZ-a zakazano je ročište radi izjašnjenja o prijedlogu i rasprave o uvjetima za otvaranje stečajnog postupka na koje su pozvani predlagatelj Financijska agencija i dužnik Kristina Požar, kojoj je, sukladno čl.117. st.2. SZ, naloženo da sastavi i podnese sudu pisano izvješće o financijsko-gospodarskom stanju. </w:t>
      </w:r>
    </w:p>
    <w:p w:rsidRDefault="00C7464C" w:rsidP="00C7464C" w:rsidR="00C7464C" w:rsidRPr="00C7464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C7464C" w:rsidP="00C7464C" w:rsidR="00C7464C" w:rsidRPr="00C7464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7464C">
        <w:rPr>
          <w:rFonts w:cs="Times New Roman" w:eastAsia="Times New Roman"/>
          <w:szCs w:val="20"/>
          <w:lang w:eastAsia="hr-HR"/>
        </w:rPr>
        <w:t xml:space="preserve">Podneskom od 27. studenog 2017. dužnica je navela da nema u vlasništvu nekretnine i vrednije pokretnine. Dio opreme koju je koristila za obavljanje obrta je staro, oštećeno i većim dijelom neupotrebljivo, dok je dio novije opreme ostao u prostoru Gavranović d.o.o. Karlovac, Primorska 5. </w:t>
      </w:r>
    </w:p>
    <w:p w:rsidRDefault="00C7464C" w:rsidP="00C7464C" w:rsidR="00C7464C" w:rsidRPr="00C7464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C7464C" w:rsidP="00C7464C" w:rsidR="00C7464C" w:rsidRPr="00C7464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C7464C">
        <w:rPr>
          <w:rFonts w:cs="Times New Roman" w:eastAsia="Times New Roman"/>
          <w:noProof/>
          <w:szCs w:val="20"/>
          <w:lang w:eastAsia="hr-HR"/>
        </w:rPr>
        <w:t>Podnositelj prijedloga FINA je dostavila na spis potvrdu od 6. prosinca 2017. o blokadi računa i novčanih sredstava ovršenika (list 132) iz koje proizlazi da je na dan izdavanja potvrde na računima dužnika evidentirano 674 dana neprekidne blokade odnosno 180 dana blokade u prethodnih 6 mjeseci zbog nepodmirenih osnova za plaćanje evidentiranih u Očevidniku redoslijeda osnova za plaćanje, a te obveze na dan izdavanja potvrde iznose 146.848,58 kn.</w:t>
      </w:r>
    </w:p>
    <w:p w:rsidRDefault="00C7464C" w:rsidP="00C7464C" w:rsidR="00C7464C" w:rsidRPr="00C7464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C7464C">
        <w:rPr>
          <w:rFonts w:cs="Times New Roman" w:eastAsia="Times New Roman"/>
          <w:noProof/>
          <w:szCs w:val="20"/>
          <w:lang w:eastAsia="hr-HR"/>
        </w:rPr>
        <w:t xml:space="preserve">  </w:t>
      </w:r>
    </w:p>
    <w:p w:rsidRDefault="00C7464C" w:rsidP="00C7464C" w:rsidR="00C7464C" w:rsidRPr="00C7464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C7464C">
        <w:rPr>
          <w:rFonts w:cs="Times New Roman" w:eastAsia="Times New Roman"/>
          <w:noProof/>
          <w:szCs w:val="20"/>
          <w:lang w:eastAsia="hr-HR"/>
        </w:rPr>
        <w:t>Imajući u vidu navode dužnice sud je temeljem čl.</w:t>
      </w:r>
      <w:r w:rsidRPr="00C7464C">
        <w:rPr>
          <w:rFonts w:cs="Times New Roman" w:eastAsia="Times New Roman"/>
          <w:szCs w:val="20"/>
          <w:lang w:eastAsia="hr-HR"/>
        </w:rPr>
        <w:t xml:space="preserve">118. SZ-a, rješenjem od 13. veljače 2018., po službenoj dužnosti odredio mjeru osiguranja imenovanjem privremenog stečajnog upravitelja, kojem je naloženo provesti potrebne radnje radi utvrđivanja </w:t>
      </w:r>
      <w:r w:rsidRPr="00C7464C">
        <w:rPr>
          <w:rFonts w:cs="Times New Roman" w:eastAsia="Times New Roman"/>
          <w:noProof/>
          <w:szCs w:val="20"/>
          <w:lang w:eastAsia="hr-HR"/>
        </w:rPr>
        <w:t>mogu li se imovinom dužnika pokriti troškovi postupka.</w:t>
      </w:r>
    </w:p>
    <w:p w:rsidRDefault="00C7464C" w:rsidP="00C7464C" w:rsidR="00C7464C" w:rsidRPr="00C7464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C7464C" w:rsidP="00C7464C" w:rsidR="00C7464C" w:rsidRPr="00C7464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C7464C">
        <w:rPr>
          <w:rFonts w:cs="Times New Roman" w:eastAsia="Times New Roman"/>
          <w:noProof/>
          <w:szCs w:val="20"/>
          <w:lang w:eastAsia="hr-HR"/>
        </w:rPr>
        <w:t xml:space="preserve">Privremeni stečajni upravitelj Mijo Rončević iz Osijeka je podnio 7. ožujka 2018. sudu pisano izvješće (list 135-150), iz kojeg proizlazi da je obrt odjavljen i nema zaposlenika te da vlasnica obrta nema u vlasništvu nekretnina. U posljednjem podnesenom financijskom izvješću, sa 31. prosinca 2012. knjigovodstveno je bilo evidentirano ulaganje u tuđu iznajmljenu imovinu u visini od 12.351,73 kn, dok je pokretni inventar bio evidentiran s knjigovodstvenom vrijednošću 0. </w:t>
      </w:r>
    </w:p>
    <w:p w:rsidRDefault="00C7464C" w:rsidP="00C7464C" w:rsidR="00C7464C" w:rsidRPr="00C7464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C7464C">
        <w:rPr>
          <w:rFonts w:cs="Times New Roman" w:eastAsia="Times New Roman"/>
          <w:noProof/>
          <w:szCs w:val="20"/>
          <w:lang w:eastAsia="hr-HR"/>
        </w:rPr>
        <w:t>Prema utvrđenju privremenog stečajnog upravitelja dužnica Kristina Požar nema imovinu dostatnu za pokriće troškova prethodnog i otvorenog stečajnog postupka, koji bi, po procjeni upravitelja, za 12 mjeseci trajanja postupka iznosili oko 8.975,00 kn, a odnosili bi se na izradu pečata (150,00 kn), knjigovodstvene troškove (4.800,00 kn), nagradu stečajnom upravitelju (3.225,00 kn) i materijalne troškove kancelarijskog materijala i poštarine (800,00 kn) se dužnik na dan 16. travnja 2018. nalazi u neprekidnoj blokadi više od 220 dana te je ispunjen stečajni razlog nessposobnost za plaćanje.</w:t>
      </w:r>
    </w:p>
    <w:p w:rsidRDefault="00C7464C" w:rsidP="00C7464C" w:rsidR="00C7464C" w:rsidRPr="00C7464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C7464C">
        <w:rPr>
          <w:rFonts w:cs="Times New Roman" w:eastAsia="Times New Roman"/>
          <w:noProof/>
          <w:szCs w:val="20"/>
          <w:lang w:eastAsia="hr-HR"/>
        </w:rPr>
        <w:t xml:space="preserve">     </w:t>
      </w:r>
    </w:p>
    <w:p w:rsidRDefault="00C7464C" w:rsidP="00C7464C" w:rsidR="00C7464C" w:rsidRPr="00C7464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7464C">
        <w:rPr>
          <w:rFonts w:cs="Times New Roman" w:eastAsia="Times New Roman"/>
          <w:noProof/>
          <w:szCs w:val="20"/>
          <w:lang w:eastAsia="hr-HR"/>
        </w:rPr>
        <w:t xml:space="preserve">Temeljem izvješća privremenog stečajnog upravitelja i navoda dužnice sud utvrđuje da </w:t>
      </w:r>
      <w:r w:rsidRPr="00C7464C">
        <w:rPr>
          <w:rFonts w:cs="Times New Roman" w:eastAsia="Times New Roman"/>
          <w:szCs w:val="20"/>
          <w:lang w:eastAsia="hr-HR"/>
        </w:rPr>
        <w:t xml:space="preserve">dužnik ne raspolaže imovinom koja bi bila dovoljna za namirenje troškova prethodnog i stečajnog postupka te su ispunjeni uvjeti za otvaranje i zaključenje stečajnog postupka. Stoga je sud sukladno odredbi čl.132. st.1. SZ-a, </w:t>
      </w:r>
      <w:r w:rsidRPr="00C7464C">
        <w:rPr>
          <w:rFonts w:cs="Times New Roman" w:eastAsia="Times New Roman"/>
          <w:noProof/>
          <w:szCs w:val="20"/>
          <w:lang w:eastAsia="hr-HR"/>
        </w:rPr>
        <w:t xml:space="preserve">pozvao </w:t>
      </w:r>
      <w:r w:rsidRPr="00C7464C">
        <w:rPr>
          <w:rFonts w:cs="Times New Roman" w:eastAsia="Times New Roman"/>
          <w:szCs w:val="20"/>
          <w:lang w:eastAsia="hr-HR"/>
        </w:rPr>
        <w:t>osobe koje imaju interes za provedbom stečajnog postupka da u roku od 15 dana uplate predujam za namirenje troškova stečajnog postupka u iznosu od 8.500,00 kn, uz upozorenje da će, ukoliko predujam ne bude plaćen u roku, donijeti rješenje o otvaranju i zaključenju stečajnog postupka nad dužnikom.</w:t>
      </w:r>
    </w:p>
    <w:p w:rsidRDefault="00C7464C" w:rsidP="00C7464C" w:rsidR="00C7464C" w:rsidRPr="00C7464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C7464C" w:rsidP="00C7464C" w:rsidR="00C7464C" w:rsidRPr="00C7464C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C7464C">
        <w:rPr>
          <w:rFonts w:cs="Times New Roman" w:eastAsia="Times New Roman"/>
          <w:szCs w:val="20"/>
          <w:lang w:eastAsia="hr-HR"/>
        </w:rPr>
        <w:lastRenderedPageBreak/>
        <w:t>Slijedom navedenog riješeno je kao u izreci.</w:t>
      </w:r>
    </w:p>
    <w:p w:rsidRDefault="00C7464C" w:rsidP="00C7464C" w:rsidR="00C7464C" w:rsidRPr="00C7464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7464C" w:rsidP="00C7464C" w:rsidR="00C7464C" w:rsidRPr="00C7464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C7464C">
        <w:rPr>
          <w:rFonts w:cs="Times New Roman" w:eastAsia="Times New Roman"/>
          <w:szCs w:val="20"/>
          <w:lang w:eastAsia="hr-HR"/>
        </w:rPr>
        <w:t xml:space="preserve">U Bjelovaru 5. lipnja </w:t>
      </w:r>
      <w:r w:rsidRPr="00C7464C">
        <w:rPr>
          <w:rFonts w:cs="Times New Roman" w:eastAsia="Times New Roman"/>
          <w:noProof/>
          <w:szCs w:val="20"/>
          <w:lang w:eastAsia="hr-HR"/>
        </w:rPr>
        <w:t>2018.</w:t>
      </w:r>
    </w:p>
    <w:p w:rsidRDefault="00C7464C" w:rsidP="00C7464C" w:rsidR="00C7464C" w:rsidRPr="00C7464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C7464C" w:rsidP="00C7464C" w:rsidR="00C7464C" w:rsidRPr="00C7464C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 w:rsidRPr="00C7464C">
        <w:rPr>
          <w:rFonts w:cs="Times New Roman" w:eastAsia="Times New Roman"/>
          <w:szCs w:val="20"/>
          <w:lang w:eastAsia="hr-HR"/>
        </w:rPr>
        <w:t xml:space="preserve">        Stečajna sutkinja </w:t>
      </w:r>
    </w:p>
    <w:p w:rsidRDefault="00C7464C" w:rsidP="00C7464C" w:rsidR="00C7464C" w:rsidRPr="00C7464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C7464C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Marija Petrina Kubica v.r.</w:t>
      </w:r>
    </w:p>
    <w:p w:rsidRDefault="00C7464C" w:rsidP="00C7464C" w:rsidR="00C7464C" w:rsidRPr="00C7464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7464C" w:rsidP="00C7464C" w:rsidR="00C7464C" w:rsidRPr="00C7464C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C7464C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C7464C" w:rsidP="00C7464C" w:rsidR="00C7464C" w:rsidRPr="00C7464C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C7464C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C7464C" w:rsidP="00C7464C" w:rsidR="00C7464C" w:rsidRPr="00C7464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7464C" w:rsidP="00C7464C" w:rsidR="00C7464C" w:rsidRPr="00C7464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7464C" w:rsidP="00C7464C" w:rsidR="00C7464C" w:rsidRPr="00C7464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7464C" w:rsidP="00C7464C" w:rsidR="00C7464C" w:rsidRPr="00C7464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C7464C">
        <w:rPr>
          <w:rFonts w:cs="Times New Roman" w:eastAsia="Times New Roman"/>
          <w:szCs w:val="20"/>
          <w:lang w:eastAsia="hr-HR"/>
        </w:rPr>
        <w:t>Uputa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</w:p>
    <w:p w:rsidRDefault="00AE649C" w:rsidP="004F27AE" w:rsidR="00AE649C" w:rsidRPr="00B76F3C">
      <w:pPr>
        <w:pStyle w:val="NormaleSPIS"/>
      </w:pPr>
    </w:p>
    <w:sectPr w:rsidSect="00C7464C" w:rsidR="00AE649C" w:rsidRPr="00B76F3C">
      <w:headerReference w:type="default" r:id="rId11"/>
      <w:pgSz w:code="9" w:h="16839" w:w="11907"/>
      <w:pgMar w:gutter="0" w:footer="1134" w:header="1134" w:left="1417" w:bottom="1843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947509649"/>
      <w:docPartObj>
        <w:docPartGallery w:val="Page Numbers (Top of Page)"/>
        <w:docPartUnique/>
      </w:docPartObj>
    </w:sdtPr>
    <w:sdtContent>
      <w:p w:rsidRDefault="00C7464C" w:rsidP="00C7464C" w:rsidR="00C7464C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C7464C" w:rsidP="00C7464C" w:rsidR="008333A9">
    <w:pPr>
      <w:overflowPunct w:val="false"/>
      <w:autoSpaceDE w:val="false"/>
      <w:autoSpaceDN w:val="false"/>
      <w:adjustRightInd w:val="false"/>
      <w:spacing w:after="0"/>
      <w:ind w:firstLine="4678"/>
      <w:jc w:val="right"/>
      <w:outlineLvl w:val="0"/>
      <w:rPr>
        <w:rFonts w:cs="Times New Roman" w:eastAsia="Times New Roman"/>
        <w:noProof/>
        <w:szCs w:val="20"/>
        <w:lang w:eastAsia="hr-HR"/>
      </w:rPr>
    </w:pPr>
    <w:r w:rsidRPr="00C7464C">
      <w:rPr>
        <w:rFonts w:cs="Times New Roman" w:eastAsia="Times New Roman"/>
        <w:noProof/>
        <w:szCs w:val="20"/>
        <w:lang w:eastAsia="hr-HR"/>
      </w:rPr>
      <w:t>Poslovni broj: 5 St-423/2017-10</w:t>
    </w:r>
  </w:p>
  <w:p w:rsidRDefault="00C7464C" w:rsidP="00C7464C" w:rsidR="00C7464C" w:rsidRPr="00C7464C">
    <w:pPr>
      <w:overflowPunct w:val="false"/>
      <w:autoSpaceDE w:val="false"/>
      <w:autoSpaceDN w:val="false"/>
      <w:adjustRightInd w:val="false"/>
      <w:spacing w:after="0"/>
      <w:ind w:firstLine="4678"/>
      <w:jc w:val="right"/>
      <w:outlineLvl w:val="0"/>
      <w:rPr>
        <w:rFonts w:cs="Times New Roman" w:eastAsia="Times New Roman"/>
        <w:noProof/>
        <w:szCs w:val="20"/>
        <w:lang w:eastAsia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464C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2745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7752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lipnja 2018.</izvorni_sadrzaj>
    <derivirana_varijabla naziv="DomainObject.DatumDonosenjaOdluke_1">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St-423/2017-10</izvorni_sadrzaj>
    <derivirana_varijabla naziv="DomainObject.Oznaka_1">St-423/2017-10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423</izvorni_sadrzaj>
    <derivirana_varijabla naziv="DomainObject.Predmet.Broj_1">423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St-423/2017</izvorni_sadrzaj>
    <derivirana_varijabla naziv="DomainObject.Predmet.OznakaBroj_1">St-423/2017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Kristina Požar</izvorni_sadrzaj>
    <derivirana_varijabla naziv="DomainObject.Predmet.ProtustrankaFormated_1">  Kristina Požar</derivirana_varijabla>
  </DomainObject.Predmet.ProtustrankaFormated>
  <DomainObject.Predmet.ProtustrankaFormatedOIB>
    <izvorni_sadrzaj>  Kristina Požar, OIB 66708822908</izvorni_sadrzaj>
    <derivirana_varijabla naziv="DomainObject.Predmet.ProtustrankaFormatedOIB_1">  Kristina Požar, OIB 66708822908</derivirana_varijabla>
  </DomainObject.Predmet.ProtustrankaFormatedOIB>
  <DomainObject.Predmet.ProtustrankaFormatedWithAdress>
    <izvorni_sadrzaj> Kristina Požar, Vučjak 37, 47000 Karlovac</izvorni_sadrzaj>
    <derivirana_varijabla naziv="DomainObject.Predmet.ProtustrankaFormatedWithAdress_1"> Kristina Požar, Vučjak 37, 47000 Karlovac</derivirana_varijabla>
  </DomainObject.Predmet.ProtustrankaFormatedWithAdress>
  <DomainObject.Predmet.ProtustrankaFormatedWithAdressOIB>
    <izvorni_sadrzaj> Kristina Požar, OIB 66708822908, Vučjak 37, 47000 Karlovac</izvorni_sadrzaj>
    <derivirana_varijabla naziv="DomainObject.Predmet.ProtustrankaFormatedWithAdressOIB_1"> Kristina Požar, OIB 66708822908, Vučjak 37, 47000 Karlovac</derivirana_varijabla>
  </DomainObject.Predmet.ProtustrankaFormatedWithAdressOIB>
  <DomainObject.Predmet.ProtustrankaWithAdress>
    <izvorni_sadrzaj>Kristina Požar Vučjak 37, 47000 Karlovac</izvorni_sadrzaj>
    <derivirana_varijabla naziv="DomainObject.Predmet.ProtustrankaWithAdress_1">Kristina Požar Vučjak 37, 47000 Karlovac</derivirana_varijabla>
  </DomainObject.Predmet.ProtustrankaWithAdress>
  <DomainObject.Predmet.ProtustrankaWithAdressOIB>
    <izvorni_sadrzaj>Kristina Požar, OIB 66708822908, Vučjak 37, 47000 Karlovac</izvorni_sadrzaj>
    <derivirana_varijabla naziv="DomainObject.Predmet.ProtustrankaWithAdressOIB_1">Kristina Požar, OIB 66708822908, Vučjak 37, 47000 Karlovac</derivirana_varijabla>
  </DomainObject.Predmet.ProtustrankaWithAdressOIB>
  <DomainObject.Predmet.ProtustrankaNazivFormated>
    <izvorni_sadrzaj>Kristina Požar</izvorni_sadrzaj>
    <derivirana_varijabla naziv="DomainObject.Predmet.ProtustrankaNazivFormated_1">Kristina Požar</derivirana_varijabla>
  </DomainObject.Predmet.ProtustrankaNazivFormated>
  <DomainObject.Predmet.ProtustrankaNazivFormatedOIB>
    <izvorni_sadrzaj>Kristina Požar, OIB 66708822908</izvorni_sadrzaj>
    <derivirana_varijabla naziv="DomainObject.Predmet.ProtustrankaNazivFormatedOIB_1">Kristina Požar, OIB 66708822908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Kristina Požar</item>
    </izvorni_sadrzaj>
    <derivirana_varijabla naziv="DomainObject.Predmet.ProtuStrankaListFormated_1">
      <item>Kristina Požar</item>
    </derivirana_varijabla>
  </DomainObject.Predmet.ProtuStrankaListFormated>
  <DomainObject.Predmet.ProtuStrankaListFormatedOIB>
    <izvorni_sadrzaj>
      <item>Kristina Požar, OIB 66708822908</item>
    </izvorni_sadrzaj>
    <derivirana_varijabla naziv="DomainObject.Predmet.ProtuStrankaListFormatedOIB_1">
      <item>Kristina Požar, OIB 66708822908</item>
    </derivirana_varijabla>
  </DomainObject.Predmet.ProtuStrankaListFormatedOIB>
  <DomainObject.Predmet.ProtuStrankaListFormatedWithAdress>
    <izvorni_sadrzaj>
      <item>Kristina Požar, Vučjak 37, 47000 Karlovac</item>
    </izvorni_sadrzaj>
    <derivirana_varijabla naziv="DomainObject.Predmet.ProtuStrankaListFormatedWithAdress_1">
      <item>Kristina Požar, Vučjak 37, 47000 Karlovac</item>
    </derivirana_varijabla>
  </DomainObject.Predmet.ProtuStrankaListFormatedWithAdress>
  <DomainObject.Predmet.ProtuStrankaListFormatedWithAdressOIB>
    <izvorni_sadrzaj>
      <item>Kristina Požar, OIB 66708822908, Vučjak 37, 47000 Karlovac</item>
    </izvorni_sadrzaj>
    <derivirana_varijabla naziv="DomainObject.Predmet.ProtuStrankaListFormatedWithAdressOIB_1">
      <item>Kristina Požar, OIB 66708822908, Vučjak 37, 47000 Karlovac</item>
    </derivirana_varijabla>
  </DomainObject.Predmet.ProtuStrankaListFormatedWithAdressOIB>
  <DomainObject.Predmet.ProtuStrankaListNazivFormated>
    <izvorni_sadrzaj>
      <item>Kristina Požar</item>
    </izvorni_sadrzaj>
    <derivirana_varijabla naziv="DomainObject.Predmet.ProtuStrankaListNazivFormated_1">
      <item>Kristina Požar</item>
    </derivirana_varijabla>
  </DomainObject.Predmet.ProtuStrankaListNazivFormated>
  <DomainObject.Predmet.ProtuStrankaListNazivFormatedOIB>
    <izvorni_sadrzaj>
      <item>Kristina Požar, OIB 66708822908</item>
    </izvorni_sadrzaj>
    <derivirana_varijabla naziv="DomainObject.Predmet.ProtuStrankaListNazivFormatedOIB_1">
      <item>Kristina Požar, OIB 66708822908</item>
    </derivirana_varijabla>
  </DomainObject.Predmet.ProtuStrankaListNazivFormatedOIB>
  <DomainObject.Predmet.OstaliListFormated>
    <izvorni_sadrzaj>
      <item>Kristina Požar</item>
    </izvorni_sadrzaj>
    <derivirana_varijabla naziv="DomainObject.Predmet.OstaliListFormated_1">
      <item>Kristina Požar</item>
    </derivirana_varijabla>
  </DomainObject.Predmet.OstaliListFormated>
  <DomainObject.Predmet.OstaliListFormatedOIB>
    <izvorni_sadrzaj>
      <item>Kristina Požar, OIB 66708822908</item>
    </izvorni_sadrzaj>
    <derivirana_varijabla naziv="DomainObject.Predmet.OstaliListFormatedOIB_1">
      <item>Kristina Požar, OIB 66708822908</item>
    </derivirana_varijabla>
  </DomainObject.Predmet.OstaliListFormatedOIB>
  <DomainObject.Predmet.OstaliListFormatedWithAdress>
    <izvorni_sadrzaj>
      <item>Kristina Požar, Vučjak 37, 47000 Karlovac</item>
    </izvorni_sadrzaj>
    <derivirana_varijabla naziv="DomainObject.Predmet.OstaliListFormatedWithAdress_1">
      <item>Kristina Požar, Vučjak 37, 47000 Karlovac</item>
    </derivirana_varijabla>
  </DomainObject.Predmet.OstaliListFormatedWithAdress>
  <DomainObject.Predmet.OstaliListFormatedWithAdressOIB>
    <izvorni_sadrzaj>
      <item>Kristina Požar, OIB 66708822908, Vučjak 37, 47000 Karlovac</item>
    </izvorni_sadrzaj>
    <derivirana_varijabla naziv="DomainObject.Predmet.OstaliListFormatedWithAdressOIB_1">
      <item>Kristina Požar, OIB 66708822908, Vučjak 37, 47000 Karlovac</item>
    </derivirana_varijabla>
  </DomainObject.Predmet.OstaliListFormatedWithAdressOIB>
  <DomainObject.Predmet.OstaliListNazivFormated>
    <izvorni_sadrzaj>
      <item>Kristina Požar</item>
    </izvorni_sadrzaj>
    <derivirana_varijabla naziv="DomainObject.Predmet.OstaliListNazivFormated_1">
      <item>Kristina Požar</item>
    </derivirana_varijabla>
  </DomainObject.Predmet.OstaliListNazivFormated>
  <DomainObject.Predmet.OstaliListNazivFormatedOIB>
    <izvorni_sadrzaj>
      <item>Kristina Požar, OIB 66708822908</item>
    </izvorni_sadrzaj>
    <derivirana_varijabla naziv="DomainObject.Predmet.OstaliListNazivFormatedOIB_1">
      <item>Kristina Požar, OIB 66708822908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2018.</izvorni_sadrzaj>
    <derivirana_varijabla naziv="DomainObject.Datum_1">5. lipnja 2018.</derivirana_varijabla>
  </DomainObject.Datum>
  <DomainObject.PoslovniBrojDokumenta>
    <izvorni_sadrzaj>St-423/2017-10</izvorni_sadrzaj>
    <derivirana_varijabla naziv="DomainObject.PoslovniBrojDokumenta_1">St-423/2017-10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Kristina Požar</izvorni_sadrzaj>
    <derivirana_varijabla naziv="DomainObject.Predmet.ProtustrankaIDrugi_1">Kristina Požar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Kristina Požar, OIB 66708822908, Vučjak 37, 47000 Karlovac</izvorni_sadrzaj>
    <derivirana_varijabla naziv="DomainObject.Predmet.ProtustrankaIDrugiAdressOIB_1">Kristina Požar, OIB 66708822908, Vučjak 37,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Kristina Požar</item>
      <item>FINA Regionalni centar Zagreb</item>
      <item>Kristina Požar</item>
    </izvorni_sadrzaj>
    <derivirana_varijabla naziv="DomainObject.Predmet.SudioniciListNaziv_1">
      <item>Kristina Požar</item>
      <item>FINA Regionalni centar Zagreb</item>
      <item>Kristina Požar</item>
    </derivirana_varijabla>
  </DomainObject.Predmet.SudioniciListNaziv>
  <DomainObject.Predmet.SudioniciListAdressOIB>
    <izvorni_sadrzaj>
      <item>Kristina Požar, OIB 66708822908, Vučjak 37,47000 Karlovac</item>
      <item>FINA Regionalni centar Zagreb, OIB 85821130368, Ilica 307,10000 Zagreb</item>
      <item>Kristina Požar, OIB 66708822908, Vučjak 37,47000 Karlovac</item>
    </izvorni_sadrzaj>
    <derivirana_varijabla naziv="DomainObject.Predmet.SudioniciListAdressOIB_1">
      <item>Kristina Požar, OIB 66708822908, Vučjak 37,47000 Karlovac</item>
      <item>FINA Regionalni centar Zagreb, OIB 85821130368, Ilica 307,10000 Zagreb</item>
      <item>Kristina Požar, OIB 66708822908, Vučjak 37,47000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6F4E73D-CA93-458F-9535-BB82D46D9A8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834</properties:Words>
  <properties:Characters>4668</properties:Characters>
  <properties:Lines>110</properties:Lines>
  <properties:Paragraphs>28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5630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2018-06-05T12:57:00Z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St-423/2017-10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