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d97e5" w14:paraId="6bd97e5" w:rsidRDefault="00716D74" w:rsidP="00716D74" w:rsidR="00716D74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716D74" w:rsidP="00716D74" w:rsidR="00716D74" w:rsidRPr="00572798">
      <w:pPr>
        <w:tabs>
          <w:tab w:pos="6150" w:val="left"/>
        </w:tabs>
        <w:rPr>
          <w:b/>
        </w:rPr>
      </w:pPr>
    </w:p>
    <w:p w:rsidRDefault="00716D74" w:rsidP="00716D74" w:rsidR="00716D74">
      <w:r>
        <w:t xml:space="preserve">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716D74" w:rsidP="00716D74" w:rsidR="00716D74">
      <w:pPr>
        <w:tabs>
          <w:tab w:pos="7020" w:val="left"/>
        </w:tabs>
      </w:pPr>
      <w:r>
        <w:t xml:space="preserve">REPUBLIKA HRVATSKA </w:t>
      </w:r>
    </w:p>
    <w:p w:rsidRDefault="00716D74" w:rsidP="00716D74" w:rsidR="00716D74">
      <w:r>
        <w:t xml:space="preserve">  Trgovački sud u Zagrebu</w:t>
      </w:r>
    </w:p>
    <w:p w:rsidRDefault="00716D74" w:rsidP="00716D74" w:rsidR="00716D74">
      <w:r>
        <w:t xml:space="preserve">   Zagreb, Amruševa 2/II</w:t>
      </w:r>
    </w:p>
    <w:p w:rsidRDefault="00716D74" w:rsidP="00716D74" w:rsidR="00716D74"/>
    <w:p w:rsidRDefault="00716D74" w:rsidP="00716D74" w:rsidR="00716D74"/>
    <w:p w:rsidRDefault="00716D74" w:rsidP="00716D74" w:rsidR="00716D74"/>
    <w:p w:rsidRDefault="00716D74" w:rsidP="00716D74" w:rsidR="00716D74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671730">
        <w:t>5218</w:t>
      </w:r>
      <w:r>
        <w:t>/15, temeljem odredbe članka 430. Stečajnog zakona (Narodne novine br. 71/15.), dana 2</w:t>
      </w:r>
      <w:r w:rsidR="00671730">
        <w:t>9</w:t>
      </w:r>
      <w:r>
        <w:t>. prosinca 2015., objavljuje:</w:t>
      </w:r>
    </w:p>
    <w:p w:rsidRDefault="00716D74" w:rsidP="00716D74" w:rsidR="00716D74" w:rsidRPr="008155EE">
      <w:pPr>
        <w:rPr>
          <w:sz w:val="40"/>
          <w:szCs w:val="40"/>
        </w:rPr>
      </w:pPr>
    </w:p>
    <w:p w:rsidRDefault="00716D74" w:rsidP="00716D74" w:rsidR="00716D74" w:rsidRPr="009E0378">
      <w:pPr>
        <w:jc w:val="center"/>
      </w:pPr>
      <w:r w:rsidRPr="009E0378">
        <w:t>O G L A S</w:t>
      </w:r>
    </w:p>
    <w:p w:rsidRDefault="00716D74" w:rsidP="00716D74" w:rsidR="00716D74" w:rsidRPr="001F6933">
      <w:pPr>
        <w:rPr>
          <w:b/>
        </w:rPr>
      </w:pPr>
    </w:p>
    <w:p w:rsidRDefault="00716D74" w:rsidP="00716D74" w:rsidR="00716D74">
      <w:pPr>
        <w:pStyle w:val="Odlomakpopisa"/>
        <w:numPr>
          <w:ilvl w:val="0"/>
          <w:numId w:val="1"/>
        </w:numPr>
        <w:jc w:val="both"/>
      </w:pPr>
      <w:r>
        <w:t xml:space="preserve">Za dužnika </w:t>
      </w:r>
      <w:r w:rsidR="00671730">
        <w:t>CENTAR ZA EDUKACIJU I RAZVOJ POTENCIJALA, Zagreb, Prisavlje 12, OIB:  02037123650</w:t>
      </w:r>
      <w:r>
        <w:t xml:space="preserve">.    </w:t>
      </w:r>
    </w:p>
    <w:p w:rsidRDefault="00716D74" w:rsidP="00716D74" w:rsidR="00716D74">
      <w:pPr>
        <w:pStyle w:val="Odlomakpopisa"/>
        <w:ind w:left="1428"/>
      </w:pPr>
    </w:p>
    <w:p w:rsidRDefault="00716D74" w:rsidP="00716D74" w:rsidR="00716D74">
      <w:pPr>
        <w:pStyle w:val="Odlomakpopisa"/>
        <w:numPr>
          <w:ilvl w:val="0"/>
          <w:numId w:val="1"/>
        </w:numPr>
        <w:jc w:val="both"/>
      </w:pPr>
      <w:r>
        <w:t xml:space="preserve">Iznos duga evidentiran na temelju neizvršenih osnova za plaćanje je </w:t>
      </w:r>
      <w:r w:rsidR="00671730">
        <w:t>23.529,24</w:t>
      </w:r>
      <w:r>
        <w:t xml:space="preserve">  kn.</w:t>
      </w:r>
    </w:p>
    <w:p w:rsidRDefault="00716D74" w:rsidP="00716D74" w:rsidR="00716D74">
      <w:pPr>
        <w:ind w:left="360"/>
      </w:pPr>
      <w:r>
        <w:t xml:space="preserve"> </w:t>
      </w:r>
    </w:p>
    <w:p w:rsidRDefault="00716D74" w:rsidP="00716D74" w:rsidR="00716D74">
      <w:pPr>
        <w:pStyle w:val="Odlomakpopisa"/>
        <w:numPr>
          <w:ilvl w:val="0"/>
          <w:numId w:val="1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716D74" w:rsidP="00716D74" w:rsidR="00716D74">
      <w:pPr>
        <w:ind w:firstLine="720"/>
        <w:jc w:val="both"/>
      </w:pPr>
    </w:p>
    <w:p w:rsidRDefault="00716D74" w:rsidP="00716D74" w:rsidR="00716D74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716D74" w:rsidP="00716D74" w:rsidR="00716D74">
      <w:pPr>
        <w:pStyle w:val="Odlomakpopisa"/>
      </w:pPr>
    </w:p>
    <w:p w:rsidRDefault="00716D74" w:rsidP="00716D74" w:rsidR="00716D74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716D74" w:rsidP="00716D74" w:rsidR="00716D74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716D74" w:rsidP="00716D74" w:rsidR="00716D74" w:rsidRPr="00A039F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716D74" w:rsidP="00716D74" w:rsidR="00716D74">
      <w:pPr>
        <w:jc w:val="center"/>
      </w:pPr>
    </w:p>
    <w:p w:rsidRDefault="00716D74" w:rsidP="00716D74" w:rsidR="00716D74">
      <w:pPr>
        <w:jc w:val="center"/>
      </w:pPr>
      <w:r>
        <w:t>U Zagrebu, 2</w:t>
      </w:r>
      <w:r w:rsidR="00671730">
        <w:t>9</w:t>
      </w:r>
      <w:r>
        <w:t>. prosinca 2015.</w:t>
      </w:r>
    </w:p>
    <w:p w:rsidRDefault="00716D74" w:rsidP="00716D74" w:rsidR="00716D74">
      <w:pPr>
        <w:jc w:val="center"/>
      </w:pPr>
      <w:r>
        <w:t xml:space="preserve">                                                                                                      Viša sudska savjetnica:</w:t>
      </w:r>
    </w:p>
    <w:p w:rsidRDefault="00716D74" w:rsidP="00716D74" w:rsidR="00716D74">
      <w:pPr>
        <w:jc w:val="right"/>
      </w:pPr>
      <w:r>
        <w:t xml:space="preserve">          Jelena Vučemilo Manojlovski </w:t>
      </w:r>
    </w:p>
    <w:p w:rsidRDefault="00716D74" w:rsidP="00716D74" w:rsidR="00716D74">
      <w:pPr>
        <w:jc w:val="right"/>
      </w:pPr>
    </w:p>
    <w:p w:rsidRDefault="00716D74" w:rsidP="00716D74" w:rsidR="00716D74">
      <w:pPr>
        <w:jc w:val="right"/>
      </w:pPr>
    </w:p>
    <w:p w:rsidRDefault="00716D74" w:rsidP="00716D74" w:rsidR="00716D74">
      <w:pPr>
        <w:jc w:val="right"/>
      </w:pPr>
    </w:p>
    <w:p w:rsidRDefault="00716D74" w:rsidP="00716D74" w:rsidR="00716D74">
      <w:pPr>
        <w:jc w:val="right"/>
      </w:pPr>
    </w:p>
    <w:p w:rsidRDefault="00716D74" w:rsidP="00716D74" w:rsidR="00716D74">
      <w:r>
        <w:t>DNA:</w:t>
      </w:r>
    </w:p>
    <w:p w:rsidRDefault="00716D74" w:rsidP="00716D74" w:rsidR="00716D74">
      <w:pPr>
        <w:pStyle w:val="Odlomakpopisa"/>
        <w:numPr>
          <w:ilvl w:val="0"/>
          <w:numId w:val="2"/>
        </w:numPr>
      </w:pPr>
      <w:r>
        <w:t>E-oglasna ploča 45 dana (+3 dana)</w:t>
      </w:r>
    </w:p>
    <w:p w:rsidRDefault="00716D74" w:rsidP="00716D74" w:rsidR="00716D74">
      <w:pPr>
        <w:pStyle w:val="Odlomakpopisa"/>
        <w:numPr>
          <w:ilvl w:val="0"/>
          <w:numId w:val="2"/>
        </w:numPr>
      </w:pPr>
      <w:r>
        <w:t>spis</w:t>
      </w:r>
    </w:p>
    <w:p w:rsidRDefault="00716D74" w:rsidP="00716D74" w:rsidR="00716D74"/>
    <w:p w:rsidRDefault="00716D74" w:rsidP="00716D74" w:rsidR="00716D74"/>
    <w:p w:rsidRDefault="00716D74" w:rsidP="00716D74" w:rsidR="00716D74"/>
    <w:p w:rsidRDefault="00716D74" w:rsidP="00716D74" w:rsidR="00716D74"/>
    <w:p w:rsidRDefault="00716D74" w:rsidP="00716D74" w:rsidR="00716D74"/>
    <w:p w:rsidRDefault="00716D74" w:rsidP="00716D74" w:rsidR="00716D74"/>
    <w:p w:rsidRDefault="00716D74" w:rsidP="00716D74" w:rsidR="00716D74"/>
    <w:p w:rsidRDefault="00716D74" w:rsidP="00716D74" w:rsidR="00716D74"/>
    <w:p w:rsidRDefault="00716D74" w:rsidP="00716D74" w:rsidR="00716D74"/>
    <w:p w:rsidRDefault="00716D74" w:rsidP="00716D74" w:rsidR="00716D74"/>
    <w:p w:rsidRDefault="00716D74" w:rsidP="00716D74" w:rsidR="00716D74"/>
    <w:p w:rsidRDefault="00716D74" w:rsidP="00716D74" w:rsidR="00716D74"/>
    <w:p w:rsidRDefault="00716D74" w:rsidP="00716D74" w:rsidR="00716D74"/>
    <w:p w:rsidRDefault="00716D74" w:rsidP="00716D74" w:rsidR="00716D74"/>
    <w:p w:rsidRDefault="00716D74" w:rsidP="00716D74" w:rsidR="00716D74"/>
    <w:p w:rsidRDefault="00716D74" w:rsidP="00716D74" w:rsidR="00716D74"/>
    <w:p w:rsidRDefault="00716D74" w:rsidP="00716D74" w:rsidR="00716D74"/>
    <w:p w:rsidRDefault="00716D74" w:rsidP="00716D74" w:rsidR="00716D74"/>
    <w:p w:rsidRDefault="00716D74" w:rsidP="00716D74" w:rsidR="00716D74"/>
    <w:p w:rsidRDefault="00716D74" w:rsidP="00716D74" w:rsidR="00716D74"/>
    <w:p w:rsidRDefault="00716D74" w:rsidP="00716D74" w:rsidR="00716D74"/>
    <w:p w:rsidRDefault="00716D74" w:rsidP="00716D74" w:rsidR="00716D74"/>
    <w:p w:rsidRDefault="00716D74" w:rsidP="00716D74" w:rsidR="00716D74"/>
    <w:p w:rsidRDefault="00716D74" w:rsidP="00716D74" w:rsidR="00716D74"/>
    <w:p w:rsidRDefault="00716D74" w:rsidP="00716D74" w:rsidR="00716D74"/>
    <w:p w:rsidRDefault="00716D74" w:rsidP="00716D74" w:rsidR="00716D74"/>
    <w:p w:rsidRDefault="00716D74" w:rsidP="00716D74" w:rsidR="00716D74"/>
    <w:p w:rsidRDefault="00716D74" w:rsidP="00716D74" w:rsidR="00716D74"/>
    <w:p w:rsidRDefault="00716D74" w:rsidP="00716D74" w:rsidR="00716D74"/>
    <w:p w:rsidRDefault="00F45B98" w:rsidR="00F45B98"/>
    <w:sectPr w:rsidSect="00ED6AA8" w:rsidR="00F45B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6652" w:rsidR="00000000">
      <w:r>
        <w:separator/>
      </w:r>
    </w:p>
  </w:endnote>
  <w:endnote w:id="0" w:type="continuationSeparator">
    <w:p w:rsidRDefault="00626652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6652" w:rsidR="00000000">
      <w:r>
        <w:separator/>
      </w:r>
    </w:p>
  </w:footnote>
  <w:footnote w:id="0" w:type="continuationSeparator">
    <w:p w:rsidRDefault="00626652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1730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26652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1730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665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26652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5095EC4"/>
    <w:multiLevelType w:val="hybridMultilevel"/>
    <w:tmpl w:val="D0E6BD04"/>
    <w:lvl w:tplc="893AEF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6D74"/>
    <w:rsid w:val="00626652"/>
    <w:rsid w:val="00671730"/>
    <w:rsid w:val="00716D74"/>
    <w:rsid w:val="00F4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6D74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716D7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716D74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716D74"/>
  </w:style>
  <w:style w:styleId="Odlomakpopisa" w:type="paragraph">
    <w:name w:val="List Paragraph"/>
    <w:basedOn w:val="Normal"/>
    <w:uiPriority w:val="34"/>
    <w:qFormat/>
    <w:rsid w:val="00716D7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16D7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16D74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266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665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665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665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665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6D74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716D7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716D74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716D74"/>
  </w:style>
  <w:style w:styleId="Odlomakpopisa" w:type="paragraph">
    <w:name w:val="List Paragraph"/>
    <w:basedOn w:val="Normal"/>
    <w:uiPriority w:val="34"/>
    <w:qFormat/>
    <w:rsid w:val="00716D7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16D7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16D74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266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665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665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665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665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5218</izvorni_sadrzaj>
    <derivirana_varijabla naziv="DomainObject.Predmet.Broj_1">5218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St-5218/2015</izvorni_sadrzaj>
    <derivirana_varijabla naziv="DomainObject.Predmet.OznakaBroj_1">St-5218/2015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Centar za edukaciju i razvoj potencijala</izvorni_sadrzaj>
    <derivirana_varijabla naziv="DomainObject.Predmet.ProtustrankaFormated_1">  Centar za edukaciju i razvoj potencijala</derivirana_varijabla>
  </DomainObject.Predmet.ProtustrankaFormated>
  <DomainObject.Predmet.ProtustrankaFormatedOIB>
    <izvorni_sadrzaj>  Centar za edukaciju i razvoj potencijala, OIB 02037123650</izvorni_sadrzaj>
    <derivirana_varijabla naziv="DomainObject.Predmet.ProtustrankaFormatedOIB_1">  Centar za edukaciju i razvoj potencijala, OIB 02037123650</derivirana_varijabla>
  </DomainObject.Predmet.ProtustrankaFormatedOIB>
  <DomainObject.Predmet.ProtustrankaFormatedWithAdress>
    <izvorni_sadrzaj> Centar za edukaciju i razvoj potencijala, Prisavlje 12, 10000 Zagreb</izvorni_sadrzaj>
    <derivirana_varijabla naziv="DomainObject.Predmet.ProtustrankaFormatedWithAdress_1"> Centar za edukaciju i razvoj potencijala, Prisavlje 12, 10000 Zagreb</derivirana_varijabla>
  </DomainObject.Predmet.ProtustrankaFormatedWithAdress>
  <DomainObject.Predmet.ProtustrankaFormatedWithAdressOIB>
    <izvorni_sadrzaj> Centar za edukaciju i razvoj potencijala, OIB 02037123650, Prisavlje 12, 10000 Zagreb</izvorni_sadrzaj>
    <derivirana_varijabla naziv="DomainObject.Predmet.ProtustrankaFormatedWithAdressOIB_1"> Centar za edukaciju i razvoj potencijala, OIB 02037123650, Prisavlje 12, 10000 Zagreb</derivirana_varijabla>
  </DomainObject.Predmet.ProtustrankaFormatedWithAdressOIB>
  <DomainObject.Predmet.ProtustrankaWithAdress>
    <izvorni_sadrzaj>Centar za edukaciju i razvoj potencijala Prisavlje 12, 10000 Zagreb</izvorni_sadrzaj>
    <derivirana_varijabla naziv="DomainObject.Predmet.ProtustrankaWithAdress_1">Centar za edukaciju i razvoj potencijala Prisavlje 12, 10000 Zagreb</derivirana_varijabla>
  </DomainObject.Predmet.ProtustrankaWithAdress>
  <DomainObject.Predmet.ProtustrankaWithAdressOIB>
    <izvorni_sadrzaj>Centar za edukaciju i razvoj potencijala, OIB 02037123650, Prisavlje 12, 10000 Zagreb</izvorni_sadrzaj>
    <derivirana_varijabla naziv="DomainObject.Predmet.ProtustrankaWithAdressOIB_1">Centar za edukaciju i razvoj potencijala, OIB 02037123650, Prisavlje 12, 10000 Zagreb</derivirana_varijabla>
  </DomainObject.Predmet.ProtustrankaWithAdressOIB>
  <DomainObject.Predmet.ProtustrankaNazivFormated>
    <izvorni_sadrzaj>Centar za edukaciju i razvoj potencijala</izvorni_sadrzaj>
    <derivirana_varijabla naziv="DomainObject.Predmet.ProtustrankaNazivFormated_1">Centar za edukaciju i razvoj potencijala</derivirana_varijabla>
  </DomainObject.Predmet.ProtustrankaNazivFormated>
  <DomainObject.Predmet.ProtustrankaNazivFormatedOIB>
    <izvorni_sadrzaj>Centar za edukaciju i razvoj potencijala, OIB 02037123650</izvorni_sadrzaj>
    <derivirana_varijabla naziv="DomainObject.Predmet.ProtustrankaNazivFormatedOIB_1">Centar za edukaciju i razvoj potencijala, OIB 02037123650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Kovač</izvorni_sadrzaj>
    <derivirana_varijabla naziv="DomainObject.Predmet.Zapisnicar_1">Maja Kovač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Centar za edukaciju i razvoj potencijala</item>
    </izvorni_sadrzaj>
    <derivirana_varijabla naziv="DomainObject.Predmet.ProtuStrankaListFormated_1">
      <item>Centar za edukaciju i razvoj potencijala</item>
    </derivirana_varijabla>
  </DomainObject.Predmet.ProtuStrankaListFormated>
  <DomainObject.Predmet.ProtuStrankaListFormatedOIB>
    <izvorni_sadrzaj>
      <item>Centar za edukaciju i razvoj potencijala, OIB 02037123650</item>
    </izvorni_sadrzaj>
    <derivirana_varijabla naziv="DomainObject.Predmet.ProtuStrankaListFormatedOIB_1">
      <item>Centar za edukaciju i razvoj potencijala, OIB 02037123650</item>
    </derivirana_varijabla>
  </DomainObject.Predmet.ProtuStrankaListFormatedOIB>
  <DomainObject.Predmet.ProtuStrankaListFormatedWithAdress>
    <izvorni_sadrzaj>
      <item>Centar za edukaciju i razvoj potencijala, Prisavlje 12, 10000 Zagreb</item>
    </izvorni_sadrzaj>
    <derivirana_varijabla naziv="DomainObject.Predmet.ProtuStrankaListFormatedWithAdress_1">
      <item>Centar za edukaciju i razvoj potencijala, Prisavlje 12, 10000 Zagreb</item>
    </derivirana_varijabla>
  </DomainObject.Predmet.ProtuStrankaListFormatedWithAdress>
  <DomainObject.Predmet.ProtuStrankaListFormatedWithAdressOIB>
    <izvorni_sadrzaj>
      <item>Centar za edukaciju i razvoj potencijala, OIB 02037123650, Prisavlje 12, 10000 Zagreb</item>
    </izvorni_sadrzaj>
    <derivirana_varijabla naziv="DomainObject.Predmet.ProtuStrankaListFormatedWithAdressOIB_1">
      <item>Centar za edukaciju i razvoj potencijala, OIB 02037123650, Prisavlje 12, 10000 Zagreb</item>
    </derivirana_varijabla>
  </DomainObject.Predmet.ProtuStrankaListFormatedWithAdressOIB>
  <DomainObject.Predmet.ProtuStrankaListNazivFormated>
    <izvorni_sadrzaj>
      <item>Centar za edukaciju i razvoj potencijala</item>
    </izvorni_sadrzaj>
    <derivirana_varijabla naziv="DomainObject.Predmet.ProtuStrankaListNazivFormated_1">
      <item>Centar za edukaciju i razvoj potencijala</item>
    </derivirana_varijabla>
  </DomainObject.Predmet.ProtuStrankaListNazivFormated>
  <DomainObject.Predmet.ProtuStrankaListNazivFormatedOIB>
    <izvorni_sadrzaj>
      <item>Centar za edukaciju i razvoj potencijala, OIB 02037123650</item>
    </izvorni_sadrzaj>
    <derivirana_varijabla naziv="DomainObject.Predmet.ProtuStrankaListNazivFormatedOIB_1">
      <item>Centar za edukaciju i razvoj potencijala, OIB 02037123650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Centar za edukaciju i razvoj potencijala</izvorni_sadrzaj>
    <derivirana_varijabla naziv="DomainObject.Predmet.ProtustrankaIDrugi_1">Centar za edukaciju i razvoj potencijala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Centar za edukaciju i razvoj potencijala, OIB 02037123650, Prisavlje 12, 10000 Zagreb</izvorni_sadrzaj>
    <derivirana_varijabla naziv="DomainObject.Predmet.ProtustrankaIDrugiAdressOIB_1">Centar za edukaciju i razvoj potencijala, OIB 02037123650, Prisavlje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Centar za edukaciju i razvoj potencijala</item>
    </izvorni_sadrzaj>
    <derivirana_varijabla naziv="DomainObject.Predmet.SudioniciListNaziv_1">
      <item>FINA Regionalni centar Zagreb</item>
      <item>Centar za edukaciju i razvoj potencijala</item>
    </derivirana_varijabla>
  </DomainObject.Predmet.SudioniciListNaziv>
  <DomainObject.Predmet.SudioniciListAdressOIB>
    <izvorni_sadrzaj>
      <item>FINA Regionalni centar Zagreb, OIB 85821130368, Trg svibanjskih žrtava 1995. 1,10000 Zagreb</item>
      <item>Centar za edukaciju i razvoj potencijala, OIB 02037123650, Prisavlje 12,10000 Zagreb</item>
    </izvorni_sadrzaj>
    <derivirana_varijabla naziv="DomainObject.Predmet.SudioniciListAdressOIB_1">
      <item>FINA Regionalni centar Zagreb, OIB 85821130368, Trg svibanjskih žrtava 1995. 1,10000 Zagreb</item>
      <item>Centar za edukaciju i razvoj potencijala, OIB 02037123650, Prisavlje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02037123650</item>
    </izvorni_sadrzaj>
    <derivirana_varijabla naziv="DomainObject.Predmet.SudioniciListNazivOIB_1">
      <item>, OIB 85821130368</item>
      <item>, OIB 02037123650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248</properties:Words>
  <properties:Characters>1361</properties:Characters>
  <properties:Lines>79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2015-12-29T08:43:00Z</dcterms:created>
  <dc:creator>Jelena Vučemilo Manojlovski</dc:creator>
  <cp:lastModifiedBy>Jelena Vučemilo Manojlovski</cp:lastModifiedBy>
  <dcterms:modified xmlns:xsi="http://www.w3.org/2001/XMLSchema-instance" xsi:type="dcterms:W3CDTF">2015-12-29T08:45:00Z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