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71a3f" w14:paraId="ec71a3f" w:rsidRDefault="007431BE" w:rsidP="007431BE" w:rsidR="007431BE" w:rsidRPr="00D71398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D71398">
        <w:rPr>
          <w:color w:val="FF0000"/>
          <w:sz w:val="24"/>
          <w:szCs w:val="24"/>
        </w:rPr>
        <w:t xml:space="preserve">  </w:t>
      </w:r>
      <w:r w:rsidRPr="00D71398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1398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D71398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D71398">
      <w:pPr>
        <w:tabs>
          <w:tab w:pos="7020" w:val="left"/>
        </w:tabs>
        <w:rPr>
          <w:sz w:val="24"/>
          <w:szCs w:val="24"/>
        </w:rPr>
      </w:pPr>
      <w:r w:rsidRPr="00D71398">
        <w:rPr>
          <w:sz w:val="24"/>
          <w:szCs w:val="24"/>
        </w:rPr>
        <w:t xml:space="preserve">REPUBLIKA HRVATSKA </w:t>
      </w:r>
    </w:p>
    <w:p w:rsidRDefault="007431BE" w:rsidP="007431BE" w:rsidR="007431BE" w:rsidRPr="00D71398">
      <w:pPr>
        <w:rPr>
          <w:sz w:val="24"/>
          <w:szCs w:val="24"/>
        </w:rPr>
      </w:pPr>
      <w:r w:rsidRPr="00D71398">
        <w:rPr>
          <w:sz w:val="24"/>
          <w:szCs w:val="24"/>
        </w:rPr>
        <w:t>Trgovački sud u Zagrebu</w:t>
      </w:r>
    </w:p>
    <w:p w:rsidRDefault="007431BE" w:rsidP="007431BE" w:rsidR="007431BE" w:rsidRPr="00D71398">
      <w:pPr>
        <w:rPr>
          <w:sz w:val="24"/>
          <w:szCs w:val="24"/>
        </w:rPr>
      </w:pPr>
      <w:r w:rsidRPr="00D71398">
        <w:rPr>
          <w:sz w:val="24"/>
          <w:szCs w:val="24"/>
        </w:rPr>
        <w:t>Zagreb, Amruševa 2/II</w:t>
      </w:r>
    </w:p>
    <w:p w:rsidRDefault="00F44CB5" w:rsidP="00F44CB5" w:rsidR="006B4A8A" w:rsidRPr="00D71398">
      <w:pPr>
        <w:rPr>
          <w:sz w:val="24"/>
          <w:szCs w:val="24"/>
        </w:rPr>
      </w:pP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D71398">
      <w:pPr>
        <w:jc w:val="center"/>
        <w:rPr>
          <w:sz w:val="24"/>
          <w:szCs w:val="24"/>
        </w:rPr>
      </w:pPr>
    </w:p>
    <w:p w:rsidRDefault="005878C4" w:rsidP="005878C4" w:rsidR="005878C4" w:rsidRPr="00D71398">
      <w:pPr>
        <w:ind w:hanging="2880" w:left="2880"/>
        <w:jc w:val="center"/>
        <w:rPr>
          <w:sz w:val="24"/>
          <w:szCs w:val="24"/>
        </w:rPr>
      </w:pPr>
      <w:r w:rsidRPr="00D71398">
        <w:rPr>
          <w:sz w:val="24"/>
          <w:szCs w:val="24"/>
        </w:rPr>
        <w:t>Z A K LJ U Č A K</w:t>
      </w:r>
    </w:p>
    <w:p w:rsidRDefault="007431BE" w:rsidP="005878C4" w:rsidR="007431BE" w:rsidRPr="00D71398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tab/>
      </w:r>
      <w:r w:rsidR="00FA2693" w:rsidRPr="00D71398">
        <w:rPr>
          <w:sz w:val="24"/>
          <w:szCs w:val="24"/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 w:rsidR="00D71398" w:rsidRPr="00D71398">
        <w:rPr>
          <w:sz w:val="24"/>
          <w:szCs w:val="24"/>
        </w:rPr>
        <w:t>SAHARA-S ZA. d.o.o., Zagreb, Republike Austrije 5, OIB: 80406074912</w:t>
      </w:r>
      <w:r w:rsidRPr="00D71398">
        <w:rPr>
          <w:sz w:val="24"/>
          <w:szCs w:val="24"/>
        </w:rPr>
        <w:t xml:space="preserve">, </w:t>
      </w:r>
      <w:r w:rsidR="00FA12B0">
        <w:rPr>
          <w:sz w:val="24"/>
          <w:szCs w:val="24"/>
        </w:rPr>
        <w:t>04. travnja</w:t>
      </w:r>
      <w:r w:rsidRPr="00D71398">
        <w:rPr>
          <w:sz w:val="24"/>
          <w:szCs w:val="24"/>
        </w:rPr>
        <w:t xml:space="preserve"> 201</w:t>
      </w:r>
      <w:r w:rsidR="00934570" w:rsidRPr="00D71398">
        <w:rPr>
          <w:sz w:val="24"/>
          <w:szCs w:val="24"/>
        </w:rPr>
        <w:t>6</w:t>
      </w:r>
      <w:r w:rsidRPr="00D71398">
        <w:rPr>
          <w:sz w:val="24"/>
          <w:szCs w:val="24"/>
        </w:rPr>
        <w:t>.</w:t>
      </w:r>
    </w:p>
    <w:p w:rsidRDefault="007431BE" w:rsidP="005878C4" w:rsidR="007431BE" w:rsidRPr="00D71398">
      <w:pPr>
        <w:jc w:val="center"/>
        <w:rPr>
          <w:b/>
          <w:sz w:val="24"/>
          <w:szCs w:val="24"/>
        </w:rPr>
      </w:pPr>
    </w:p>
    <w:p w:rsidRDefault="005878C4" w:rsidP="005878C4" w:rsidR="005878C4" w:rsidRPr="00D71398">
      <w:pPr>
        <w:jc w:val="center"/>
        <w:rPr>
          <w:sz w:val="24"/>
          <w:szCs w:val="24"/>
        </w:rPr>
      </w:pPr>
      <w:r w:rsidRPr="00D71398">
        <w:rPr>
          <w:sz w:val="24"/>
          <w:szCs w:val="24"/>
        </w:rPr>
        <w:t xml:space="preserve">z a k l j u č i o   j e </w:t>
      </w:r>
    </w:p>
    <w:p w:rsidRDefault="005878C4" w:rsidP="005878C4" w:rsidR="005878C4" w:rsidRPr="00D71398">
      <w:pPr>
        <w:jc w:val="center"/>
        <w:rPr>
          <w:b/>
          <w:sz w:val="24"/>
          <w:szCs w:val="24"/>
        </w:rPr>
      </w:pPr>
    </w:p>
    <w:p w:rsidRDefault="00533CE1" w:rsidP="00755ABD" w:rsidR="005878C4" w:rsidRPr="00D71398">
      <w:pPr>
        <w:ind w:firstLine="708"/>
        <w:jc w:val="both"/>
        <w:rPr>
          <w:sz w:val="24"/>
          <w:szCs w:val="24"/>
        </w:rPr>
      </w:pPr>
      <w:r w:rsidRPr="00D71398">
        <w:rPr>
          <w:sz w:val="24"/>
          <w:szCs w:val="24"/>
        </w:rPr>
        <w:t xml:space="preserve">I. </w:t>
      </w:r>
      <w:r w:rsidR="005878C4" w:rsidRPr="00D71398">
        <w:rPr>
          <w:sz w:val="24"/>
          <w:szCs w:val="24"/>
        </w:rPr>
        <w:t>Poziva</w:t>
      </w:r>
      <w:r w:rsidR="00755ABD" w:rsidRPr="00D71398">
        <w:rPr>
          <w:sz w:val="24"/>
          <w:szCs w:val="24"/>
        </w:rPr>
        <w:t xml:space="preserve"> </w:t>
      </w:r>
      <w:r w:rsidR="005878C4" w:rsidRPr="00D71398">
        <w:rPr>
          <w:sz w:val="24"/>
          <w:szCs w:val="24"/>
        </w:rPr>
        <w:t xml:space="preserve"> se osob</w:t>
      </w:r>
      <w:r w:rsidR="00F71C8F" w:rsidRPr="00D71398">
        <w:rPr>
          <w:sz w:val="24"/>
          <w:szCs w:val="24"/>
        </w:rPr>
        <w:t>a</w:t>
      </w:r>
      <w:r w:rsidR="005878C4" w:rsidRPr="00D71398">
        <w:rPr>
          <w:sz w:val="24"/>
          <w:szCs w:val="24"/>
        </w:rPr>
        <w:t xml:space="preserve"> ovlašten</w:t>
      </w:r>
      <w:r w:rsidR="00F71C8F" w:rsidRPr="00D71398">
        <w:rPr>
          <w:sz w:val="24"/>
          <w:szCs w:val="24"/>
        </w:rPr>
        <w:t>a</w:t>
      </w:r>
      <w:r w:rsidR="005878C4" w:rsidRPr="00D71398">
        <w:rPr>
          <w:sz w:val="24"/>
          <w:szCs w:val="24"/>
        </w:rPr>
        <w:t xml:space="preserve"> za zastupanje dužnika po zakonu</w:t>
      </w:r>
      <w:r w:rsidR="00FA2693" w:rsidRPr="00D71398">
        <w:rPr>
          <w:sz w:val="24"/>
          <w:szCs w:val="24"/>
        </w:rPr>
        <w:t xml:space="preserve"> </w:t>
      </w:r>
      <w:r w:rsidR="002670C3">
        <w:rPr>
          <w:sz w:val="24"/>
          <w:szCs w:val="24"/>
        </w:rPr>
        <w:t>Slaven</w:t>
      </w:r>
      <w:r w:rsidR="00D71398" w:rsidRPr="00D71398">
        <w:rPr>
          <w:sz w:val="24"/>
          <w:szCs w:val="24"/>
        </w:rPr>
        <w:t xml:space="preserve"> Zambata iz Zagreba, Republike Austrije 5</w:t>
      </w:r>
      <w:r w:rsidR="00FA2693" w:rsidRPr="00D71398">
        <w:rPr>
          <w:sz w:val="24"/>
          <w:szCs w:val="24"/>
        </w:rPr>
        <w:t>, u roku od 15</w:t>
      </w:r>
      <w:r w:rsidR="002B5B04" w:rsidRPr="00D71398">
        <w:rPr>
          <w:sz w:val="24"/>
          <w:szCs w:val="24"/>
        </w:rPr>
        <w:t xml:space="preserve"> dana, </w:t>
      </w:r>
      <w:r w:rsidR="00FA2693" w:rsidRPr="00D71398">
        <w:rPr>
          <w:sz w:val="24"/>
          <w:szCs w:val="24"/>
        </w:rPr>
        <w:t xml:space="preserve"> dostaviti sudu</w:t>
      </w:r>
      <w:r w:rsidR="00755ABD" w:rsidRPr="00D71398">
        <w:rPr>
          <w:sz w:val="24"/>
          <w:szCs w:val="24"/>
        </w:rPr>
        <w:t xml:space="preserve"> javnobilježnički ovjerovljen popis imovine i obveza na propisanom obrascu</w:t>
      </w:r>
      <w:r w:rsidR="007431BE" w:rsidRPr="00D71398">
        <w:rPr>
          <w:sz w:val="24"/>
          <w:szCs w:val="24"/>
        </w:rPr>
        <w:t>.</w:t>
      </w:r>
      <w:r w:rsidR="00755ABD" w:rsidRPr="00D71398">
        <w:rPr>
          <w:sz w:val="24"/>
          <w:szCs w:val="24"/>
        </w:rPr>
        <w:t xml:space="preserve"> </w:t>
      </w:r>
    </w:p>
    <w:p w:rsidRDefault="005878C4" w:rsidP="00533CE1" w:rsidR="005878C4" w:rsidRPr="00D71398">
      <w:pPr>
        <w:rPr>
          <w:sz w:val="24"/>
          <w:szCs w:val="24"/>
        </w:rPr>
      </w:pPr>
    </w:p>
    <w:p w:rsidRDefault="00533CE1" w:rsidP="00533CE1" w:rsidR="00533CE1" w:rsidRPr="00D71398">
      <w:pPr>
        <w:jc w:val="both"/>
        <w:rPr>
          <w:sz w:val="24"/>
          <w:szCs w:val="24"/>
          <w:lang w:val="de-DE"/>
        </w:rPr>
      </w:pPr>
      <w:r w:rsidRPr="00D71398">
        <w:rPr>
          <w:sz w:val="24"/>
          <w:szCs w:val="24"/>
        </w:rPr>
        <w:tab/>
        <w:t>II.</w:t>
      </w:r>
      <w:r w:rsidRPr="00D71398">
        <w:rPr>
          <w:sz w:val="24"/>
          <w:szCs w:val="24"/>
          <w:lang w:val="de-DE"/>
        </w:rPr>
        <w:t xml:space="preserve"> Isti se upozorava da se davanjem netoč</w:t>
      </w:r>
      <w:r w:rsidR="00F71C8F" w:rsidRPr="00D71398">
        <w:rPr>
          <w:sz w:val="24"/>
          <w:szCs w:val="24"/>
          <w:lang w:val="de-DE"/>
        </w:rPr>
        <w:t>nih i nepotpunih podataka izlaže</w:t>
      </w:r>
      <w:r w:rsidRPr="00D71398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D71398">
      <w:pPr>
        <w:rPr>
          <w:sz w:val="24"/>
          <w:szCs w:val="24"/>
        </w:rPr>
      </w:pPr>
    </w:p>
    <w:p w:rsidRDefault="00DE33E8" w:rsidP="00DE33E8" w:rsidR="00DE33E8" w:rsidRPr="00D71398">
      <w:pPr>
        <w:jc w:val="center"/>
        <w:rPr>
          <w:sz w:val="24"/>
          <w:szCs w:val="24"/>
        </w:rPr>
      </w:pPr>
      <w:r w:rsidRPr="00D71398">
        <w:rPr>
          <w:sz w:val="24"/>
          <w:szCs w:val="24"/>
        </w:rPr>
        <w:t>Obrazloženje</w:t>
      </w:r>
    </w:p>
    <w:p w:rsidRDefault="007431BE" w:rsidP="00DE33E8" w:rsidR="007431BE" w:rsidRPr="00D71398">
      <w:pPr>
        <w:jc w:val="center"/>
        <w:rPr>
          <w:sz w:val="24"/>
          <w:szCs w:val="24"/>
        </w:rPr>
      </w:pPr>
    </w:p>
    <w:p w:rsidRDefault="00DE33E8" w:rsidP="00FA2693" w:rsidR="00FA2693" w:rsidRPr="00D71398">
      <w:pPr>
        <w:jc w:val="both"/>
        <w:rPr>
          <w:sz w:val="24"/>
          <w:szCs w:val="24"/>
          <w:lang w:val="en-GB"/>
        </w:rPr>
      </w:pPr>
      <w:r w:rsidRPr="00D71398">
        <w:rPr>
          <w:color w:val="FF0000"/>
          <w:sz w:val="24"/>
          <w:szCs w:val="24"/>
        </w:rPr>
        <w:tab/>
      </w:r>
      <w:r w:rsidR="00FA2693" w:rsidRPr="00D71398">
        <w:rPr>
          <w:sz w:val="24"/>
          <w:szCs w:val="24"/>
          <w:lang w:val="en-GB"/>
        </w:rPr>
        <w:t>Financijska agencija podnijel</w:t>
      </w:r>
      <w:r w:rsidR="009168C9">
        <w:rPr>
          <w:sz w:val="24"/>
          <w:szCs w:val="24"/>
          <w:lang w:val="en-GB"/>
        </w:rPr>
        <w:t>a je, na temelju odredbe čl. 444</w:t>
      </w:r>
      <w:r w:rsidR="00FA2693" w:rsidRPr="00D71398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D71398" w:rsidRPr="00D71398">
        <w:rPr>
          <w:sz w:val="24"/>
          <w:szCs w:val="24"/>
        </w:rPr>
        <w:t>SAHARA-S ZA. d.o.o., Zagreb, Republike Austrije 5</w:t>
      </w:r>
      <w:r w:rsidR="00FA2693" w:rsidRPr="00D71398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D71398">
      <w:pPr>
        <w:jc w:val="both"/>
        <w:rPr>
          <w:sz w:val="24"/>
          <w:szCs w:val="24"/>
        </w:rPr>
      </w:pPr>
    </w:p>
    <w:p w:rsidRDefault="00DE33E8" w:rsidP="00FA2693" w:rsidR="00FA2693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tab/>
      </w:r>
      <w:r w:rsidR="00F71C8F" w:rsidRPr="00D71398">
        <w:rPr>
          <w:sz w:val="24"/>
          <w:szCs w:val="24"/>
        </w:rPr>
        <w:t xml:space="preserve">Sud je rješenjem od </w:t>
      </w:r>
      <w:r w:rsidR="00D71398" w:rsidRPr="00D71398">
        <w:rPr>
          <w:sz w:val="24"/>
          <w:szCs w:val="24"/>
        </w:rPr>
        <w:t>2</w:t>
      </w:r>
      <w:r w:rsidR="003E52F5" w:rsidRPr="00D71398">
        <w:rPr>
          <w:sz w:val="24"/>
          <w:szCs w:val="24"/>
        </w:rPr>
        <w:t>. veljače 2016</w:t>
      </w:r>
      <w:r w:rsidR="00FA2693" w:rsidRPr="00D71398">
        <w:rPr>
          <w:sz w:val="24"/>
          <w:szCs w:val="24"/>
        </w:rPr>
        <w:t>. pokrenuo nad dužnikom s</w:t>
      </w:r>
      <w:r w:rsidR="00533CE1" w:rsidRPr="00D71398">
        <w:rPr>
          <w:sz w:val="24"/>
          <w:szCs w:val="24"/>
        </w:rPr>
        <w:t>kraćeni</w:t>
      </w:r>
      <w:r w:rsidR="00FA2693" w:rsidRPr="00D71398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D71398">
      <w:pPr>
        <w:jc w:val="both"/>
        <w:rPr>
          <w:sz w:val="24"/>
          <w:szCs w:val="24"/>
        </w:rPr>
      </w:pPr>
    </w:p>
    <w:p w:rsidRDefault="00DE7EC0" w:rsidP="00FA2693" w:rsidR="00FA2693" w:rsidRPr="00D71398">
      <w:pPr>
        <w:ind w:firstLine="708"/>
        <w:jc w:val="both"/>
        <w:rPr>
          <w:sz w:val="24"/>
          <w:szCs w:val="24"/>
        </w:rPr>
      </w:pPr>
      <w:r w:rsidRPr="00D71398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D71398">
      <w:pPr>
        <w:pStyle w:val="Odlomakpopisa"/>
        <w:ind w:firstLine="708" w:left="0"/>
        <w:jc w:val="both"/>
      </w:pPr>
      <w:r w:rsidRPr="00D71398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D71398">
        <w:t xml:space="preserve">nakon čega će </w:t>
      </w:r>
    </w:p>
    <w:p w:rsidRDefault="00DE7EC0" w:rsidP="00DE7EC0" w:rsidR="00DE7EC0" w:rsidRPr="00D71398">
      <w:pPr>
        <w:pStyle w:val="Odlomakpopisa"/>
        <w:ind w:firstLine="708" w:left="0"/>
        <w:jc w:val="both"/>
      </w:pPr>
      <w:r w:rsidRPr="00D71398">
        <w:t>-sud po službenoj dužnosti donijeti rješenje o otvaranju i zaključenju skraćenog stečajnog postupka.</w:t>
      </w:r>
    </w:p>
    <w:p w:rsidRDefault="007431BE" w:rsidP="00DE7EC0" w:rsidR="007431BE" w:rsidRPr="00D71398">
      <w:pPr>
        <w:pStyle w:val="Odlomakpopisa"/>
        <w:ind w:firstLine="708" w:left="0"/>
        <w:jc w:val="both"/>
      </w:pPr>
    </w:p>
    <w:p w:rsidRDefault="00B74218" w:rsidP="00533CE1" w:rsidR="00533CE1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tab/>
      </w:r>
      <w:r w:rsidR="00533CE1" w:rsidRPr="00D71398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D71398">
      <w:pPr>
        <w:jc w:val="both"/>
        <w:rPr>
          <w:sz w:val="24"/>
          <w:szCs w:val="24"/>
        </w:rPr>
      </w:pPr>
    </w:p>
    <w:p w:rsidRDefault="00533CE1" w:rsidP="00533CE1" w:rsidR="00533CE1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 w:rsidRPr="00D71398">
      <w:pPr>
        <w:jc w:val="both"/>
        <w:rPr>
          <w:sz w:val="24"/>
          <w:szCs w:val="24"/>
        </w:rPr>
      </w:pPr>
    </w:p>
    <w:p w:rsidRDefault="00533CE1" w:rsidP="00533CE1" w:rsidR="00CF56FE" w:rsidRPr="00D71398">
      <w:pPr>
        <w:jc w:val="center"/>
        <w:rPr>
          <w:sz w:val="24"/>
          <w:szCs w:val="24"/>
        </w:rPr>
      </w:pPr>
      <w:r w:rsidRPr="00D71398">
        <w:rPr>
          <w:sz w:val="24"/>
          <w:szCs w:val="24"/>
        </w:rPr>
        <w:t>U Zagrebu</w:t>
      </w:r>
      <w:r w:rsidR="00F80EE4" w:rsidRPr="00D71398">
        <w:rPr>
          <w:sz w:val="24"/>
          <w:szCs w:val="24"/>
        </w:rPr>
        <w:t xml:space="preserve"> </w:t>
      </w:r>
      <w:r w:rsidR="00FA12B0">
        <w:rPr>
          <w:sz w:val="24"/>
          <w:szCs w:val="24"/>
        </w:rPr>
        <w:t>04. travnja</w:t>
      </w:r>
      <w:r w:rsidR="00606779" w:rsidRPr="00D71398">
        <w:rPr>
          <w:sz w:val="24"/>
          <w:szCs w:val="24"/>
        </w:rPr>
        <w:t xml:space="preserve"> </w:t>
      </w:r>
      <w:r w:rsidR="007A20E4" w:rsidRPr="00D71398">
        <w:rPr>
          <w:sz w:val="24"/>
          <w:szCs w:val="24"/>
        </w:rPr>
        <w:t>201</w:t>
      </w:r>
      <w:r w:rsidR="00934570" w:rsidRPr="00D71398">
        <w:rPr>
          <w:sz w:val="24"/>
          <w:szCs w:val="24"/>
        </w:rPr>
        <w:t>6</w:t>
      </w:r>
      <w:r w:rsidR="0043052F" w:rsidRPr="00D71398">
        <w:rPr>
          <w:sz w:val="24"/>
          <w:szCs w:val="24"/>
        </w:rPr>
        <w:t>.</w:t>
      </w:r>
    </w:p>
    <w:p w:rsidRDefault="007431BE" w:rsidP="00DD2B2F" w:rsidR="007431BE" w:rsidRPr="00D71398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D71398">
      <w:pPr>
        <w:ind w:firstLine="3" w:left="5661"/>
        <w:jc w:val="right"/>
        <w:rPr>
          <w:sz w:val="24"/>
          <w:szCs w:val="24"/>
        </w:rPr>
      </w:pPr>
      <w:r w:rsidRPr="00D71398">
        <w:rPr>
          <w:sz w:val="24"/>
          <w:szCs w:val="24"/>
        </w:rPr>
        <w:t xml:space="preserve">               Sudac:</w:t>
      </w:r>
    </w:p>
    <w:p w:rsidRDefault="00CA083A" w:rsidP="007431BE" w:rsidR="00FA12B0">
      <w:pPr>
        <w:jc w:val="right"/>
        <w:rPr>
          <w:sz w:val="24"/>
          <w:szCs w:val="24"/>
        </w:rPr>
      </w:pPr>
      <w:r w:rsidRPr="00D71398">
        <w:rPr>
          <w:sz w:val="24"/>
          <w:szCs w:val="24"/>
        </w:rPr>
        <w:t xml:space="preserve"> </w:t>
      </w:r>
      <w:r w:rsidR="000E530D" w:rsidRPr="00D71398">
        <w:rPr>
          <w:sz w:val="24"/>
          <w:szCs w:val="24"/>
        </w:rPr>
        <w:t xml:space="preserve"> </w:t>
      </w:r>
      <w:r w:rsidR="00533CE1" w:rsidRPr="00D71398">
        <w:rPr>
          <w:sz w:val="24"/>
          <w:szCs w:val="24"/>
        </w:rPr>
        <w:t>Gordan Zubak</w:t>
      </w:r>
      <w:r w:rsidR="00503690">
        <w:rPr>
          <w:sz w:val="24"/>
          <w:szCs w:val="24"/>
        </w:rPr>
        <w:t>,v.r.</w:t>
      </w:r>
    </w:p>
    <w:p w:rsidRDefault="001F398D" w:rsidP="007431BE" w:rsidR="001F398D" w:rsidRPr="00D71398">
      <w:pPr>
        <w:jc w:val="right"/>
        <w:rPr>
          <w:sz w:val="24"/>
          <w:szCs w:val="24"/>
        </w:rPr>
      </w:pPr>
      <w:r w:rsidRPr="00D71398">
        <w:rPr>
          <w:sz w:val="24"/>
          <w:szCs w:val="24"/>
        </w:rPr>
        <w:t xml:space="preserve"> </w:t>
      </w:r>
    </w:p>
    <w:p w:rsidRDefault="007431BE" w:rsidP="002B5B04" w:rsidR="007431BE" w:rsidRPr="00D71398">
      <w:pPr>
        <w:jc w:val="both"/>
        <w:rPr>
          <w:sz w:val="24"/>
          <w:szCs w:val="24"/>
        </w:rPr>
      </w:pPr>
    </w:p>
    <w:p w:rsidRDefault="002B5B04" w:rsidP="002B5B04" w:rsidR="002B5B04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t>Uputa o pravnom lijeku:</w:t>
      </w:r>
    </w:p>
    <w:p w:rsidRDefault="002B5B04" w:rsidP="002B5B04" w:rsidR="002B5B04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t xml:space="preserve">Protiv ovog zaključka  žalba nije dopuštena (čl. 19.stavak 7. SZ-a). </w:t>
      </w:r>
    </w:p>
    <w:p w:rsidRDefault="00503690" w:rsidP="002B5B04" w:rsidR="00503690" w:rsidRPr="00D71398">
      <w:pPr>
        <w:jc w:val="both"/>
        <w:rPr>
          <w:sz w:val="24"/>
          <w:szCs w:val="24"/>
        </w:rPr>
      </w:pPr>
    </w:p>
    <w:p w:rsidRDefault="002B5B04" w:rsidP="00503690" w:rsidR="002B5B04">
      <w:pPr>
        <w:jc w:val="both"/>
        <w:rPr>
          <w:sz w:val="24"/>
          <w:szCs w:val="24"/>
        </w:rPr>
      </w:pPr>
    </w:p>
    <w:p w:rsidRDefault="00503690" w:rsidP="001745C1" w:rsidR="00503690" w:rsidRPr="00503690">
      <w:pPr>
        <w:jc w:val="right"/>
        <w:rPr>
          <w:sz w:val="24"/>
        </w:rPr>
      </w:pPr>
      <w:r w:rsidRPr="00503690">
        <w:rPr>
          <w:sz w:val="24"/>
        </w:rPr>
        <w:t>Za točnost otpravka-ovlašteni službenik:</w:t>
      </w:r>
      <w:r w:rsidRPr="00503690">
        <w:rPr>
          <w:sz w:val="24"/>
        </w:rPr>
        <w:br/>
        <w:t>Ivana Rogić</w:t>
      </w:r>
    </w:p>
    <w:p w:rsidRDefault="00503690" w:rsidP="00503690" w:rsidR="00503690" w:rsidRPr="00503690">
      <w:pPr>
        <w:jc w:val="both"/>
        <w:rPr>
          <w:sz w:val="24"/>
          <w:szCs w:val="24"/>
        </w:rPr>
      </w:pPr>
    </w:p>
    <w:sectPr w:rsidSect="007431BE" w:rsidR="00503690" w:rsidRPr="00503690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13F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12B0" w:rsidP="00FA12B0" w:rsidR="00FA12B0" w:rsidRPr="00FA12B0">
    <w:pPr>
      <w:pStyle w:val="Zaglavlje"/>
      <w:ind w:firstLine="4248"/>
      <w:rPr>
        <w:sz w:val="24"/>
      </w:rPr>
    </w:pPr>
    <w:r>
      <w:tab/>
    </w:r>
    <w:sdt>
      <w:sdtPr>
        <w:id w:val="1286696693"/>
        <w:docPartObj>
          <w:docPartGallery w:val="Page Numbers (Top of Page)"/>
          <w:docPartUnique/>
        </w:docPartObj>
      </w:sdtPr>
      <w:sdtEndPr>
        <w:rPr>
          <w:sz w:val="24"/>
        </w:rPr>
      </w:sdtEndPr>
      <w:sdtContent>
        <w:r w:rsidRPr="00FA12B0">
          <w:rPr>
            <w:sz w:val="24"/>
          </w:rPr>
          <w:fldChar w:fldCharType="begin"/>
        </w:r>
        <w:r w:rsidRPr="00FA12B0">
          <w:rPr>
            <w:sz w:val="24"/>
          </w:rPr>
          <w:instrText>PAGE   \* MERGEFORMAT</w:instrText>
        </w:r>
        <w:r w:rsidRPr="00FA12B0">
          <w:rPr>
            <w:sz w:val="24"/>
          </w:rPr>
          <w:fldChar w:fldCharType="separate"/>
        </w:r>
        <w:r w:rsidR="00503690">
          <w:rPr>
            <w:noProof/>
            <w:sz w:val="24"/>
          </w:rPr>
          <w:t>2</w:t>
        </w:r>
        <w:r w:rsidRPr="00FA12B0">
          <w:rPr>
            <w:sz w:val="24"/>
          </w:rPr>
          <w:fldChar w:fldCharType="end"/>
        </w:r>
        <w:r>
          <w:rPr>
            <w:sz w:val="24"/>
          </w:rPr>
          <w:tab/>
          <w:t>67. St-8668/15</w:t>
        </w:r>
        <w:r w:rsidR="00503690">
          <w:rPr>
            <w:sz w:val="24"/>
          </w:rPr>
          <w:t>-8</w:t>
        </w:r>
      </w:sdtContent>
    </w:sdt>
  </w:p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12B0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D71398">
      <w:rPr>
        <w:sz w:val="24"/>
        <w:szCs w:val="24"/>
      </w:rPr>
      <w:t>t-8668</w:t>
    </w:r>
    <w:r w:rsidR="007431BE" w:rsidRPr="00FA2693">
      <w:rPr>
        <w:sz w:val="24"/>
        <w:szCs w:val="24"/>
      </w:rPr>
      <w:t>/15</w:t>
    </w:r>
    <w:r w:rsidR="00503690">
      <w:rPr>
        <w:sz w:val="24"/>
        <w:szCs w:val="24"/>
      </w:rPr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3690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168C9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12B0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A12B0"/>
  </w:style>
  <w:style w:styleId="Tekstrezerviranogmjesta" w:type="character">
    <w:name w:val="Placeholder Text"/>
    <w:basedOn w:val="Zadanifontodlomka"/>
    <w:uiPriority w:val="99"/>
    <w:semiHidden/>
    <w:rsid w:val="005036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690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690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690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690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8668</izvorni_sadrzaj>
    <derivirana_varijabla naziv="DomainObject.Predmet.Broj_1">8668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St-8668/2015</izvorni_sadrzaj>
    <derivirana_varijabla naziv="DomainObject.Predmet.OznakaBroj_1">St-8668/2015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SAHARA-S.ZA. d.o.o.</izvorni_sadrzaj>
    <derivirana_varijabla naziv="DomainObject.Predmet.ProtustrankaFormated_1">  SAHARA-S.ZA. d.o.o.</derivirana_varijabla>
  </DomainObject.Predmet.ProtustrankaFormated>
  <DomainObject.Predmet.ProtustrankaFormatedOIB>
    <izvorni_sadrzaj>  SAHARA-S.ZA. d.o.o., OIB 80406074912</izvorni_sadrzaj>
    <derivirana_varijabla naziv="DomainObject.Predmet.ProtustrankaFormatedOIB_1">  SAHARA-S.ZA. d.o.o., OIB 80406074912</derivirana_varijabla>
  </DomainObject.Predmet.ProtustrankaFormatedOIB>
  <DomainObject.Predmet.ProtustrankaFormatedWithAdress>
    <izvorni_sadrzaj> SAHARA-S.ZA. d.o.o., Republike Austrije 5, 10000 Zagreb</izvorni_sadrzaj>
    <derivirana_varijabla naziv="DomainObject.Predmet.ProtustrankaFormatedWithAdress_1"> SAHARA-S.ZA. d.o.o., Republike Austrije 5, 10000 Zagreb</derivirana_varijabla>
  </DomainObject.Predmet.ProtustrankaFormatedWithAdress>
  <DomainObject.Predmet.ProtustrankaFormatedWithAdressOIB>
    <izvorni_sadrzaj> SAHARA-S.ZA. d.o.o., OIB 80406074912, Republike Austrije 5, 10000 Zagreb</izvorni_sadrzaj>
    <derivirana_varijabla naziv="DomainObject.Predmet.ProtustrankaFormatedWithAdressOIB_1"> SAHARA-S.ZA. d.o.o., OIB 80406074912, Republike Austrije 5, 10000 Zagreb</derivirana_varijabla>
  </DomainObject.Predmet.ProtustrankaFormatedWithAdressOIB>
  <DomainObject.Predmet.ProtustrankaWithAdress>
    <izvorni_sadrzaj>SAHARA-S.ZA. d.o.o. Republike Austrije 5, 10000 Zagreb</izvorni_sadrzaj>
    <derivirana_varijabla naziv="DomainObject.Predmet.ProtustrankaWithAdress_1">SAHARA-S.ZA. d.o.o. Republike Austrije 5, 10000 Zagreb</derivirana_varijabla>
  </DomainObject.Predmet.ProtustrankaWithAdress>
  <DomainObject.Predmet.ProtustrankaWithAdressOIB>
    <izvorni_sadrzaj>SAHARA-S.ZA. d.o.o., OIB 80406074912, Republike Austrije 5, 10000 Zagreb</izvorni_sadrzaj>
    <derivirana_varijabla naziv="DomainObject.Predmet.ProtustrankaWithAdressOIB_1">SAHARA-S.ZA. d.o.o., OIB 80406074912, Republike Austrije 5, 10000 Zagreb</derivirana_varijabla>
  </DomainObject.Predmet.ProtustrankaWithAdressOIB>
  <DomainObject.Predmet.ProtustrankaNazivFormated>
    <izvorni_sadrzaj>SAHARA-S.ZA. d.o.o.</izvorni_sadrzaj>
    <derivirana_varijabla naziv="DomainObject.Predmet.ProtustrankaNazivFormated_1">SAHARA-S.ZA. d.o.o.</derivirana_varijabla>
  </DomainObject.Predmet.ProtustrankaNazivFormated>
  <DomainObject.Predmet.ProtustrankaNazivFormatedOIB>
    <izvorni_sadrzaj>SAHARA-S.ZA. d.o.o., OIB 80406074912</izvorni_sadrzaj>
    <derivirana_varijabla naziv="DomainObject.Predmet.ProtustrankaNazivFormatedOIB_1">SAHARA-S.ZA. d.o.o., OIB 80406074912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SAHARA-S.ZA. d.o.o.</item>
    </izvorni_sadrzaj>
    <derivirana_varijabla naziv="DomainObject.Predmet.ProtuStrankaListFormated_1">
      <item>SAHARA-S.ZA. d.o.o.</item>
    </derivirana_varijabla>
  </DomainObject.Predmet.ProtuStrankaListFormated>
  <DomainObject.Predmet.ProtuStrankaListFormatedOIB>
    <izvorni_sadrzaj>
      <item>SAHARA-S.ZA. d.o.o., OIB 80406074912</item>
    </izvorni_sadrzaj>
    <derivirana_varijabla naziv="DomainObject.Predmet.ProtuStrankaListFormatedOIB_1">
      <item>SAHARA-S.ZA. d.o.o., OIB 80406074912</item>
    </derivirana_varijabla>
  </DomainObject.Predmet.ProtuStrankaListFormatedOIB>
  <DomainObject.Predmet.ProtuStrankaListFormatedWithAdress>
    <izvorni_sadrzaj>
      <item>SAHARA-S.ZA. d.o.o., Republike Austrije 5, 10000 Zagreb</item>
    </izvorni_sadrzaj>
    <derivirana_varijabla naziv="DomainObject.Predmet.ProtuStrankaListFormatedWithAdress_1">
      <item>SAHARA-S.ZA. d.o.o., Republike Austrije 5, 10000 Zagreb</item>
    </derivirana_varijabla>
  </DomainObject.Predmet.ProtuStrankaListFormatedWithAdress>
  <DomainObject.Predmet.ProtuStrankaListFormatedWithAdressOIB>
    <izvorni_sadrzaj>
      <item>SAHARA-S.ZA. d.o.o., OIB 80406074912, Republike Austrije 5, 10000 Zagreb</item>
    </izvorni_sadrzaj>
    <derivirana_varijabla naziv="DomainObject.Predmet.ProtuStrankaListFormatedWithAdressOIB_1">
      <item>SAHARA-S.ZA. d.o.o., OIB 80406074912, Republike Austrije 5, 10000 Zagreb</item>
    </derivirana_varijabla>
  </DomainObject.Predmet.ProtuStrankaListFormatedWithAdressOIB>
  <DomainObject.Predmet.ProtuStrankaListNazivFormated>
    <izvorni_sadrzaj>
      <item>SAHARA-S.ZA. d.o.o.</item>
    </izvorni_sadrzaj>
    <derivirana_varijabla naziv="DomainObject.Predmet.ProtuStrankaListNazivFormated_1">
      <item>SAHARA-S.ZA. d.o.o.</item>
    </derivirana_varijabla>
  </DomainObject.Predmet.ProtuStrankaListNazivFormated>
  <DomainObject.Predmet.ProtuStrankaListNazivFormatedOIB>
    <izvorni_sadrzaj>
      <item>SAHARA-S.ZA. d.o.o., OIB 80406074912</item>
    </izvorni_sadrzaj>
    <derivirana_varijabla naziv="DomainObject.Predmet.ProtuStrankaListNazivFormatedOIB_1">
      <item>SAHARA-S.ZA. d.o.o., OIB 80406074912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SAHARA-S.ZA. d.o.o.</izvorni_sadrzaj>
    <derivirana_varijabla naziv="DomainObject.Predmet.ProtustrankaIDrugi_1">SAHARA-S.ZA.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SAHARA-S.ZA. d.o.o., OIB 80406074912, Republike Austrije 5, 10000 Zagreb</izvorni_sadrzaj>
    <derivirana_varijabla naziv="DomainObject.Predmet.ProtustrankaIDrugiAdressOIB_1">SAHARA-S.ZA. d.o.o., OIB 80406074912, Republike Austrije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SAHARA-S.ZA. d.o.o.</item>
    </izvorni_sadrzaj>
    <derivirana_varijabla naziv="DomainObject.Predmet.SudioniciListNaziv_1">
      <item>FINA Regionalni centar Zagreb</item>
      <item>SAHARA-S.ZA.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SAHARA-S.ZA. d.o.o., OIB 80406074912, Republike Austrije 5,10000 Zagreb</item>
    </izvorni_sadrzaj>
    <derivirana_varijabla naziv="DomainObject.Predmet.SudioniciListAdressOIB_1">
      <item>FINA Regionalni centar Zagreb, OIB 85821130368, Trg svibanjskih žrtava 1995. 1,10000 Zagreb</item>
      <item>SAHARA-S.ZA. d.o.o., OIB 80406074912, Republike Austrije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80406074912</item>
    </izvorni_sadrzaj>
    <derivirana_varijabla naziv="DomainObject.Predmet.SudioniciListNazivOIB_1">
      <item>, OIB 85821130368</item>
      <item>, OIB 80406074912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1946</properties:Characters>
  <properties:Lines>63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2016-03-28T19:53:00Z</dcterms:created>
  <dc:creator>Korisnik</dc:creator>
  <cp:lastModifiedBy>Ivana Rogić</cp:lastModifiedBy>
  <cp:lastPrinted>2016-04-04T11:44:00Z</cp:lastPrinted>
  <dcterms:modified xmlns:xsi="http://www.w3.org/2001/XMLSchema-instance" xsi:type="dcterms:W3CDTF">2016-04-04T11:46:00Z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