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ab26a" w14:paraId="24ab26a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4085A" w:rsidP="00D4085A" w:rsidR="00D4085A" w:rsidRPr="00D4085A">
      <w:pPr>
        <w:spacing w:after="0"/>
        <w:ind w:left="5664"/>
        <w:rPr>
          <w:rFonts w:cs="Times New Roman" w:eastAsia="Times New Roman"/>
          <w:lang w:eastAsia="hr-HR"/>
        </w:rPr>
      </w:pPr>
      <w:r w:rsidRPr="00D4085A">
        <w:rPr>
          <w:rFonts w:cs="Times New Roman" w:eastAsia="Times New Roman"/>
          <w:lang w:eastAsia="hr-HR"/>
        </w:rPr>
        <w:t xml:space="preserve">     Poslovni broj 3. St-774/2016-25</w:t>
      </w:r>
    </w:p>
    <w:p w:rsidRDefault="00D4085A" w:rsidP="00D4085A" w:rsidR="00D4085A" w:rsidRPr="00D4085A">
      <w:pPr>
        <w:spacing w:after="0"/>
        <w:ind w:left="708"/>
        <w:rPr>
          <w:rFonts w:cs="Times New Roman" w:eastAsia="Times New Roman"/>
          <w:lang w:eastAsia="hr-HR"/>
        </w:rPr>
      </w:pPr>
    </w:p>
    <w:p w:rsidRDefault="00D4085A" w:rsidP="00D4085A" w:rsidR="00D4085A" w:rsidRPr="00D4085A">
      <w:pPr>
        <w:spacing w:after="0"/>
        <w:ind w:left="708"/>
        <w:rPr>
          <w:rFonts w:cs="Times New Roman" w:eastAsia="Times New Roman"/>
          <w:lang w:eastAsia="hr-HR"/>
        </w:rPr>
      </w:pPr>
    </w:p>
    <w:p w:rsidRDefault="00D4085A" w:rsidP="00D4085A" w:rsidR="00D4085A" w:rsidRPr="00D4085A">
      <w:pPr>
        <w:spacing w:after="0"/>
        <w:ind w:left="708"/>
        <w:rPr>
          <w:rFonts w:cs="Times New Roman" w:eastAsia="Times New Roman"/>
          <w:lang w:eastAsia="hr-HR"/>
        </w:rPr>
      </w:pPr>
      <w:r w:rsidRPr="00D4085A">
        <w:rPr>
          <w:rFonts w:cs="Times New Roman" w:eastAsia="Times New Roman"/>
          <w:lang w:eastAsia="hr-HR"/>
        </w:rPr>
        <w:t xml:space="preserve">REPUBLIKA HRVATSKA </w:t>
      </w:r>
      <w:r w:rsidRPr="00D4085A">
        <w:rPr>
          <w:rFonts w:cs="Times New Roman" w:eastAsia="Times New Roman"/>
          <w:lang w:eastAsia="hr-HR"/>
        </w:rPr>
        <w:br/>
        <w:t>TRGOVAČKI SUD U ZADRU</w:t>
      </w:r>
    </w:p>
    <w:p w:rsidRDefault="00D4085A" w:rsidP="00D4085A" w:rsidR="00D4085A" w:rsidRPr="00D4085A">
      <w:pPr>
        <w:spacing w:after="0"/>
        <w:ind w:left="708"/>
        <w:rPr>
          <w:rFonts w:cs="Times New Roman" w:eastAsia="Times New Roman"/>
          <w:lang w:eastAsia="hr-HR"/>
        </w:rPr>
      </w:pPr>
      <w:r w:rsidRPr="00D4085A">
        <w:rPr>
          <w:rFonts w:cs="Times New Roman" w:eastAsia="Times New Roman"/>
          <w:lang w:eastAsia="hr-HR"/>
        </w:rPr>
        <w:t>Zadar, Dr. Franje Tuđmana 35</w:t>
      </w:r>
    </w:p>
    <w:p w:rsidRDefault="00D4085A" w:rsidP="00D4085A" w:rsidR="00D4085A" w:rsidRPr="00D4085A">
      <w:pPr>
        <w:spacing w:after="0"/>
        <w:rPr>
          <w:rFonts w:cs="Times New Roman" w:eastAsia="Times New Roman"/>
          <w:lang w:eastAsia="hr-HR"/>
        </w:rPr>
      </w:pPr>
    </w:p>
    <w:p w:rsidRDefault="00D4085A" w:rsidP="00D4085A" w:rsidR="00D4085A" w:rsidRPr="00D4085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4085A" w:rsidP="00D4085A" w:rsidR="00D4085A" w:rsidRPr="00D4085A">
      <w:pPr>
        <w:spacing w:after="0"/>
        <w:jc w:val="center"/>
        <w:rPr>
          <w:rFonts w:cs="Times New Roman" w:eastAsia="Times New Roman"/>
          <w:lang w:eastAsia="hr-HR"/>
        </w:rPr>
      </w:pPr>
      <w:r w:rsidRPr="00D4085A">
        <w:rPr>
          <w:rFonts w:cs="Times New Roman" w:eastAsia="Times New Roman"/>
          <w:lang w:eastAsia="hr-HR"/>
        </w:rPr>
        <w:t xml:space="preserve">U  I M E  R E P U B L I K E  H R V A T S K E </w:t>
      </w:r>
    </w:p>
    <w:p w:rsidRDefault="00D4085A" w:rsidP="00D4085A" w:rsidR="00D4085A" w:rsidRPr="00D4085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4085A" w:rsidP="00D4085A" w:rsidR="00D4085A" w:rsidRPr="00D4085A">
      <w:pPr>
        <w:spacing w:after="0"/>
        <w:jc w:val="center"/>
        <w:rPr>
          <w:rFonts w:cs="Times New Roman" w:eastAsia="Times New Roman"/>
          <w:lang w:eastAsia="hr-HR"/>
        </w:rPr>
      </w:pPr>
      <w:r w:rsidRPr="00D4085A">
        <w:rPr>
          <w:rFonts w:cs="Times New Roman" w:eastAsia="Times New Roman"/>
          <w:lang w:eastAsia="hr-HR"/>
        </w:rPr>
        <w:t xml:space="preserve">R J E Š E NJ E </w:t>
      </w:r>
    </w:p>
    <w:p w:rsidRDefault="00D4085A" w:rsidP="00D4085A" w:rsidR="00D4085A" w:rsidRPr="00D4085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4085A" w:rsidP="00D4085A" w:rsidR="00D4085A" w:rsidRPr="00D4085A">
      <w:pPr>
        <w:spacing w:after="0"/>
        <w:jc w:val="both"/>
        <w:rPr>
          <w:rFonts w:cs="Times New Roman" w:eastAsia="Times New Roman"/>
          <w:lang w:eastAsia="hr-HR"/>
        </w:rPr>
      </w:pPr>
      <w:r w:rsidRPr="00D4085A">
        <w:rPr>
          <w:rFonts w:cs="Times New Roman" w:eastAsia="Times New Roman"/>
          <w:lang w:eastAsia="hr-HR"/>
        </w:rPr>
        <w:tab/>
        <w:t xml:space="preserve">Trgovački sud u Zadru, OIB: 39670464653, po sutkinji Tini Grgas, u stečajnom postupku nad stečajnim dužnikom POLJOPRIVREDNO TURISTIČKA ZADRUGA KOKIRNA u stečaju, Gračac (Općina Gračac), Park Sv. </w:t>
      </w:r>
      <w:proofErr w:type="spellStart"/>
      <w:r w:rsidRPr="00D4085A">
        <w:rPr>
          <w:rFonts w:cs="Times New Roman" w:eastAsia="Times New Roman"/>
          <w:lang w:eastAsia="hr-HR"/>
        </w:rPr>
        <w:t>Jurja</w:t>
      </w:r>
      <w:proofErr w:type="spellEnd"/>
      <w:r w:rsidRPr="00D4085A">
        <w:rPr>
          <w:rFonts w:cs="Times New Roman" w:eastAsia="Times New Roman"/>
          <w:lang w:eastAsia="hr-HR"/>
        </w:rPr>
        <w:t xml:space="preserve"> 1, OIB: 30915429571, zastupanom po stečajnom upravitelju Anti </w:t>
      </w:r>
      <w:proofErr w:type="spellStart"/>
      <w:r w:rsidRPr="00D4085A">
        <w:rPr>
          <w:rFonts w:cs="Times New Roman" w:eastAsia="Times New Roman"/>
          <w:lang w:eastAsia="hr-HR"/>
        </w:rPr>
        <w:t>Vukašini</w:t>
      </w:r>
      <w:proofErr w:type="spellEnd"/>
      <w:r w:rsidRPr="00D4085A">
        <w:rPr>
          <w:rFonts w:cs="Times New Roman" w:eastAsia="Times New Roman"/>
          <w:lang w:eastAsia="hr-HR"/>
        </w:rPr>
        <w:t xml:space="preserve"> iz Zadra, nakon završetka završne diobe i okončanja završnog ročišta, postupajući u skladu s odredbom čl. 286. Stečajnog zakona (Narodne novine broj 71/15),  5. lipnja 2017. </w:t>
      </w:r>
    </w:p>
    <w:p w:rsidRDefault="00D4085A" w:rsidP="00D4085A" w:rsidR="00D4085A" w:rsidRPr="00D4085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085A" w:rsidP="00D4085A" w:rsidR="00D4085A" w:rsidRPr="00D4085A">
      <w:pPr>
        <w:spacing w:after="0"/>
        <w:jc w:val="center"/>
        <w:rPr>
          <w:rFonts w:cs="Times New Roman" w:eastAsia="Times New Roman"/>
          <w:lang w:eastAsia="hr-HR"/>
        </w:rPr>
      </w:pPr>
      <w:r w:rsidRPr="00D4085A">
        <w:rPr>
          <w:rFonts w:cs="Times New Roman" w:eastAsia="Times New Roman"/>
          <w:lang w:eastAsia="hr-HR"/>
        </w:rPr>
        <w:t>r i j e š i o  j e</w:t>
      </w:r>
    </w:p>
    <w:p w:rsidRDefault="00D4085A" w:rsidP="00D4085A" w:rsidR="00D4085A" w:rsidRPr="00D4085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4085A" w:rsidP="00D4085A" w:rsidR="00D4085A" w:rsidRPr="00D4085A">
      <w:pPr>
        <w:spacing w:after="0"/>
        <w:jc w:val="both"/>
        <w:rPr>
          <w:rFonts w:cs="Times New Roman" w:eastAsia="Times New Roman"/>
          <w:lang w:eastAsia="hr-HR"/>
        </w:rPr>
      </w:pPr>
      <w:r w:rsidRPr="00D4085A">
        <w:rPr>
          <w:rFonts w:cs="Times New Roman" w:eastAsia="Times New Roman"/>
          <w:lang w:eastAsia="hr-HR"/>
        </w:rPr>
        <w:tab/>
        <w:t xml:space="preserve">I. Zaključuje se stečajni postupak nad stečajnim dužnikom POLJOPRIVREDNO TURISTIČKA ZADRUGA KOKIRNA u stečaju, Gračac (Općina Gračac), Park Sv. </w:t>
      </w:r>
      <w:proofErr w:type="spellStart"/>
      <w:r w:rsidRPr="00D4085A">
        <w:rPr>
          <w:rFonts w:cs="Times New Roman" w:eastAsia="Times New Roman"/>
          <w:lang w:eastAsia="hr-HR"/>
        </w:rPr>
        <w:t>Jurja</w:t>
      </w:r>
      <w:proofErr w:type="spellEnd"/>
      <w:r w:rsidRPr="00D4085A">
        <w:rPr>
          <w:rFonts w:cs="Times New Roman" w:eastAsia="Times New Roman"/>
          <w:lang w:eastAsia="hr-HR"/>
        </w:rPr>
        <w:t xml:space="preserve"> 1, OIB: 30915429571 s osnove završetka završne diobe okončane prema diobnom (završnom) popisu stečajnog upravitelja prihvaćenom od strane vjerovnika na završnom ročištu od 24. ožujka 2017. </w:t>
      </w:r>
    </w:p>
    <w:p w:rsidRDefault="00D4085A" w:rsidP="00D4085A" w:rsidR="00D4085A" w:rsidRPr="00D4085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4085A" w:rsidP="00D4085A" w:rsidR="00D4085A" w:rsidRPr="00D4085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4085A">
        <w:rPr>
          <w:rFonts w:cs="Times New Roman" w:eastAsia="Times New Roman"/>
          <w:lang w:eastAsia="hr-HR"/>
        </w:rPr>
        <w:t xml:space="preserve">II. Ovo rješenje i osnova zaključenja stečajnoga postupka nad stečajnim dužnikom objaviti će se na mrežnoj stranici e-Oglasna ploča sudova istog dana kada je doneseno. </w:t>
      </w:r>
    </w:p>
    <w:p w:rsidRDefault="00D4085A" w:rsidP="00D4085A" w:rsidR="00D4085A" w:rsidRPr="00D4085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4085A" w:rsidP="00D4085A" w:rsidR="00D4085A" w:rsidRPr="00D4085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4085A">
        <w:rPr>
          <w:rFonts w:cs="Times New Roman" w:eastAsia="Times New Roman"/>
          <w:lang w:eastAsia="hr-HR"/>
        </w:rPr>
        <w:t>III. Nakon pravomoćnosti, ovo rješenje će se dostaviti registru ovog suda radi brisanja stečajnog dužnika iz istog.</w:t>
      </w:r>
    </w:p>
    <w:p w:rsidRDefault="00D4085A" w:rsidP="00D4085A" w:rsidR="00D4085A" w:rsidRPr="00D4085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4085A" w:rsidP="00D4085A" w:rsidR="00D4085A" w:rsidRPr="00D4085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4085A">
        <w:rPr>
          <w:rFonts w:cs="Times New Roman" w:eastAsia="Times New Roman"/>
          <w:lang w:eastAsia="hr-HR"/>
        </w:rPr>
        <w:t xml:space="preserve">IV. Nalaže se stečajnom upravitelju, nakon pravomoćnosti ovog rješenja, da svakoj osobi koja ima udjel u stečajnom dužniku, preda onaj višak pri završnoj diobi na koji bi imala pravo u slučaju likvidacije dužnika izvan stečajnoga postupka, sve sukladno odredbi čl. 285. Stečajnog zakona (Narodne novine broj 71/15).  </w:t>
      </w:r>
    </w:p>
    <w:p w:rsidRDefault="00D4085A" w:rsidP="00D4085A" w:rsidR="00D4085A" w:rsidRPr="00D4085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4085A" w:rsidP="00D4085A" w:rsidR="00D4085A" w:rsidRPr="00D4085A">
      <w:pPr>
        <w:spacing w:after="0"/>
        <w:jc w:val="center"/>
        <w:rPr>
          <w:rFonts w:cs="Times New Roman" w:eastAsia="Times New Roman"/>
          <w:lang w:eastAsia="hr-HR"/>
        </w:rPr>
      </w:pPr>
      <w:r w:rsidRPr="00D4085A">
        <w:rPr>
          <w:rFonts w:cs="Times New Roman" w:eastAsia="Times New Roman"/>
          <w:lang w:eastAsia="hr-HR"/>
        </w:rPr>
        <w:t>Obrazloženje</w:t>
      </w:r>
    </w:p>
    <w:p w:rsidRDefault="00D4085A" w:rsidP="00D4085A" w:rsidR="00D4085A" w:rsidRPr="00D4085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4085A" w:rsidP="00D4085A" w:rsidR="00D4085A" w:rsidRPr="00D4085A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D4085A">
        <w:rPr>
          <w:rFonts w:cs="Times New Roman" w:eastAsia="Times New Roman"/>
          <w:lang w:eastAsia="hr-HR"/>
        </w:rPr>
        <w:t xml:space="preserve">Stečajni postupak nad uvodno označenim stečajnim dužnikom je otvoren rješenjem ovog suda poslovni broj St-774/16-6 od 23. kolovoza 2016. te je stečajnim upraviteljem istog imenovan Ante </w:t>
      </w:r>
      <w:proofErr w:type="spellStart"/>
      <w:r w:rsidRPr="00D4085A">
        <w:rPr>
          <w:rFonts w:cs="Times New Roman" w:eastAsia="Times New Roman"/>
          <w:lang w:eastAsia="hr-HR"/>
        </w:rPr>
        <w:t>Vukašina</w:t>
      </w:r>
      <w:proofErr w:type="spellEnd"/>
      <w:r w:rsidRPr="00D4085A">
        <w:rPr>
          <w:rFonts w:cs="Times New Roman" w:eastAsia="Times New Roman"/>
          <w:lang w:eastAsia="hr-HR"/>
        </w:rPr>
        <w:t xml:space="preserve"> iz Zadra. </w:t>
      </w:r>
    </w:p>
    <w:p w:rsidRDefault="00D4085A" w:rsidP="00D4085A" w:rsidR="00D4085A" w:rsidRPr="00D4085A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D4085A">
        <w:rPr>
          <w:rFonts w:cs="Times New Roman" w:eastAsia="Times New Roman"/>
          <w:lang w:eastAsia="hr-HR"/>
        </w:rPr>
        <w:t xml:space="preserve">Na ispitnom ročištu od 5. prosinca 2017. utvrđene su tražbine prvog i drugog višeg isplatnog reda u ukupnom iznosu od 38.762,90 kuna, dok je skupština vjerovnika na </w:t>
      </w:r>
      <w:r w:rsidRPr="00D4085A">
        <w:rPr>
          <w:rFonts w:cs="Times New Roman" w:eastAsia="Times New Roman"/>
          <w:lang w:eastAsia="hr-HR"/>
        </w:rPr>
        <w:lastRenderedPageBreak/>
        <w:t xml:space="preserve">izvještajnom ročištu od istog dana donijela odluku o unovčenju imovine stečajnog dužnika-kamiona marke Volkswagen </w:t>
      </w:r>
      <w:proofErr w:type="spellStart"/>
      <w:r w:rsidRPr="00D4085A">
        <w:rPr>
          <w:rFonts w:cs="Times New Roman" w:eastAsia="Times New Roman"/>
          <w:lang w:eastAsia="hr-HR"/>
        </w:rPr>
        <w:t>Crafter</w:t>
      </w:r>
      <w:proofErr w:type="spellEnd"/>
      <w:r w:rsidRPr="00D4085A">
        <w:rPr>
          <w:rFonts w:cs="Times New Roman" w:eastAsia="Times New Roman"/>
          <w:lang w:eastAsia="hr-HR"/>
        </w:rPr>
        <w:t xml:space="preserve"> 2.5 TDI i traktora marke IMT 539 sukladno odredbi čl. 249. Stečajnog zakona (Narodne novine broj 71/15, dalje: SZ). </w:t>
      </w:r>
    </w:p>
    <w:p w:rsidRDefault="00D4085A" w:rsidP="00D4085A" w:rsidR="00D4085A" w:rsidRPr="00D4085A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D4085A">
        <w:rPr>
          <w:rFonts w:cs="Times New Roman" w:eastAsia="Times New Roman"/>
          <w:lang w:eastAsia="hr-HR"/>
        </w:rPr>
        <w:t xml:space="preserve">Stečajni upravitelj je podneskom od 27. prosinca 2016. obavijestio ovaj sud da je postupio sukladno odluci skupštine vjerovnika te da u cijelosti unovčio imovinu stečajnog dužnika za iznos od ukupno 78.200,00 kuna dostavljajući u spis završni račun i završni popis te  predlažući sudu davanje suglasnosti za završnu diobu i određivanje završnog ročišta. </w:t>
      </w:r>
    </w:p>
    <w:p w:rsidRDefault="00D4085A" w:rsidP="00D4085A" w:rsidR="00D4085A" w:rsidRPr="00D4085A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D4085A">
        <w:rPr>
          <w:rFonts w:cs="Times New Roman" w:eastAsia="Times New Roman"/>
          <w:lang w:eastAsia="hr-HR"/>
        </w:rPr>
        <w:t xml:space="preserve">Zaključkom ovog suda od 24. veljače 2017. dana je suglasnost za završnu diobu prema diobnom popisu objavljenom na e-Oglasnoj ploči suda izloženom u sudskoj pisarnici 24. veljače 2017. na uvid svim sudionicima postupka zajedno sa završnim izvješćem i završnim računom stečajnog upravitelja ispitanim od strane ovog suda u skladu s odredbom čl. 95. st. 2. SZ-a. </w:t>
      </w:r>
    </w:p>
    <w:p w:rsidRDefault="00D4085A" w:rsidP="00D4085A" w:rsidR="00D4085A" w:rsidRPr="00D4085A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D4085A">
        <w:rPr>
          <w:rFonts w:cs="Times New Roman" w:eastAsia="Times New Roman"/>
          <w:lang w:eastAsia="hr-HR"/>
        </w:rPr>
        <w:t xml:space="preserve">Na završnom ročištu vjerovnika od 24. ožujka 2017. raspravljano je o završnom računu stečajnog upravitelja, a budući nije bilo prigovora na diobni (završni) popis, vjerovnici su prihvatili izvješće stečajnog upravitelja, završni račun i diobni (završni) popis. </w:t>
      </w:r>
    </w:p>
    <w:p w:rsidRDefault="00D4085A" w:rsidP="00D4085A" w:rsidR="00D4085A" w:rsidRPr="00D4085A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D4085A">
        <w:rPr>
          <w:rFonts w:cs="Times New Roman" w:eastAsia="Times New Roman"/>
          <w:lang w:eastAsia="hr-HR"/>
        </w:rPr>
        <w:t>Nakon davanja suglasnosti za završnu diobu i održanog završnog ročišta, stečajni upravitelj je podnescima od 25. travnja 2017. i 11. svibnja 2017. obavijestio ovaj sud da je u skladu s diobnim popisom prihvaćenim od strane vjerovnika na završnom ročištu u cijelosti namirio utvrđene tražbine vjerovnika prvog i drugog višega te isplatio troškove stečajnoga postupka u smislu odredbi čl. 154. do 156. SZ-a nakon čega da je na žiro računu dužnika ostao novčani iznos od oko 9.000,00 kuna.</w:t>
      </w:r>
    </w:p>
    <w:p w:rsidRDefault="00D4085A" w:rsidP="00D4085A" w:rsidR="00D4085A" w:rsidRPr="00D4085A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D4085A">
        <w:rPr>
          <w:rFonts w:cs="Times New Roman" w:eastAsia="Times New Roman"/>
          <w:lang w:eastAsia="hr-HR"/>
        </w:rPr>
        <w:t xml:space="preserve">S obzirom da je naprijed opisanim radnjama završena završna dioba, to je temeljem odredbi čl. 286. st. 1. do 3. SZ-a donesena odluka kao u točkama I. do III. izreke ovog rješenja, dok se odluka suda iz točke IV. izreke istog temelji na odredbi čl. 285. SZ-a. </w:t>
      </w:r>
    </w:p>
    <w:p w:rsidRDefault="00D4085A" w:rsidP="00D4085A" w:rsidR="00D4085A" w:rsidRPr="00D4085A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D4085A">
        <w:rPr>
          <w:rFonts w:cs="Times New Roman" w:eastAsia="Times New Roman"/>
          <w:lang w:eastAsia="hr-HR"/>
        </w:rPr>
        <w:t xml:space="preserve"> </w:t>
      </w:r>
    </w:p>
    <w:p w:rsidRDefault="00D4085A" w:rsidP="00D4085A" w:rsidR="00D4085A" w:rsidRPr="00D4085A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D4085A" w:rsidP="00D4085A" w:rsidR="00D4085A" w:rsidRPr="00D4085A">
      <w:pPr>
        <w:spacing w:lineRule="auto" w:line="276" w:after="0"/>
        <w:jc w:val="center"/>
        <w:rPr>
          <w:rFonts w:cs="Times New Roman" w:eastAsia="Times New Roman"/>
          <w:lang w:eastAsia="hr-HR"/>
        </w:rPr>
      </w:pPr>
      <w:r w:rsidRPr="00D4085A">
        <w:rPr>
          <w:rFonts w:cs="Times New Roman" w:eastAsia="Times New Roman"/>
          <w:lang w:eastAsia="hr-HR"/>
        </w:rPr>
        <w:t xml:space="preserve">U Zadru 5. lipnja 2017. </w:t>
      </w:r>
    </w:p>
    <w:p w:rsidRDefault="00D4085A" w:rsidP="00D4085A" w:rsidR="00D4085A" w:rsidRPr="00D4085A">
      <w:pPr>
        <w:spacing w:lineRule="auto" w:line="276" w:after="0"/>
        <w:jc w:val="right"/>
        <w:rPr>
          <w:rFonts w:cs="Times New Roman" w:eastAsia="Times New Roman"/>
          <w:lang w:eastAsia="hr-HR"/>
        </w:rPr>
      </w:pPr>
    </w:p>
    <w:p w:rsidRDefault="00D4085A" w:rsidP="00D4085A" w:rsidR="00D4085A" w:rsidRPr="00D4085A">
      <w:pPr>
        <w:spacing w:lineRule="auto" w:line="276" w:after="0"/>
        <w:jc w:val="right"/>
        <w:rPr>
          <w:rFonts w:cs="Times New Roman" w:eastAsia="Times New Roman"/>
          <w:lang w:eastAsia="hr-HR"/>
        </w:rPr>
      </w:pPr>
      <w:r w:rsidRPr="00D4085A">
        <w:rPr>
          <w:rFonts w:cs="Times New Roman" w:eastAsia="Times New Roman"/>
          <w:lang w:eastAsia="hr-HR"/>
        </w:rPr>
        <w:t xml:space="preserve">                             </w:t>
      </w:r>
    </w:p>
    <w:p w:rsidRDefault="00D4085A" w:rsidP="00D4085A" w:rsidR="00D4085A" w:rsidRPr="00D4085A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D4085A">
        <w:rPr>
          <w:rFonts w:cs="Times New Roman" w:eastAsia="Times New Roman"/>
          <w:lang w:eastAsia="hr-HR"/>
        </w:rPr>
        <w:t xml:space="preserve">                                             Sutkinja</w:t>
      </w:r>
    </w:p>
    <w:p w:rsidRDefault="00D4085A" w:rsidP="00D4085A" w:rsidR="00D4085A" w:rsidRPr="00D4085A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D4085A">
        <w:rPr>
          <w:rFonts w:cs="Times New Roman" w:eastAsia="Times New Roman"/>
          <w:lang w:eastAsia="hr-HR"/>
        </w:rPr>
        <w:t>Tina Grgas</w:t>
      </w:r>
    </w:p>
    <w:p w:rsidRDefault="00D4085A" w:rsidP="00D4085A" w:rsidR="00D4085A" w:rsidRPr="00D4085A">
      <w:pPr>
        <w:spacing w:lineRule="auto" w:line="276" w:after="0"/>
        <w:ind w:firstLine="708"/>
        <w:rPr>
          <w:rFonts w:cs="Times New Roman" w:eastAsia="Times New Roman"/>
          <w:lang w:eastAsia="hr-HR"/>
        </w:rPr>
      </w:pPr>
    </w:p>
    <w:p w:rsidRDefault="00D4085A" w:rsidP="00D4085A" w:rsidR="00D4085A" w:rsidRPr="00D4085A">
      <w:pPr>
        <w:spacing w:after="0"/>
        <w:jc w:val="both"/>
        <w:rPr>
          <w:rFonts w:cs="Times New Roman" w:eastAsia="Calibri"/>
        </w:rPr>
      </w:pPr>
    </w:p>
    <w:p w:rsidRDefault="00D4085A" w:rsidP="00D4085A" w:rsidR="00D4085A" w:rsidRPr="00D4085A">
      <w:pPr>
        <w:spacing w:after="0"/>
        <w:ind w:firstLine="708"/>
        <w:jc w:val="both"/>
        <w:rPr>
          <w:rFonts w:cs="Times New Roman" w:eastAsia="Calibri"/>
        </w:rPr>
      </w:pPr>
      <w:r w:rsidRPr="00D4085A">
        <w:rPr>
          <w:rFonts w:cs="Times New Roman" w:eastAsia="Calibri"/>
        </w:rPr>
        <w:t>UPUTA O PRAVNOM LIJEKU:</w:t>
      </w:r>
    </w:p>
    <w:p w:rsidRDefault="00D4085A" w:rsidP="00D4085A" w:rsidR="00D4085A" w:rsidRPr="00D4085A">
      <w:pPr>
        <w:spacing w:after="0"/>
        <w:ind w:firstLine="708"/>
        <w:jc w:val="both"/>
        <w:rPr>
          <w:rFonts w:cs="Times New Roman" w:eastAsia="Calibri"/>
        </w:rPr>
      </w:pPr>
      <w:r w:rsidRPr="00D4085A">
        <w:rPr>
          <w:rFonts w:cs="Times New Roman" w:eastAsia="Calibri"/>
        </w:rPr>
        <w:t xml:space="preserve">Protiv ovoga rješenja može se izjaviti žalba ovom sudu u roku od 8 dana od dostave istog, pismeno, u tri istovjetna primjerka (čl. 12. i čl. 19. SZ-a). O žalbi odlučuje Visoki trgovački sud Republike Hrvatske u Zagrebu. </w:t>
      </w:r>
    </w:p>
    <w:p w:rsidRDefault="00D4085A" w:rsidP="00D4085A" w:rsidR="00D4085A" w:rsidRPr="00D4085A">
      <w:pPr>
        <w:spacing w:after="0"/>
        <w:ind w:firstLine="708"/>
        <w:jc w:val="both"/>
        <w:rPr>
          <w:rFonts w:cs="Times New Roman" w:eastAsia="Calibri"/>
        </w:rPr>
      </w:pPr>
    </w:p>
    <w:p w:rsidRDefault="00D4085A" w:rsidP="00D4085A" w:rsidR="00D4085A" w:rsidRPr="00D4085A">
      <w:pPr>
        <w:spacing w:after="0"/>
        <w:ind w:firstLine="708"/>
        <w:jc w:val="both"/>
        <w:rPr>
          <w:rFonts w:cs="Times New Roman" w:eastAsia="Calibri"/>
        </w:rPr>
      </w:pPr>
    </w:p>
    <w:p w:rsidRDefault="00D4085A" w:rsidP="00D4085A" w:rsidR="00D4085A" w:rsidRPr="00D4085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4085A">
        <w:rPr>
          <w:rFonts w:cs="Times New Roman" w:eastAsia="Times New Roman"/>
          <w:lang w:eastAsia="hr-HR"/>
        </w:rPr>
        <w:t>Dostaviti:</w:t>
      </w:r>
    </w:p>
    <w:p w:rsidRDefault="00D4085A" w:rsidP="00D4085A" w:rsidR="00D4085A" w:rsidRPr="00D4085A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D4085A">
        <w:rPr>
          <w:rFonts w:cs="Times New Roman" w:eastAsia="Times New Roman"/>
          <w:lang w:eastAsia="hr-HR"/>
        </w:rPr>
        <w:t xml:space="preserve">Svim sudionicima postupka putem e-Oglasne ploče suda/na dužnika </w:t>
      </w:r>
    </w:p>
    <w:p w:rsidRDefault="00D4085A" w:rsidP="00D4085A" w:rsidR="00D4085A" w:rsidRPr="00D4085A">
      <w:pPr>
        <w:spacing w:after="0"/>
        <w:ind w:left="360"/>
        <w:jc w:val="both"/>
        <w:rPr>
          <w:rFonts w:cs="Times New Roman" w:eastAsia="Times New Roman"/>
          <w:lang w:eastAsia="hr-HR"/>
        </w:rPr>
      </w:pPr>
    </w:p>
    <w:p w:rsidRDefault="00D4085A" w:rsidP="00D4085A" w:rsidR="00D4085A" w:rsidRPr="00D4085A">
      <w:pPr>
        <w:spacing w:after="0"/>
        <w:ind w:firstLine="348" w:left="360"/>
        <w:jc w:val="both"/>
        <w:rPr>
          <w:rFonts w:cs="Times New Roman" w:eastAsia="Times New Roman"/>
          <w:lang w:eastAsia="hr-HR"/>
        </w:rPr>
      </w:pPr>
      <w:r w:rsidRPr="00D4085A">
        <w:rPr>
          <w:rFonts w:cs="Times New Roman" w:eastAsia="Times New Roman"/>
          <w:lang w:eastAsia="hr-HR"/>
        </w:rPr>
        <w:t xml:space="preserve">Nakon pravomoćnosti: </w:t>
      </w:r>
    </w:p>
    <w:p w:rsidRDefault="00D4085A" w:rsidP="00D4085A" w:rsidR="00D4085A" w:rsidRPr="00D4085A">
      <w:pPr>
        <w:spacing w:after="0"/>
        <w:ind w:firstLine="348" w:left="360"/>
        <w:jc w:val="both"/>
        <w:rPr>
          <w:rFonts w:cs="Times New Roman" w:eastAsia="Times New Roman"/>
          <w:lang w:eastAsia="hr-HR"/>
        </w:rPr>
      </w:pPr>
      <w:r w:rsidRPr="00D4085A">
        <w:rPr>
          <w:rFonts w:cs="Times New Roman" w:eastAsia="Times New Roman"/>
          <w:lang w:eastAsia="hr-HR"/>
        </w:rPr>
        <w:t>Sudskom registru ovog suda- radi brisanja stečajnog dužnika iz sudskog registra</w:t>
      </w:r>
    </w:p>
    <w:p w:rsidRDefault="00D4085A" w:rsidP="00D4085A" w:rsidR="00D4085A" w:rsidRPr="00D4085A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F236AD2"/>
    <w:multiLevelType w:val="hybridMultilevel"/>
    <w:tmpl w:val="51EC56A2"/>
    <w:lvl w:tplc="CA62C02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085A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350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St-774/2016-30</izvorni_sadrzaj>
    <derivirana_varijabla naziv="DomainObject.Oznaka_1">St-774/2016-30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774</izvorni_sadrzaj>
    <derivirana_varijabla naziv="DomainObject.Predmet.Broj_1">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St-774/2016</izvorni_sadrzaj>
    <derivirana_varijabla naziv="DomainObject.Predmet.OznakaBroj_1">St-774/2016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POLJOPRIVREDNO TURISTIČKA ZADRUGA KOKIRNA za preradu poljoprivrednih proizvoda i poslovne usluge</izvorni_sadrzaj>
    <derivirana_varijabla naziv="DomainObject.Predmet.ProtustrankaFormated_1">  POLJOPRIVREDNO TURISTIČKA ZADRUGA KOKIRNA za preradu poljoprivrednih proizvoda i poslovne usluge</derivirana_varijabla>
  </DomainObject.Predmet.ProtustrankaFormated>
  <DomainObject.Predmet.ProtustrankaFormatedOIB>
    <izvorni_sadrzaj>  POLJOPRIVREDNO TURISTIČKA ZADRUGA KOKIRNA za preradu poljoprivrednih proizvoda i poslovne usluge, OIB 30915429571</izvorni_sadrzaj>
    <derivirana_varijabla naziv="DomainObject.Predmet.ProtustrankaFormatedOIB_1">  POLJOPRIVREDNO TURISTIČKA ZADRUGA KOKIRNA za preradu poljoprivrednih proizvoda i poslovne usluge, OIB 30915429571</derivirana_varijabla>
  </DomainObject.Predmet.ProtustrankaFormatedOIB>
  <DomainObject.Predmet.ProtustrankaFormatedWithAdress>
    <izvorni_sadrzaj> POLJOPRIVREDNO TURISTIČKA ZADRUGA KOKIRNA za preradu poljoprivrednih proizvoda i poslovne usluge, Park Sv. Jurja 1, 23440 Gračac</izvorni_sadrzaj>
    <derivirana_varijabla naziv="DomainObject.Predmet.ProtustrankaFormatedWithAdress_1"> POLJOPRIVREDNO TURISTIČKA ZADRUGA KOKIRNA za preradu poljoprivrednih proizvoda i poslovne usluge, Park Sv. Jurja 1, 23440 Gračac</derivirana_varijabla>
  </DomainObject.Predmet.ProtustrankaFormatedWithAdress>
  <DomainObject.Predmet.ProtustrankaFormatedWithAdressOIB>
    <izvorni_sadrzaj> POLJOPRIVREDNO TURISTIČKA ZADRUGA KOKIRNA za preradu poljoprivrednih proizvoda i poslovne usluge, OIB 30915429571, Park Sv. Jurja 1, 23440 Gračac</izvorni_sadrzaj>
    <derivirana_varijabla naziv="DomainObject.Predmet.ProtustrankaFormatedWithAdressOIB_1"> POLJOPRIVREDNO TURISTIČKA ZADRUGA KOKIRNA za preradu poljoprivrednih proizvoda i poslovne usluge, OIB 30915429571, Park Sv. Jurja 1, 23440 Gračac</derivirana_varijabla>
  </DomainObject.Predmet.ProtustrankaFormatedWithAdressOIB>
  <DomainObject.Predmet.ProtustrankaWithAdress>
    <izvorni_sadrzaj>POLJOPRIVREDNO TURISTIČKA ZADRUGA KOKIRNA za preradu poljoprivrednih proizvoda i poslovne usluge Park Sv. Jurja 1, 23440 Gračac</izvorni_sadrzaj>
    <derivirana_varijabla naziv="DomainObject.Predmet.ProtustrankaWithAdress_1">POLJOPRIVREDNO TURISTIČKA ZADRUGA KOKIRNA za preradu poljoprivrednih proizvoda i poslovne usluge Park Sv. Jurja 1, 23440 Gračac</derivirana_varijabla>
  </DomainObject.Predmet.ProtustrankaWithAdress>
  <DomainObject.Predmet.ProtustrankaWithAdressOIB>
    <izvorni_sadrzaj>POLJOPRIVREDNO TURISTIČKA ZADRUGA KOKIRNA za preradu poljoprivrednih proizvoda i poslovne usluge, OIB 30915429571, Park Sv. Jurja 1, 23440 Gračac</izvorni_sadrzaj>
    <derivirana_varijabla naziv="DomainObject.Predmet.ProtustrankaWithAdressOIB_1">POLJOPRIVREDNO TURISTIČKA ZADRUGA KOKIRNA za preradu poljoprivrednih proizvoda i poslovne usluge, OIB 30915429571, Park Sv. Jurja 1, 23440 Gračac</derivirana_varijabla>
  </DomainObject.Predmet.ProtustrankaWithAdressOIB>
  <DomainObject.Predmet.ProtustrankaNazivFormated>
    <izvorni_sadrzaj>POLJOPRIVREDNO TURISTIČKA ZADRUGA KOKIRNA za preradu poljoprivrednih proizvoda i poslovne usluge</izvorni_sadrzaj>
    <derivirana_varijabla naziv="DomainObject.Predmet.ProtustrankaNazivFormated_1">POLJOPRIVREDNO TURISTIČKA ZADRUGA KOKIRNA za preradu poljoprivrednih proizvoda i poslovne usluge</derivirana_varijabla>
  </DomainObject.Predmet.ProtustrankaNazivFormated>
  <DomainObject.Predmet.ProtustrankaNazivFormatedOIB>
    <izvorni_sadrzaj>POLJOPRIVREDNO TURISTIČKA ZADRUGA KOKIRNA za preradu poljoprivrednih proizvoda i poslovne usluge, OIB 30915429571</izvorni_sadrzaj>
    <derivirana_varijabla naziv="DomainObject.Predmet.ProtustrankaNazivFormatedOIB_1">POLJOPRIVREDNO TURISTIČKA ZADRUGA KOKIRNA za preradu poljoprivrednih proizvoda i poslovne usluge, OIB 30915429571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POLJOPRIVREDNO TURISTIČKA ZADRUGA KOKIRNA za preradu poljoprivrednih proizvoda i poslovne usluge</item>
    </izvorni_sadrzaj>
    <derivirana_varijabla naziv="DomainObject.Predmet.ProtuStrankaListFormated_1">
      <item>POLJOPRIVREDNO TURISTIČKA ZADRUGA KOKIRNA za preradu poljoprivrednih proizvoda i poslovne usluge</item>
    </derivirana_varijabla>
  </DomainObject.Predmet.ProtuStrankaListFormated>
  <DomainObject.Predmet.ProtuStrankaListFormatedOIB>
    <izvorni_sadrzaj>
      <item>POLJOPRIVREDNO TURISTIČKA ZADRUGA KOKIRNA za preradu poljoprivrednih proizvoda i poslovne usluge, OIB 30915429571</item>
    </izvorni_sadrzaj>
    <derivirana_varijabla naziv="DomainObject.Predmet.ProtuStrankaListFormatedOIB_1">
      <item>POLJOPRIVREDNO TURISTIČKA ZADRUGA KOKIRNA za preradu poljoprivrednih proizvoda i poslovne usluge, OIB 30915429571</item>
    </derivirana_varijabla>
  </DomainObject.Predmet.ProtuStrankaListFormatedOIB>
  <DomainObject.Predmet.ProtuStrankaListFormatedWithAdress>
    <izvorni_sadrzaj>
      <item>POLJOPRIVREDNO TURISTIČKA ZADRUGA KOKIRNA za preradu poljoprivrednih proizvoda i poslovne usluge, Park Sv. Jurja 1, 23440 Gračac</item>
    </izvorni_sadrzaj>
    <derivirana_varijabla naziv="DomainObject.Predmet.ProtuStrankaListFormatedWithAdress_1">
      <item>POLJOPRIVREDNO TURISTIČKA ZADRUGA KOKIRNA za preradu poljoprivrednih proizvoda i poslovne usluge, Park Sv. Jurja 1, 23440 Gračac</item>
    </derivirana_varijabla>
  </DomainObject.Predmet.ProtuStrankaListFormatedWithAdress>
  <DomainObject.Predmet.ProtuStrankaListFormatedWithAdressOIB>
    <izvorni_sadrzaj>
      <item>POLJOPRIVREDNO TURISTIČKA ZADRUGA KOKIRNA za preradu poljoprivrednih proizvoda i poslovne usluge, OIB 30915429571, Park Sv. Jurja 1, 23440 Gračac</item>
    </izvorni_sadrzaj>
    <derivirana_varijabla naziv="DomainObject.Predmet.ProtuStrankaListFormatedWithAdressOIB_1">
      <item>POLJOPRIVREDNO TURISTIČKA ZADRUGA KOKIRNA za preradu poljoprivrednih proizvoda i poslovne usluge, OIB 30915429571, Park Sv. Jurja 1, 23440 Gračac</item>
    </derivirana_varijabla>
  </DomainObject.Predmet.ProtuStrankaListFormatedWithAdressOIB>
  <DomainObject.Predmet.ProtuStrankaListNazivFormated>
    <izvorni_sadrzaj>
      <item>POLJOPRIVREDNO TURISTIČKA ZADRUGA KOKIRNA za preradu poljoprivrednih proizvoda i poslovne usluge</item>
    </izvorni_sadrzaj>
    <derivirana_varijabla naziv="DomainObject.Predmet.ProtuStrankaListNazivFormated_1">
      <item>POLJOPRIVREDNO TURISTIČKA ZADRUGA KOKIRNA za preradu poljoprivrednih proizvoda i poslovne usluge</item>
    </derivirana_varijabla>
  </DomainObject.Predmet.ProtuStrankaListNazivFormated>
  <DomainObject.Predmet.ProtuStrankaListNazivFormatedOIB>
    <izvorni_sadrzaj>
      <item>POLJOPRIVREDNO TURISTIČKA ZADRUGA KOKIRNA za preradu poljoprivrednih proizvoda i poslovne usluge, OIB 30915429571</item>
    </izvorni_sadrzaj>
    <derivirana_varijabla naziv="DomainObject.Predmet.ProtuStrankaListNazivFormatedOIB_1">
      <item>POLJOPRIVREDNO TURISTIČKA ZADRUGA KOKIRNA za preradu poljoprivrednih proizvoda i poslovne usluge, OIB 30915429571</item>
    </derivirana_varijabla>
  </DomainObject.Predmet.ProtuStrankaListNazivFormatedOIB>
  <DomainObject.Predmet.OstaliListFormated>
    <izvorni_sadrzaj>
      <item>Darko Tankosić</item>
    </izvorni_sadrzaj>
    <derivirana_varijabla naziv="DomainObject.Predmet.OstaliListFormated_1">
      <item>Darko Tankosić</item>
    </derivirana_varijabla>
  </DomainObject.Predmet.OstaliListFormated>
  <DomainObject.Predmet.OstaliListFormatedOIB>
    <izvorni_sadrzaj>
      <item>Darko Tankosić, OIB 80365968652</item>
    </izvorni_sadrzaj>
    <derivirana_varijabla naziv="DomainObject.Predmet.OstaliListFormatedOIB_1">
      <item>Darko Tankosić, OIB 80365968652</item>
    </derivirana_varijabla>
  </DomainObject.Predmet.OstaliListFormatedOIB>
  <DomainObject.Predmet.OstaliListFormatedWithAdress>
    <izvorni_sadrzaj>
      <item>Darko Tankosić, Dugopolje 11, 23445 Dugopolje</item>
    </izvorni_sadrzaj>
    <derivirana_varijabla naziv="DomainObject.Predmet.OstaliListFormatedWithAdress_1">
      <item>Darko Tankosić, Dugopolje 11, 23445 Dugopolje</item>
    </derivirana_varijabla>
  </DomainObject.Predmet.OstaliListFormatedWithAdress>
  <DomainObject.Predmet.OstaliListFormatedWithAdressOIB>
    <izvorni_sadrzaj>
      <item>Darko Tankosić, OIB 80365968652, Dugopolje 11, 23445 Dugopolje</item>
    </izvorni_sadrzaj>
    <derivirana_varijabla naziv="DomainObject.Predmet.OstaliListFormatedWithAdressOIB_1">
      <item>Darko Tankosić, OIB 80365968652, Dugopolje 11, 23445 Dugopolje</item>
    </derivirana_varijabla>
  </DomainObject.Predmet.OstaliListFormatedWithAdressOIB>
  <DomainObject.Predmet.OstaliListNazivFormated>
    <izvorni_sadrzaj>
      <item>Darko Tankosić</item>
    </izvorni_sadrzaj>
    <derivirana_varijabla naziv="DomainObject.Predmet.OstaliListNazivFormated_1">
      <item>Darko Tankosić</item>
    </derivirana_varijabla>
  </DomainObject.Predmet.OstaliListNazivFormated>
  <DomainObject.Predmet.OstaliListNazivFormatedOIB>
    <izvorni_sadrzaj>
      <item>Darko Tankosić, OIB 80365968652</item>
    </izvorni_sadrzaj>
    <derivirana_varijabla naziv="DomainObject.Predmet.OstaliListNazivFormatedOIB_1">
      <item>Darko Tankosić, OIB 80365968652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>St-774/2016-30</izvorni_sadrzaj>
    <derivirana_varijabla naziv="DomainObject.PoslovniBrojDokumenta_1">St-774/2016-30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POLJOPRIVREDNO TURISTIČKA ZADRUGA KOKIRNA za preradu poljoprivrednih proizvoda i poslovne usluge</izvorni_sadrzaj>
    <derivirana_varijabla naziv="DomainObject.Predmet.ProtustrankaIDrugi_1">POLJOPRIVREDNO TURISTIČKA ZADRUGA KOKIRNA za preradu poljoprivrednih proizvoda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POLJOPRIVREDNO TURISTIČKA ZADRUGA KOKIRNA za preradu poljoprivrednih proizvoda i poslovne usluge, OIB 30915429571, Park Sv. Jurja 1, 23440 Gračac</izvorni_sadrzaj>
    <derivirana_varijabla naziv="DomainObject.Predmet.ProtustrankaIDrugiAdressOIB_1">POLJOPRIVREDNO TURISTIČKA ZADRUGA KOKIRNA za preradu poljoprivrednih proizvoda i poslovne usluge, OIB 30915429571, Park Sv. Jurja 1, 23440 Gračac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POLJOPRIVREDNO TURISTIČKA ZADRUGA KOKIRNA za preradu poljoprivrednih proizvoda i poslovne usluge</item>
      <item>Darko Tankosić</item>
    </izvorni_sadrzaj>
    <derivirana_varijabla naziv="DomainObject.Predmet.SudioniciListNaziv_1">
      <item>FINA</item>
      <item>POLJOPRIVREDNO TURISTIČKA ZADRUGA KOKIRNA za preradu poljoprivrednih proizvoda i poslovne usluge</item>
      <item>Darko Tankosić</item>
    </derivirana_varijabla>
  </DomainObject.Predmet.SudioniciListNaziv>
  <DomainObject.Predmet.SudioniciListAdressOIB>
    <izvorni_sadrzaj>
      <item>FINA, OIB 85821130368</item>
      <item>POLJOPRIVREDNO TURISTIČKA ZADRUGA KOKIRNA za preradu poljoprivrednih proizvoda i poslovne usluge, OIB 30915429571, Park Sv. Jurja 1,23440 Gračac</item>
      <item>Darko Tankosić, OIB 80365968652, Dugopolje 11,23445 Dugopolje</item>
    </izvorni_sadrzaj>
    <derivirana_varijabla naziv="DomainObject.Predmet.SudioniciListAdressOIB_1">
      <item>FINA, OIB 85821130368</item>
      <item>POLJOPRIVREDNO TURISTIČKA ZADRUGA KOKIRNA za preradu poljoprivrednih proizvoda i poslovne usluge, OIB 30915429571, Park Sv. Jurja 1,23440 Gračac</item>
      <item>Darko Tankosić, OIB 80365968652, Dugopolje 11,23445 Dugopolje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39E436-1996-436E-88EB-828EDEA4D3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682</properties:Words>
  <properties:Characters>3686</properties:Characters>
  <properties:Lines>92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2017-06-05T11:09:00Z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St-774/2016-30 / Odluka - Rješenje - zaključen stečajni postupak (čl. 286 SZ-a)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