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5c5c" w14:paraId="93c5c5c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FE1839">
        <w:rPr>
          <w:rFonts w:hAnsi="Times New Roman" w:ascii="Times New Roman"/>
        </w:rPr>
        <w:t>pojedincu</w:t>
      </w:r>
      <w:r w:rsidR="00636D76" w:rsidRPr="00FE1839">
        <w:rPr>
          <w:rFonts w:hAnsi="Times New Roman" w:ascii="Times New Roman"/>
        </w:rPr>
        <w:t xml:space="preserve"> </w:t>
      </w:r>
      <w:r w:rsidR="000F2934" w:rsidRPr="00FE183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FE1839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327100" w:rsidRPr="00C444E2">
        <w:rPr>
          <w:rFonts w:hAnsi="Times New Roman" w:ascii="Times New Roman"/>
          <w:szCs w:val="24"/>
        </w:rPr>
        <w:t>2</w:t>
      </w:r>
      <w:r w:rsidR="007B724A">
        <w:rPr>
          <w:rFonts w:hAnsi="Times New Roman" w:ascii="Times New Roman"/>
          <w:szCs w:val="24"/>
        </w:rPr>
        <w:t>4</w:t>
      </w:r>
      <w:r w:rsidR="000D6FE7" w:rsidRPr="00C444E2">
        <w:rPr>
          <w:rFonts w:hAnsi="Times New Roman" w:ascii="Times New Roman"/>
          <w:szCs w:val="24"/>
        </w:rPr>
        <w:t xml:space="preserve">. </w:t>
      </w:r>
      <w:r w:rsidR="00327100" w:rsidRPr="00C444E2">
        <w:rPr>
          <w:rFonts w:hAnsi="Times New Roman" w:ascii="Times New Roman"/>
          <w:szCs w:val="24"/>
        </w:rPr>
        <w:t>studenog</w:t>
      </w:r>
      <w:r w:rsidR="000D6FE7" w:rsidRPr="00C444E2">
        <w:rPr>
          <w:rFonts w:hAnsi="Times New Roman" w:ascii="Times New Roman"/>
          <w:szCs w:val="24"/>
        </w:rPr>
        <w:t xml:space="preserve"> 2017</w:t>
      </w:r>
      <w:r w:rsidR="008B5275" w:rsidRPr="00C444E2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E1839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D20A54" w:rsidRPr="00B07AC8">
        <w:rPr>
          <w:rFonts w:hAnsi="Times New Roman" w:ascii="Times New Roman"/>
          <w:szCs w:val="24"/>
        </w:rPr>
        <w:t>MIROSLAV BORŠ, Zagreb, Plemićeva 2, OIB 69665623244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FE1839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FE1839">
        <w:rPr>
          <w:rFonts w:hAnsi="Times New Roman" w:ascii="Times New Roman"/>
          <w:szCs w:val="24"/>
        </w:rPr>
        <w:t xml:space="preserve"> dužnikov račun u blokadi od 314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FE1839">
        <w:rPr>
          <w:rFonts w:hAnsi="Times New Roman" w:ascii="Times New Roman"/>
          <w:szCs w:val="24"/>
        </w:rPr>
        <w:t>43.269,49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FE1839" w:rsidP="00337449" w:rsidR="00FE183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ročištu radi očitovanja o prijedlogu </w:t>
      </w:r>
      <w:r w:rsidR="00327100">
        <w:rPr>
          <w:rFonts w:hAnsi="Times New Roman" w:ascii="Times New Roman"/>
          <w:szCs w:val="24"/>
        </w:rPr>
        <w:t>za otvaranje stečajnog postupka</w:t>
      </w:r>
      <w:r>
        <w:rPr>
          <w:rFonts w:hAnsi="Times New Roman" w:ascii="Times New Roman"/>
          <w:szCs w:val="24"/>
        </w:rPr>
        <w:t xml:space="preserve"> zakonski zastupnik dužnika navodi da se ne protivi prijedlogu FINE, te predaje izvješće o financijsko gospodarskom stanju uvidom u koju dokumentaciju je utvrđeno da dužnik nema  imovine koja bi činila stečajnu masu.</w:t>
      </w:r>
    </w:p>
    <w:p w:rsidRDefault="00FE1839" w:rsidP="00337449" w:rsidR="00FE1839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E183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17</w:t>
      </w:r>
      <w:r w:rsidR="007C419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27100" w:rsidRPr="00531E7C">
        <w:rPr>
          <w:rFonts w:hAnsi="Times New Roman" w:ascii="Times New Roman"/>
          <w:szCs w:val="24"/>
        </w:rPr>
        <w:t>2</w:t>
      </w:r>
      <w:r w:rsidR="007B724A">
        <w:rPr>
          <w:rFonts w:hAnsi="Times New Roman" w:ascii="Times New Roman"/>
          <w:szCs w:val="24"/>
        </w:rPr>
        <w:t>4</w:t>
      </w:r>
      <w:r w:rsidR="001F634C" w:rsidRPr="00531E7C">
        <w:rPr>
          <w:rFonts w:hAnsi="Times New Roman" w:ascii="Times New Roman"/>
          <w:szCs w:val="24"/>
        </w:rPr>
        <w:t xml:space="preserve">. </w:t>
      </w:r>
      <w:r w:rsidR="00327100" w:rsidRPr="00531E7C">
        <w:rPr>
          <w:rFonts w:hAnsi="Times New Roman" w:ascii="Times New Roman"/>
          <w:szCs w:val="24"/>
        </w:rPr>
        <w:t>studenog</w:t>
      </w:r>
      <w:r w:rsidR="0092589F" w:rsidRPr="00531E7C">
        <w:rPr>
          <w:rFonts w:hAnsi="Times New Roman" w:ascii="Times New Roman"/>
          <w:szCs w:val="24"/>
        </w:rPr>
        <w:t xml:space="preserve"> </w:t>
      </w:r>
      <w:r w:rsidR="007604D9" w:rsidRPr="00531E7C">
        <w:rPr>
          <w:rFonts w:hAnsi="Times New Roman" w:ascii="Times New Roman"/>
          <w:szCs w:val="24"/>
        </w:rPr>
        <w:t>201</w:t>
      </w:r>
      <w:r w:rsidR="007C4194" w:rsidRPr="00531E7C">
        <w:rPr>
          <w:rFonts w:hAnsi="Times New Roman" w:ascii="Times New Roman"/>
          <w:szCs w:val="24"/>
        </w:rPr>
        <w:t>7</w:t>
      </w:r>
      <w:r w:rsidR="00641162" w:rsidRPr="00531E7C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7B724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 w:rsidRPr="007B724A">
      <w:pPr>
        <w:jc w:val="both"/>
        <w:rPr>
          <w:rFonts w:hAnsi="Times New Roman" w:ascii="Times New Roman"/>
          <w:szCs w:val="24"/>
        </w:rPr>
      </w:pPr>
    </w:p>
    <w:p w:rsidRDefault="007B724A" w:rsidP="008D02DE" w:rsidR="007B724A" w:rsidRPr="007B724A">
      <w:pPr>
        <w:rPr>
          <w:rFonts w:hAnsi="Times New Roman" w:ascii="Times New Roman"/>
        </w:rPr>
      </w:pPr>
      <w:r w:rsidRPr="007B724A">
        <w:rPr>
          <w:rFonts w:hAnsi="Times New Roman" w:ascii="Times New Roman"/>
        </w:rPr>
        <w:t>Za točnost otpravka-ovlašteni službenik</w:t>
      </w:r>
    </w:p>
    <w:p w:rsidRDefault="007B724A" w:rsidP="008D02DE" w:rsidR="007B724A" w:rsidRPr="007B724A">
      <w:pPr>
        <w:rPr>
          <w:rFonts w:hAnsi="Times New Roman" w:ascii="Times New Roman"/>
        </w:rPr>
      </w:pPr>
      <w:r w:rsidRPr="007B724A">
        <w:rPr>
          <w:rFonts w:hAnsi="Times New Roman" w:ascii="Times New Roman"/>
        </w:rPr>
        <w:tab/>
        <w:t xml:space="preserve">   Monika Grbac</w:t>
      </w:r>
    </w:p>
    <w:p w:rsidRDefault="00BB1138" w:rsidP="007B724A" w:rsidR="00BB1138" w:rsidRPr="007B724A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B724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FE1839">
      <w:rPr>
        <w:rFonts w:hAnsi="Times New Roman" w:ascii="Times New Roman"/>
        <w:szCs w:val="24"/>
      </w:rPr>
      <w:t>6872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FE1839">
      <w:rPr>
        <w:rFonts w:hAnsi="Times New Roman" w:ascii="Times New Roman"/>
        <w:szCs w:val="24"/>
      </w:rPr>
      <w:t>6872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27100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1E7C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24A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40D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4E2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1839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St-6872/2016</izvorni_sadrzaj>
    <derivirana_varijabla naziv="DomainObject.Predmet.OznakaBroj_1">St-6872/2016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ADRIA PET GOLD d.o.o. zastupanog po punomoćniku Mladen Ćurčija</izvorni_sadrzaj>
    <derivirana_varijabla naziv="DomainObject.Predmet.ProtustrankaFormated_1">  ADRIA PET GOLD d.o.o. zastupanog po punomoćniku Mladen Ćurčija</derivirana_varijabla>
  </DomainObject.Predmet.ProtustrankaFormated>
  <DomainObject.Predmet.ProtustrankaFormatedOIB>
    <izvorni_sadrzaj>  ADRIA PET GOLD d.o.o., OIB 61746430749 zastupanog po punomoćniku Mladen Ćurčija</izvorni_sadrzaj>
    <derivirana_varijabla naziv="DomainObject.Predmet.ProtustrankaFormatedOIB_1">  ADRIA PET GOLD d.o.o., OIB 61746430749 zastupanog po punomoćniku Mladen Ćurčija</derivirana_varijabla>
  </DomainObject.Predmet.ProtustrankaFormatedOIB>
  <DomainObject.Predmet.ProtustrankaFormatedWithAdress>
    <izvorni_sadrzaj> ADRIA PET GOLD d.o.o., Trg Ivana Kukuljevića 2, 10000 Zagreb zastupanog po punomoćniku Mladen Ćurčija</izvorni_sadrzaj>
    <derivirana_varijabla naziv="DomainObject.Predmet.ProtustrankaFormatedWithAdress_1"> ADRIA PET GOLD d.o.o., Trg Ivana Kukuljevića 2, 10000 Zagreb zastupanog po punomoćniku Mladen Ćurčija</derivirana_varijabla>
  </DomainObject.Predmet.ProtustrankaFormatedWithAdress>
  <DomainObject.Predmet.ProtustrankaFormatedWithAdressOIB>
    <izvorni_sadrzaj> ADRIA PET GOLD d.o.o., OIB 61746430749, Trg Ivana Kukuljevića 2, 10000 Zagreb zastupanog po punomoćniku Mladen Ćurčija</izvorni_sadrzaj>
    <derivirana_varijabla naziv="DomainObject.Predmet.ProtustrankaFormatedWithAdressOIB_1"> ADRIA PET GOLD d.o.o., OIB 61746430749, Trg Ivana Kukuljevića 2, 10000 Zagreb zastupanog po punomoćniku Mladen Ćurčija</derivirana_varijabla>
  </DomainObject.Predmet.ProtustrankaFormatedWithAdressOIB>
  <DomainObject.Predmet.ProtustrankaWithAdress>
    <izvorni_sadrzaj>ADRIA PET GOLD d.o.o. Trg Ivana Kukuljevića 2, 10000 Zagreb</izvorni_sadrzaj>
    <derivirana_varijabla naziv="DomainObject.Predmet.ProtustrankaWithAdress_1">ADRIA PET GOLD d.o.o. Trg Ivana Kukuljevića 2, 10000 Zagreb</derivirana_varijabla>
  </DomainObject.Predmet.ProtustrankaWithAdress>
  <DomainObject.Predmet.ProtustrankaWithAdressOIB>
    <izvorni_sadrzaj>ADRIA PET GOLD d.o.o., OIB 61746430749, Trg Ivana Kukuljevića 2, 10000 Zagreb</izvorni_sadrzaj>
    <derivirana_varijabla naziv="DomainObject.Predmet.ProtustrankaWithAdressOIB_1">ADRIA PET GOLD d.o.o., OIB 61746430749, Trg Ivana Kukuljevića 2, 10000 Zagreb</derivirana_varijabla>
  </DomainObject.Predmet.ProtustrankaWithAdressOIB>
  <DomainObject.Predmet.ProtustrankaNazivFormated>
    <izvorni_sadrzaj>ADRIA PET GOLD d.o.o.</izvorni_sadrzaj>
    <derivirana_varijabla naziv="DomainObject.Predmet.ProtustrankaNazivFormated_1">ADRIA PET GOLD d.o.o.</derivirana_varijabla>
  </DomainObject.Predmet.ProtustrankaNazivFormated>
  <DomainObject.Predmet.ProtustrankaNazivFormatedOIB>
    <izvorni_sadrzaj>ADRIA PET GOLD d.o.o., OIB 61746430749</izvorni_sadrzaj>
    <derivirana_varijabla naziv="DomainObject.Predmet.ProtustrankaNazivFormatedOIB_1">ADRIA PET GOLD d.o.o., OIB 61746430749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PET GOLD d.o.o. zastupanog po punomoćniku Mladen Ćurčija</item>
    </izvorni_sadrzaj>
    <derivirana_varijabla naziv="DomainObject.Predmet.ProtuStrankaListFormated_1">
      <item>ADRIA PET GOLD d.o.o. zastupanog po punomoćniku Mladen Ćurčija</item>
    </derivirana_varijabla>
  </DomainObject.Predmet.ProtuStrankaListFormated>
  <DomainObject.Predmet.ProtuStrankaListFormatedOIB>
    <izvorni_sadrzaj>
      <item>ADRIA PET GOLD d.o.o., OIB 61746430749 zastupanog po punomoćniku Mladen Ćurčija</item>
    </izvorni_sadrzaj>
    <derivirana_varijabla naziv="DomainObject.Predmet.ProtuStrankaListFormatedOIB_1">
      <item>ADRIA PET GOLD d.o.o., OIB 61746430749 zastupanog po punomoćniku Mladen Ćurčija</item>
    </derivirana_varijabla>
  </DomainObject.Predmet.ProtuStrankaListFormatedOIB>
  <DomainObject.Predmet.ProtuStrankaListFormatedWithAdress>
    <izvorni_sadrzaj>
      <item>ADRIA PET GOLD d.o.o., Trg Ivana Kukuljevića 2, 10000 Zagreb zastupanog po punomoćniku Mladen Ćurčija</item>
    </izvorni_sadrzaj>
    <derivirana_varijabla naziv="DomainObject.Predmet.ProtuStrankaListFormatedWithAdress_1">
      <item>ADRIA PET GOLD d.o.o., Trg Ivana Kukuljevića 2, 10000 Zagreb zastupanog po punomoćniku Mladen Ćurčija</item>
    </derivirana_varijabla>
  </DomainObject.Predmet.ProtuStrankaListFormatedWithAdress>
  <DomainObject.Predmet.ProtuStrankaListFormatedWithAdressOIB>
    <izvorni_sadrzaj>
      <item>ADRIA PET GOLD d.o.o., OIB 61746430749, Trg Ivana Kukuljevića 2, 10000 Zagreb zastupanog po punomoćniku Mladen Ćurčija</item>
    </izvorni_sadrzaj>
    <derivirana_varijabla naziv="DomainObject.Predmet.ProtuStrankaListFormatedWithAdressOIB_1">
      <item>ADRIA PET GOLD d.o.o., OIB 61746430749, Trg Ivana Kukuljevića 2, 10000 Zagreb zastupanog po punomoćniku Mladen Ćurčija</item>
    </derivirana_varijabla>
  </DomainObject.Predmet.ProtuStrankaListFormatedWithAdressOIB>
  <DomainObject.Predmet.ProtuStrankaListNazivFormated>
    <izvorni_sadrzaj>
      <item>ADRIA PET GOLD d.o.o.</item>
    </izvorni_sadrzaj>
    <derivirana_varijabla naziv="DomainObject.Predmet.ProtuStrankaListNazivFormated_1">
      <item>ADRIA PET GOLD d.o.o.</item>
    </derivirana_varijabla>
  </DomainObject.Predmet.ProtuStrankaListNazivFormated>
  <DomainObject.Predmet.ProtuStrankaListNazivFormatedOIB>
    <izvorni_sadrzaj>
      <item>ADRIA PET GOLD d.o.o., OIB 61746430749</item>
    </izvorni_sadrzaj>
    <derivirana_varijabla naziv="DomainObject.Predmet.ProtuStrankaListNazivFormatedOIB_1">
      <item>ADRIA PET GOLD d.o.o., OIB 61746430749</item>
    </derivirana_varijabla>
  </DomainObject.Predmet.ProtuStrankaListNazivFormatedOIB>
  <DomainObject.Predmet.OstaliListFormated>
    <izvorni_sadrzaj>
      <item>Mladen Ćurčija punomoćnik sudionika u postupku ADRIA PET GOLD d.o.o.</item>
    </izvorni_sadrzaj>
    <derivirana_varijabla naziv="DomainObject.Predmet.OstaliListFormated_1">
      <item>Mladen Ćurčija punomoćnik sudionika u postupku ADRIA PET GOLD d.o.o.</item>
    </derivirana_varijabla>
  </DomainObject.Predmet.OstaliListFormated>
  <DomainObject.Predmet.OstaliListFormatedOIB>
    <izvorni_sadrzaj>
      <item>Mladen Ćurčija, OIB 19342928716 punomoćnik sudionika u postupku ADRIA PET GOLD d.o.o.</item>
    </izvorni_sadrzaj>
    <derivirana_varijabla naziv="DomainObject.Predmet.OstaliListFormatedOIB_1">
      <item>Mladen Ćurčija, OIB 19342928716 punomoćnik sudionika u postupku ADRIA PET GOLD d.o.o.</item>
    </derivirana_varijabla>
  </DomainObject.Predmet.OstaliListFormatedOIB>
  <DomainObject.Predmet.OstaliListFormatedWithAdress>
    <izvorni_sadrzaj>
      <item>Mladen Ćurčija, Jankomir 102, 10000 Zagreb punomoćnik sudionika u postupku ADRIA PET GOLD d.o.o.</item>
    </izvorni_sadrzaj>
    <derivirana_varijabla naziv="DomainObject.Predmet.OstaliListFormatedWithAdress_1">
      <item>Mladen Ćurčija, Jankomir 102, 10000 Zagreb punomoćnik sudionika u postupku ADRIA PET GOLD d.o.o.</item>
    </derivirana_varijabla>
  </DomainObject.Predmet.OstaliListFormatedWithAdress>
  <DomainObject.Predmet.OstaliListFormatedWithAdressOIB>
    <izvorni_sadrzaj>
      <item>Mladen Ćurčija, OIB 19342928716, Jankomir 102, 10000 Zagreb punomoćnik sudionika u postupku ADRIA PET GOLD d.o.o.</item>
    </izvorni_sadrzaj>
    <derivirana_varijabla naziv="DomainObject.Predmet.OstaliListFormatedWithAdressOIB_1">
      <item>Mladen Ćurčija, OIB 19342928716, Jankomir 102, 10000 Zagreb punomoćnik sudionika u postupku ADRIA PET GOLD d.o.o.</item>
    </derivirana_varijabla>
  </DomainObject.Predmet.OstaliListFormatedWithAdressOIB>
  <DomainObject.Predmet.OstaliListNazivFormated>
    <izvorni_sadrzaj>
      <item>Mladen Ćurčija</item>
    </izvorni_sadrzaj>
    <derivirana_varijabla naziv="DomainObject.Predmet.OstaliListNazivFormated_1">
      <item>Mladen Ćurčija</item>
    </derivirana_varijabla>
  </DomainObject.Predmet.OstaliListNazivFormated>
  <DomainObject.Predmet.OstaliListNazivFormatedOIB>
    <izvorni_sadrzaj>
      <item>Mladen Ćurčija, OIB 19342928716</item>
    </izvorni_sadrzaj>
    <derivirana_varijabla naziv="DomainObject.Predmet.OstaliListNazivFormatedOIB_1">
      <item>Mladen Ćurčija, OIB 19342928716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PET GOLD d.o.o.</izvorni_sadrzaj>
    <derivirana_varijabla naziv="DomainObject.Predmet.ProtustrankaIDrugi_1">ADRIA PET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PET GOLD d.o.o., OIB 61746430749, Trg Ivana Kukuljevića 2, 10000 Zagreb</izvorni_sadrzaj>
    <derivirana_varijabla naziv="DomainObject.Predmet.ProtustrankaIDrugiAdressOIB_1">ADRIA PET GOLD d.o.o., OIB 61746430749,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PET GOLD d.o.o.</item>
      <item>Mladen Ćurčija</item>
    </izvorni_sadrzaj>
    <derivirana_varijabla naziv="DomainObject.Predmet.SudioniciListNaziv_1">
      <item>FINA Regionalni centar Zagreb</item>
      <item>ADRIA PET GOLD d.o.o.</item>
      <item>Mladen Ćurčija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izvorni_sadrzaj>
    <derivirana_varijabla naziv="DomainObject.Predmet.SudioniciListAdressOIB_1"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61746430749</item>
      <item>, OIB 19342928716</item>
    </izvorni_sadrzaj>
    <derivirana_varijabla naziv="DomainObject.Predmet.SudioniciListNazivOIB_1">
      <item>, OIB 85821130368</item>
      <item>, OIB 61746430749</item>
      <item>, OIB 19342928716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4BCE7-01D1-4295-8102-B81532C1E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3640</properties:Characters>
  <properties:Lines>77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2017-07-01T11:56:00Z</dcterms:created>
  <dc:creator>rsticn</dc:creator>
  <cp:lastModifiedBy>Monika Grbac</cp:lastModifiedBy>
  <cp:lastPrinted>2017-11-24T13:49:00Z</cp:lastPrinted>
  <dcterms:modified xmlns:xsi="http://www.w3.org/2001/XMLSchema-instance" xsi:type="dcterms:W3CDTF">2017-11-24T13:49:00Z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