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8d4a3" w14:paraId="4b8d4a3" w:rsidRDefault="00EF5F29" w:rsidP="00EF5F29" w:rsidR="00EF5F29">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14.St-157/2017.</w:t>
      </w:r>
    </w:p>
    <w:p w:rsidRDefault="00EF5F29" w:rsidP="00EF5F29" w:rsidR="00EF5F29">
      <w:pPr>
        <w:pStyle w:val="Bezproreda"/>
        <w:rPr>
          <w:rFonts w:hAnsi="Times New Roman" w:ascii="Times New Roman"/>
          <w:b/>
          <w:sz w:val="24"/>
          <w:szCs w:val="24"/>
        </w:rPr>
      </w:pPr>
      <w:r>
        <w:rPr>
          <w:rFonts w:hAnsi="Times New Roman" w:ascii="Times New Roman"/>
          <w:b/>
          <w:sz w:val="24"/>
          <w:szCs w:val="24"/>
        </w:rPr>
        <w:t>TRGOVAČKI SUD U SPLITU</w:t>
      </w:r>
    </w:p>
    <w:p w:rsidRDefault="00EF5F29" w:rsidP="00EF5F29" w:rsidR="00EF5F29">
      <w:pPr>
        <w:pStyle w:val="Bezproreda"/>
        <w:rPr>
          <w:rFonts w:hAnsi="Times New Roman" w:ascii="Times New Roman"/>
          <w:b/>
          <w:sz w:val="24"/>
          <w:szCs w:val="24"/>
        </w:rPr>
      </w:pPr>
    </w:p>
    <w:p w:rsidRDefault="00EF5F29" w:rsidP="00EF5F29" w:rsidR="00EF5F29">
      <w:pPr>
        <w:pStyle w:val="Bezproreda"/>
        <w:jc w:val="center"/>
        <w:rPr>
          <w:rFonts w:hAnsi="Times New Roman" w:ascii="Times New Roman"/>
          <w:b/>
          <w:sz w:val="24"/>
          <w:szCs w:val="24"/>
        </w:rPr>
      </w:pPr>
      <w:r>
        <w:rPr>
          <w:rFonts w:hAnsi="Times New Roman" w:ascii="Times New Roman"/>
          <w:b/>
          <w:sz w:val="24"/>
          <w:szCs w:val="24"/>
        </w:rPr>
        <w:t>Z A P I S N I K</w:t>
      </w:r>
    </w:p>
    <w:p w:rsidRDefault="00EF5F29" w:rsidP="00EF5F29" w:rsidR="00EF5F29">
      <w:pPr>
        <w:pStyle w:val="Bezproreda"/>
        <w:jc w:val="both"/>
        <w:rPr>
          <w:rFonts w:hAnsi="Times New Roman" w:ascii="Times New Roman"/>
          <w:b/>
          <w:sz w:val="24"/>
          <w:szCs w:val="24"/>
        </w:rPr>
      </w:pPr>
    </w:p>
    <w:p w:rsidRDefault="00EF5F29" w:rsidP="00EF5F29" w:rsidR="00EF5F29">
      <w:pPr>
        <w:pStyle w:val="Bezproreda"/>
        <w:jc w:val="both"/>
        <w:rPr>
          <w:rFonts w:hAnsi="Times New Roman" w:ascii="Times New Roman"/>
          <w:b/>
          <w:sz w:val="24"/>
          <w:szCs w:val="24"/>
        </w:rPr>
      </w:pPr>
      <w:r>
        <w:rPr>
          <w:rFonts w:hAnsi="Times New Roman" w:ascii="Times New Roman"/>
          <w:sz w:val="24"/>
          <w:szCs w:val="24"/>
        </w:rPr>
        <w:t xml:space="preserve">sa Ispitnog i Izvještajnog ročišta vjerovnika, održano dana 04. svibnja 2017. godine, s početkom u 10,30 sati kod Trgovačkog suda u Splitu, u stečajnom postupku nad  stečajnom masom iza </w:t>
      </w:r>
      <w:r>
        <w:rPr>
          <w:rFonts w:hAnsi="Times New Roman" w:ascii="Times New Roman"/>
          <w:b/>
          <w:sz w:val="24"/>
          <w:szCs w:val="24"/>
        </w:rPr>
        <w:t>RAIVO d.o.o. za poslovanje nekretninama, u stečaju, Split (Grad Split), Dubrovačka 65.</w:t>
      </w:r>
    </w:p>
    <w:p w:rsidRDefault="00EF5F29" w:rsidP="00EF5F29" w:rsidR="00EF5F29">
      <w:pPr>
        <w:pStyle w:val="Bezproreda"/>
        <w:jc w:val="both"/>
        <w:rPr>
          <w:rFonts w:hAnsi="Times New Roman" w:ascii="Times New Roman"/>
          <w:b/>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Nazočni od suda:</w:t>
      </w: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EF5F29" w:rsidP="00EF5F29" w:rsidR="00EF5F29">
      <w:pPr>
        <w:pStyle w:val="Bezproreda"/>
        <w:jc w:val="both"/>
        <w:rPr>
          <w:rFonts w:hAnsi="Times New Roman" w:ascii="Times New Roman"/>
          <w:sz w:val="24"/>
          <w:szCs w:val="24"/>
        </w:rPr>
      </w:pPr>
      <w:r>
        <w:rPr>
          <w:rFonts w:hAnsi="Times New Roman" w:ascii="Times New Roman"/>
          <w:sz w:val="24"/>
          <w:szCs w:val="24"/>
          <w:lang w:val="fr-FR"/>
        </w:rPr>
        <w:t>VESNA KATI</w:t>
      </w:r>
      <w:r>
        <w:rPr>
          <w:rFonts w:hAnsi="Times New Roman" w:ascii="Times New Roman"/>
          <w:sz w:val="24"/>
          <w:szCs w:val="24"/>
        </w:rPr>
        <w:t xml:space="preserve">Ć,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r>
        <w:rPr>
          <w:rFonts w:hAnsi="Times New Roman" w:ascii="Times New Roman"/>
          <w:sz w:val="24"/>
          <w:szCs w:val="24"/>
        </w:rPr>
        <w:t>,</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ANTE GABELICA</w:t>
      </w:r>
      <w:r>
        <w:rPr>
          <w:rFonts w:hAnsi="Times New Roman" w:ascii="Times New Roman"/>
          <w:sz w:val="24"/>
          <w:szCs w:val="24"/>
        </w:rPr>
        <w:t>.</w:t>
      </w:r>
    </w:p>
    <w:p w:rsidRDefault="00EF5F29" w:rsidP="00EF5F29" w:rsidR="00EF5F29">
      <w:pPr>
        <w:pStyle w:val="Bezproreda"/>
        <w:jc w:val="center"/>
        <w:rPr>
          <w:rFonts w:hAnsi="Times New Roman" w:ascii="Times New Roman"/>
          <w:b/>
          <w:sz w:val="24"/>
          <w:szCs w:val="24"/>
        </w:rPr>
      </w:pPr>
    </w:p>
    <w:p w:rsidRDefault="00EF5F29" w:rsidP="00EF5F29" w:rsidR="00EF5F29">
      <w:pPr>
        <w:pStyle w:val="Bezproreda"/>
        <w:jc w:val="center"/>
        <w:rPr>
          <w:rFonts w:hAnsi="Times New Roman" w:ascii="Times New Roman"/>
          <w:b/>
          <w:sz w:val="24"/>
          <w:szCs w:val="24"/>
        </w:rPr>
      </w:pPr>
      <w:r>
        <w:rPr>
          <w:rFonts w:hAnsi="Times New Roman" w:ascii="Times New Roman"/>
          <w:b/>
          <w:sz w:val="24"/>
          <w:szCs w:val="24"/>
        </w:rPr>
        <w:t>ISPITNO ROČIŠTE</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lang w:val="fr-FR"/>
        </w:rPr>
      </w:pPr>
      <w:r>
        <w:rPr>
          <w:rFonts w:hAnsi="Times New Roman" w:ascii="Times New Roman"/>
          <w:sz w:val="24"/>
          <w:szCs w:val="24"/>
          <w:lang w:val="fr-FR"/>
        </w:rPr>
        <w:t>Utvrđuje se kako su ostali pristupili:</w:t>
      </w:r>
    </w:p>
    <w:p w:rsidRDefault="00EF5F29" w:rsidP="00EF5F29" w:rsidR="00EF5F29">
      <w:pPr>
        <w:pStyle w:val="Bezproreda"/>
        <w:numPr>
          <w:ilvl w:val="0"/>
          <w:numId w:val="1"/>
        </w:numPr>
        <w:jc w:val="both"/>
        <w:rPr>
          <w:rFonts w:hAnsi="Times New Roman" w:ascii="Times New Roman"/>
          <w:sz w:val="24"/>
          <w:szCs w:val="24"/>
          <w:lang w:val="fr-FR"/>
        </w:rPr>
      </w:pPr>
      <w:r>
        <w:rPr>
          <w:rFonts w:hAnsi="Times New Roman" w:ascii="Times New Roman"/>
          <w:sz w:val="24"/>
          <w:szCs w:val="24"/>
          <w:lang w:val="fr-FR"/>
        </w:rPr>
        <w:t>Mira Boban, odvjetnica u Splitu, za vjerovnika ALDERA INVEST</w:t>
      </w:r>
    </w:p>
    <w:p w:rsidRDefault="00EF5F29" w:rsidP="00EF5F29" w:rsidR="00EF5F29">
      <w:pPr>
        <w:pStyle w:val="Bezproreda"/>
        <w:numPr>
          <w:ilvl w:val="0"/>
          <w:numId w:val="1"/>
        </w:numPr>
        <w:jc w:val="both"/>
        <w:rPr>
          <w:rFonts w:hAnsi="Times New Roman" w:ascii="Times New Roman"/>
          <w:sz w:val="24"/>
          <w:szCs w:val="24"/>
          <w:lang w:val="fr-FR"/>
        </w:rPr>
      </w:pPr>
      <w:r>
        <w:rPr>
          <w:rFonts w:hAnsi="Times New Roman" w:ascii="Times New Roman"/>
          <w:sz w:val="24"/>
          <w:szCs w:val="24"/>
          <w:lang w:val="fr-FR"/>
        </w:rPr>
        <w:t>Branka Šolić, savjetnica ŽDO u Splitu, za vjerovnika RH</w:t>
      </w:r>
    </w:p>
    <w:p w:rsidRDefault="00EF5F29" w:rsidP="00EF5F29" w:rsidR="00EF5F29">
      <w:pPr>
        <w:pStyle w:val="Bezproreda"/>
        <w:ind w:left="720"/>
        <w:jc w:val="both"/>
        <w:rPr>
          <w:rFonts w:hAnsi="Times New Roman" w:ascii="Times New Roman"/>
          <w:sz w:val="24"/>
          <w:szCs w:val="24"/>
          <w:lang w:val="fr-FR"/>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stečajni upr. poziva izjasniti se o svakoj prijavljenoj tražbini na način priznaje li istu ili ju osporava.</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Prije izjašnjenja stečajnog upr., stečajni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Nakon toga stečajni upr. iznosi kako slijedi:</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numPr>
          <w:ilvl w:val="0"/>
          <w:numId w:val="2"/>
        </w:numPr>
        <w:ind w:hanging="567" w:left="567"/>
        <w:jc w:val="both"/>
        <w:rPr>
          <w:rFonts w:hAnsi="Times New Roman" w:ascii="Times New Roman"/>
          <w:sz w:val="24"/>
          <w:szCs w:val="24"/>
        </w:rPr>
      </w:pPr>
      <w:r>
        <w:rPr>
          <w:rFonts w:hAnsi="Times New Roman" w:ascii="Times New Roman"/>
          <w:sz w:val="24"/>
          <w:szCs w:val="24"/>
        </w:rPr>
        <w:t xml:space="preserve">U prvom višem isplatnom redu nema tražbina za ispitivanje. </w:t>
      </w:r>
    </w:p>
    <w:p w:rsidRDefault="00EF5F29" w:rsidP="00EF5F29" w:rsidR="00EF5F29">
      <w:pPr>
        <w:pStyle w:val="Bezproreda"/>
        <w:numPr>
          <w:ilvl w:val="0"/>
          <w:numId w:val="2"/>
        </w:numPr>
        <w:ind w:hanging="567" w:left="567"/>
        <w:jc w:val="both"/>
        <w:rPr>
          <w:rFonts w:hAnsi="Times New Roman" w:ascii="Times New Roman"/>
          <w:sz w:val="24"/>
          <w:szCs w:val="24"/>
        </w:rPr>
      </w:pPr>
      <w:r>
        <w:rPr>
          <w:rFonts w:hAnsi="Times New Roman" w:ascii="Times New Roman"/>
          <w:sz w:val="24"/>
          <w:szCs w:val="24"/>
        </w:rPr>
        <w:t>U drugom višem isplatnom redu priznajem tražbinu vjerovnika RH, Ministarstvo financija u ukupno prijavljenom iznosu od: 1.914,37 kuna; vjerovniku GRAD SPLIT tražbinu u iznosu od: 12.659,84 kune  i  tražbinu vjerovniku ALDERA INVEST iz Estonije, u ukupnom iznosu od: 12.406.185,30 kuna, tj. sve onako kako sam naveo u tablici dostavljeno u sudu 28. travnja 2017. godine.</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Više tražbina za ispitivanje nema.</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Prisutni vjerovnici upitani izjavljuju kako nitko od njih ne osporava gore priznate tražbine vjerovnika drugog višeg isplatnog reda, priznato od strane stečajnog upravitelja.</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Ispitno ročište završeno.</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Slijedi</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center"/>
        <w:rPr>
          <w:rFonts w:hAnsi="Times New Roman" w:ascii="Times New Roman"/>
          <w:sz w:val="24"/>
          <w:szCs w:val="24"/>
        </w:rPr>
      </w:pPr>
      <w:r>
        <w:rPr>
          <w:rFonts w:hAnsi="Times New Roman" w:ascii="Times New Roman"/>
          <w:sz w:val="24"/>
          <w:szCs w:val="24"/>
        </w:rPr>
        <w:lastRenderedPageBreak/>
        <w:t>-2-</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Stečajni upr. se poziva podnijeti izvješće o gospodarskom položaju Dužnika i o uzrocima koji su ga doveli do stečaja te se u tom izvješću posebno izjasniti postoje li uvjeti za nastavak poslovanja Dužnika i kakve bi to učinke moglo imati za namirenje vjerovnika nakon čega isti iznosi sukladno svom pismenom izvješće koje je dostavljeno sudu dana 28 travnja 2017. godine koje se čita i čini sastavni dio ovog Zapisnika i isto je bilo oglašeno na e-ogl. ploču 03. svibnja 2017. godine.</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Stečajni upr. ističe kako imovinu Dužnika čine nekretnine navedene u Izvješću.</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Prisutni su primili na znanje Izvješće stečajnog upr. i na isto nemaju primjedbi.</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Prisutni stečajni upr. ističe kako je u razgovoru sa većinskim vjerovnikom ALDERA INVEST, iz Estonije, bilo govora o tome kako bi isti ovaj vjerovnik kupio nekretnine u vlasništvu stečajne mase iz ostvarene kupovnine, namirile bi se obveze stečajne mase i u potpunosti stečajni vjerovnici a eventualni višak bi se uplatio osnivaču-udjeličaru a to je upravo isti taj vjerovnik. Isti udjeličar i ujedno vjerovnik kao pravna osoba može stjecati nekretnine u RH koji su u režimu građevinskog zemljišta a ako neka nekretnina ne bi bila u tom pravnom režimu već u režimu poljoprivrednog zemljišta, u tom slučaju isti udjeličar bi potraživanje prenio na domaću pravnu osobu, koja bi time mogla steći vlasništvo nekretnina kao poljoprivrednog zemljišta. U tom pravcu predlaže da danas Skupština vjerovnika donese odluku.</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Prisutna pun. vjerovnika ALDERA INVEST suglasna ja sa prijedlogom stečajnog upr. Ističe  kako je ovaj vjerovnik spreman kupiti sve nekretnine Dužnika za iznos iz kojeg će biti moguće platiti sve obveze stečajne mase i svi stečajni vjerovnici ali predlaže da se kupcu omogući plaćanje cijene u manjem iznosu i to za onaj iznos koji bi kupca kao stečajnog vjerovnika trebalo namiriti iz ostvar</w:t>
      </w:r>
      <w:r w:rsidR="00E2480C">
        <w:rPr>
          <w:rFonts w:hAnsi="Times New Roman" w:ascii="Times New Roman"/>
          <w:sz w:val="24"/>
          <w:szCs w:val="24"/>
        </w:rPr>
        <w:t>e</w:t>
      </w:r>
      <w:r>
        <w:rPr>
          <w:rFonts w:hAnsi="Times New Roman" w:ascii="Times New Roman"/>
          <w:sz w:val="24"/>
          <w:szCs w:val="24"/>
        </w:rPr>
        <w:t>ne kupovnine.</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Prisutna zastupnica po zakonu RH ne protivi se prijedlogu.</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Prisutni predlažu da se kupovnina svih nekretnina odredi po knjigovodstvenoj vrijednosti.</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Nakon toga prisutni vjerovnici jednoglasno donose slijedeće</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center"/>
        <w:rPr>
          <w:rFonts w:hAnsi="Times New Roman" w:ascii="Times New Roman"/>
          <w:sz w:val="24"/>
          <w:szCs w:val="24"/>
        </w:rPr>
      </w:pPr>
      <w:r>
        <w:rPr>
          <w:rFonts w:hAnsi="Times New Roman" w:ascii="Times New Roman"/>
          <w:sz w:val="24"/>
          <w:szCs w:val="24"/>
        </w:rPr>
        <w:t>ODLUKE</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 xml:space="preserve">Upućuje se stečajni upr. neposrednom pogodbom sve nekretnine Dužnika prodati stečajnom vjerovniku ALDERA INVEST, iz Republike  Estonije i to za cijenu  koliko iznosi knjigovodstvena vrijednost svih tih nekretnina. kupcu omogućiti plaćanje kupovnine za umanjeni iznos koliko bi istog kupca kao stečajnog vjerovnika pripalo u namirenju u ovom stečajnom postupku s tim što tražbine vjerovnika RH i GRADA SPLITA trebaju biti namirene u 100%  iznosu utvrđenih tražbina a ako bude trebalo i u dijelu nižeg isplatnog reda ovo dvoje vjerovnika. Ukoliko navedeni kupac ne bi mogao steći pravo nekretnina u RH, u slučaju ako bi nekretnine bile polj. zemljište, tada se stečajni upr. upućuje takve nekretnine prodati domaćoj pravnoj  osobi  na koju bi stečajni vjerovnik ALDERA INVEST prenio dio svoje </w:t>
      </w:r>
    </w:p>
    <w:p w:rsidRDefault="00EF5F29" w:rsidP="00EF5F29" w:rsidR="00EF5F29">
      <w:pPr>
        <w:pStyle w:val="Bezproreda"/>
        <w:jc w:val="center"/>
        <w:rPr>
          <w:rFonts w:hAnsi="Times New Roman" w:ascii="Times New Roman"/>
          <w:sz w:val="24"/>
          <w:szCs w:val="24"/>
        </w:rPr>
      </w:pPr>
      <w:r>
        <w:rPr>
          <w:rFonts w:hAnsi="Times New Roman" w:ascii="Times New Roman"/>
          <w:sz w:val="24"/>
          <w:szCs w:val="24"/>
        </w:rPr>
        <w:t>-3-</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tražbine pa bi tom novom vjerovniku kao kupcu plaćanje kupovnine umanjiti za iznos koji bi ga kao stečajnog vjerovnika pripadao u stečajnom postupku. Porez i sva druga davanja plaćaju kupci nekretnina.</w:t>
      </w: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Upućuje se stečajni upr. sklopiti ugovor o vođenju knjig. Dužnika u stečajnu sa knjg. servisom KOGRAM d.o.o., podatke koje će mu dostaviti pun. vjerovnika ALDERA INVEST.</w:t>
      </w: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Upućuje se stečajni upr. u razdiobi kupovnine uračunati i sudske pristojbe u visini od 2% unovčene stečajne mase a najviše 2.000,00 kuna.</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 xml:space="preserve">Više odluka za donošenje nema. </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Prisutni upitani izjavljuju kako nemaju što za dodati a pitanja i primjedbi nema.</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Dovršeno u 10,55  sati.</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r>
        <w:rPr>
          <w:rFonts w:hAnsi="Times New Roman" w:ascii="Times New Roman"/>
          <w:sz w:val="24"/>
          <w:szCs w:val="24"/>
        </w:rPr>
        <w:t>Zapisničar                  Stečajni sudac                    Stečajni upravitelj                Stranke</w:t>
      </w: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pStyle w:val="Bezproreda"/>
        <w:jc w:val="both"/>
        <w:rPr>
          <w:rFonts w:hAnsi="Times New Roman" w:ascii="Times New Roman"/>
          <w:sz w:val="24"/>
          <w:szCs w:val="24"/>
        </w:rPr>
      </w:pPr>
    </w:p>
    <w:p w:rsidRDefault="00EF5F29" w:rsidP="00EF5F29" w:rsidR="00EF5F29">
      <w:pPr>
        <w:jc w:val="both"/>
      </w:pPr>
    </w:p>
    <w:p w:rsidRDefault="00EF5F29" w:rsidP="00EF5F29" w:rsidR="00EF5F29">
      <w:pPr>
        <w:jc w:val="both"/>
      </w:pPr>
    </w:p>
    <w:p w:rsidRDefault="00EF5F29" w:rsidP="00EF5F29" w:rsidR="00EF5F29">
      <w:pPr>
        <w:jc w:val="both"/>
      </w:pPr>
    </w:p>
    <w:p w:rsidRDefault="00EF5F29" w:rsidP="00EF5F29" w:rsidR="00EF5F29">
      <w:pPr>
        <w:jc w:val="both"/>
      </w:pPr>
    </w:p>
    <w:p w:rsidRDefault="00EF5F29" w:rsidP="00EF5F29" w:rsidR="00EF5F29">
      <w:pPr>
        <w:jc w:val="both"/>
      </w:pPr>
    </w:p>
    <w:p w:rsidRDefault="00EF5F29" w:rsidP="00EF5F29" w:rsidR="00EF5F29">
      <w:pPr>
        <w:jc w:val="both"/>
      </w:pPr>
    </w:p>
    <w:p w:rsidRDefault="00EF5F29" w:rsidP="00EF5F29" w:rsidR="00EF5F29">
      <w:pPr>
        <w:jc w:val="both"/>
      </w:pPr>
    </w:p>
    <w:p w:rsidRDefault="00EF5F29" w:rsidP="00EF5F29" w:rsidR="00EF5F29">
      <w:pPr>
        <w:jc w:val="both"/>
      </w:pPr>
    </w:p>
    <w:p w:rsidRDefault="00EF5F29" w:rsidP="00EF5F29" w:rsidR="00EF5F29">
      <w:pPr>
        <w:jc w:val="both"/>
      </w:pPr>
    </w:p>
    <w:p w:rsidRDefault="00EF5F29" w:rsidP="00EF5F29" w:rsidR="00EF5F29">
      <w:pPr>
        <w:jc w:val="both"/>
      </w:pPr>
    </w:p>
    <w:p w:rsidRDefault="00EF5F29" w:rsidP="00EF5F29" w:rsidR="00EF5F29">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47A034C"/>
    <w:multiLevelType w:val="hybridMultilevel"/>
    <w:tmpl w:val="52F8671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F29"/>
    <w:rsid w:val="00704E2C"/>
    <w:rsid w:val="00E2480C"/>
    <w:rsid w:val="00EF5F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F2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F5F29"/>
    <w:rPr>
      <w:rFonts w:cs="Times New Roman" w:eastAsia="Calibri" w:hAnsi="Calibri" w:ascii="Calibri"/>
      <w:sz w:val="22"/>
    </w:rPr>
  </w:style>
  <w:style w:styleId="Tekstrezerviranogmjesta" w:type="character">
    <w:name w:val="Placeholder Text"/>
    <w:basedOn w:val="Zadanifontodlomka"/>
    <w:uiPriority w:val="99"/>
    <w:semiHidden/>
    <w:rsid w:val="00E2480C"/>
    <w:rPr>
      <w:color w:val="808080"/>
      <w:bdr w:space="0" w:sz="0" w:color="auto" w:val="none"/>
      <w:shd w:fill="auto" w:color="auto" w:val="clear"/>
    </w:rPr>
  </w:style>
  <w:style w:customStyle="true" w:styleId="eSPISCCParagraphDefaultFont" w:type="character">
    <w:name w:val="eSPIS_CC_Paragraph Default Font"/>
    <w:basedOn w:val="Zadanifontodlomka"/>
    <w:rsid w:val="00E2480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2480C"/>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2480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2480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F2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F5F29"/>
    <w:rPr>
      <w:rFonts w:ascii="Calibri" w:cs="Times New Roman" w:eastAsia="Calibri" w:hAnsi="Calibri"/>
      <w:sz w:val="22"/>
    </w:rPr>
  </w:style>
  <w:style w:styleId="Tekstrezerviranogmjesta" w:type="character">
    <w:name w:val="Placeholder Text"/>
    <w:basedOn w:val="Zadanifontodlomka"/>
    <w:uiPriority w:val="99"/>
    <w:semiHidden/>
    <w:rsid w:val="00E2480C"/>
    <w:rPr>
      <w:color w:val="808080"/>
      <w:bdr w:color="auto" w:space="0" w:sz="0" w:val="none"/>
      <w:shd w:color="auto" w:fill="auto" w:val="clear"/>
    </w:rPr>
  </w:style>
  <w:style w:customStyle="1" w:styleId="eSPISCCParagraphDefaultFont" w:type="character">
    <w:name w:val="eSPIS_CC_Paragraph Default Font"/>
    <w:basedOn w:val="Zadanifontodlomka"/>
    <w:rsid w:val="00E2480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2480C"/>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2480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480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74884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svibnja 2017.</izvorni_sadrzaj>
    <derivirana_varijabla naziv="DomainObject.PlaniraniZavrsetakDatum_1">4. svibnja 2017.</derivirana_varijabla>
  </DomainObject.PlaniraniZavrsetakDatum>
  <DomainObject.PlaniraniPocetakDatum>
    <izvorni_sadrzaj>4. svibnja 2017.</izvorni_sadrzaj>
    <derivirana_varijabla naziv="DomainObject.PlaniraniPocetakDatum_1">4. svibnja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svibnja 2017.</izvorni_sadrzaj>
    <derivirana_varijabla naziv="DomainObject.Zapisnik.DatumKreiranja_1">4. svibnja 2017.</derivirana_varijabla>
  </DomainObject.Zapisnik.DatumKreiranja>
  <DomainObject.Zapisnik.ImovinskaKorist>
    <izvorni_sadrzaj/>
    <derivirana_varijabla naziv="DomainObject.Zapisnik.ImovinskaKorist_1"/>
  </DomainObject.Zapisnik.ImovinskaKorist>
  <DomainObject.Zapisnik.Oznaka>
    <izvorni_sadrzaj>St-157/2017-11</izvorni_sadrzaj>
    <derivirana_varijabla naziv="DomainObject.Zapisnik.Oznaka_1">St-157/2017-11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2017.</izvorni_sadrzaj>
    <derivirana_varijabla naziv="DomainObject.Predmet.DatumOsnivanja_1">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St-157/2017</izvorni_sadrzaj>
    <derivirana_varijabla naziv="DomainObject.Predmet.OznakaBroj_1">St-157/2017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RAIVO d.o.o. za poslovanje nekretninama u stečaju</izvorni_sadrzaj>
    <derivirana_varijabla naziv="DomainObject.Predmet.ProtustrankaFormated_1">  Stečajna masa iza RAIVO d.o.o. za poslovanje nekretninama u stečaju</derivirana_varijabla>
  </DomainObject.Predmet.ProtustrankaFormated>
  <DomainObject.Predmet.ProtustrankaFormatedOIB>
    <izvorni_sadrzaj>  Stečajna masa iza RAIVO d.o.o. za poslovanje nekretninama u stečaju, OIB 37188497528</izvorni_sadrzaj>
    <derivirana_varijabla naziv="DomainObject.Predmet.ProtustrankaFormatedOIB_1">  Stečajna masa iza RAIVO d.o.o. za poslovanje nekretninama u stečaju, OIB 37188497528</derivirana_varijabla>
  </DomainObject.Predmet.ProtustrankaFormatedOIB>
  <DomainObject.Predmet.ProtustrankaFormatedWithAdress>
    <izvorni_sadrzaj> Stečajna masa iza RAIVO d.o.o. za poslovanje nekretninama u stečaju, Ruđera Boškovića 7/125, 21000 Split</izvorni_sadrzaj>
    <derivirana_varijabla naziv="DomainObject.Predmet.ProtustrankaFormatedWithAdress_1"> Stečajna masa iza RAIVO d.o.o. za poslovanje nekretninama u stečaju, Ruđera Boškovića 7/125, 21000 Split</derivirana_varijabla>
  </DomainObject.Predmet.ProtustrankaFormatedWithAdress>
  <DomainObject.Predmet.ProtustrankaFormatedWithAdressOIB>
    <izvorni_sadrzaj> Stečajna masa iza RAIVO d.o.o. za poslovanje nekretninama u stečaju, OIB 37188497528, Ruđera Boškovića 7/125, 21000 Split</izvorni_sadrzaj>
    <derivirana_varijabla naziv="DomainObject.Predmet.ProtustrankaFormatedWithAdressOIB_1"> Stečajna masa iza RAIVO d.o.o. za poslovanje nekretninama u stečaju, OIB 37188497528, Ruđera Boškovića 7/125, 21000 Split</derivirana_varijabla>
  </DomainObject.Predmet.ProtustrankaFormatedWithAdressOIB>
  <DomainObject.Predmet.ProtustrankaWithAdress>
    <izvorni_sadrzaj>Stečajna masa iza RAIVO d.o.o. za poslovanje nekretninama u stečaju Ruđera Boškovića 7/125, 21000 Split</izvorni_sadrzaj>
    <derivirana_varijabla naziv="DomainObject.Predmet.ProtustrankaWithAdress_1">Stečajna masa iza RAIVO d.o.o. za poslovanje nekretninama u stečaju Ruđera Boškovića 7/125, 21000 Split</derivirana_varijabla>
  </DomainObject.Predmet.ProtustrankaWithAdress>
  <DomainObject.Predmet.ProtustrankaWithAdressOIB>
    <izvorni_sadrzaj>Stečajna masa iza RAIVO d.o.o. za poslovanje nekretninama u stečaju, OIB 37188497528, Ruđera Boškovića 7/125, 21000 Split</izvorni_sadrzaj>
    <derivirana_varijabla naziv="DomainObject.Predmet.ProtustrankaWithAdressOIB_1">Stečajna masa iza RAIVO d.o.o. za poslovanje nekretninama u stečaju, OIB 37188497528, Ruđera Boškovića 7/125, 21000 Split</derivirana_varijabla>
  </DomainObject.Predmet.ProtustrankaWithAdressOIB>
  <DomainObject.Predmet.ProtustrankaNazivFormated>
    <izvorni_sadrzaj>Stečajna masa iza RAIVO d.o.o. za poslovanje nekretninama u stečaju</izvorni_sadrzaj>
    <derivirana_varijabla naziv="DomainObject.Predmet.ProtustrankaNazivFormated_1">Stečajna masa iza RAIVO d.o.o. za poslovanje nekretninama u stečaju</derivirana_varijabla>
  </DomainObject.Predmet.ProtustrankaNazivFormated>
  <DomainObject.Predmet.ProtustrankaNazivFormatedOIB>
    <izvorni_sadrzaj>Stečajna masa iza RAIVO d.o.o. za poslovanje nekretninama u stečaju, OIB 37188497528</izvorni_sadrzaj>
    <derivirana_varijabla naziv="DomainObject.Predmet.ProtustrankaNazivFormatedOIB_1">Stečajna masa iza RAIVO d.o.o. za poslovanje nekretninama u stečaju, OIB 37188497528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RAIVO d.o.o. za poslovanje nekretninama u stečaju</item>
    </izvorni_sadrzaj>
    <derivirana_varijabla naziv="DomainObject.Predmet.ProtuStrankaListFormated_1">
      <item>Stečajna masa iza RAIVO d.o.o. za poslovanje nekretninama u stečaju</item>
    </derivirana_varijabla>
  </DomainObject.Predmet.ProtuStrankaListFormated>
  <DomainObject.Predmet.ProtuStrankaListFormatedOIB>
    <izvorni_sadrzaj>
      <item>Stečajna masa iza RAIVO d.o.o. za poslovanje nekretninama u stečaju, OIB 37188497528</item>
    </izvorni_sadrzaj>
    <derivirana_varijabla naziv="DomainObject.Predmet.ProtuStrankaListFormatedOIB_1">
      <item>Stečajna masa iza RAIVO d.o.o. za poslovanje nekretninama u stečaju, OIB 37188497528</item>
    </derivirana_varijabla>
  </DomainObject.Predmet.ProtuStrankaListFormatedOIB>
  <DomainObject.Predmet.ProtuStrankaListFormatedWithAdress>
    <izvorni_sadrzaj>
      <item>Stečajna masa iza RAIVO d.o.o. za poslovanje nekretninama u stečaju, Ruđera Boškovića 7/125, 21000 Split</item>
    </izvorni_sadrzaj>
    <derivirana_varijabla naziv="DomainObject.Predmet.ProtuStrankaListFormatedWithAdress_1">
      <item>Stečajna masa iza RAIVO d.o.o. za poslovanje nekretninama u stečaju, Ruđera Boškovića 7/125, 21000 Split</item>
    </derivirana_varijabla>
  </DomainObject.Predmet.ProtuStrankaListFormatedWithAdress>
  <DomainObject.Predmet.ProtuStrankaListFormatedWithAdressOIB>
    <izvorni_sadrzaj>
      <item>Stečajna masa iza RAIVO d.o.o. za poslovanje nekretninama u stečaju, OIB 37188497528, Ruđera Boškovića 7/125, 21000 Split</item>
    </izvorni_sadrzaj>
    <derivirana_varijabla naziv="DomainObject.Predmet.ProtuStrankaListFormatedWithAdressOIB_1">
      <item>Stečajna masa iza RAIVO d.o.o. za poslovanje nekretninama u stečaju, OIB 37188497528, Ruđera Boškovića 7/125, 21000 Split</item>
    </derivirana_varijabla>
  </DomainObject.Predmet.ProtuStrankaListFormatedWithAdressOIB>
  <DomainObject.Predmet.ProtuStrankaListNazivFormated>
    <izvorni_sadrzaj>
      <item>Stečajna masa iza RAIVO d.o.o. za poslovanje nekretninama u stečaju</item>
    </izvorni_sadrzaj>
    <derivirana_varijabla naziv="DomainObject.Predmet.ProtuStrankaListNazivFormated_1">
      <item>Stečajna masa iza RAIVO d.o.o. za poslovanje nekretninama u stečaju</item>
    </derivirana_varijabla>
  </DomainObject.Predmet.ProtuStrankaListNazivFormated>
  <DomainObject.Predmet.ProtuStrankaListNazivFormatedOIB>
    <izvorni_sadrzaj>
      <item>Stečajna masa iza RAIVO d.o.o. za poslovanje nekretninama u stečaju, OIB 37188497528</item>
    </izvorni_sadrzaj>
    <derivirana_varijabla naziv="DomainObject.Predmet.ProtuStrankaListNazivFormatedOIB_1">
      <item>Stečajna masa iza RAIVO d.o.o. za poslovanje nekretninama u stečaju, OIB 37188497528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St-157/2017-11</izvorni_sadrzaj>
    <derivirana_varijabla naziv="DomainObject.PoslovniBrojDokumenta_1">St-157/2017-11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RAIVO d.o.o. za poslovanje nekretninama u stečaju</izvorni_sadrzaj>
    <derivirana_varijabla naziv="DomainObject.Predmet.ProtustrankaIDrugi_1">Stečajna masa iza RAIVO d.o.o. za poslovanje nekretninama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RAIVO d.o.o. za poslovanje nekretninama u stečaju, OIB 37188497528, Ruđera Boškovića 7/125, 21000 Split</izvorni_sadrzaj>
    <derivirana_varijabla naziv="DomainObject.Predmet.ProtustrankaIDrugiAdressOIB_1">Stečajna masa iza RAIVO d.o.o. za poslovanje nekretninama u stečaju, OIB 37188497528, Ruđera Boškovića 7/125,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RAIVO d.o.o. za poslovanje nekretninama u stečaju</item>
      <item>FINANCIJSKA AGENCIJA, RC SPLIT</item>
    </izvorni_sadrzaj>
    <derivirana_varijabla naziv="DomainObject.Predmet.SudioniciListNaziv_1">
      <item>Stečajna masa iza RAIVO d.o.o. za poslovanje nekretninama u stečaju</item>
      <item>FINANCIJSKA AGENCIJA, RC SPLIT</item>
    </derivirana_varijabla>
  </DomainObject.Predmet.SudioniciListNaziv>
  <DomainObject.Predmet.SudioniciListAdressOIB>
    <izvorni_sadrzaj>
      <item>Stečajna masa iza RAIVO d.o.o. za poslovanje nekretninama u stečaju, OIB 37188497528, Ruđera Boškovića 7/125,21000 Split</item>
      <item>FINANCIJSKA AGENCIJA, RC SPLIT, OIB 85821130368, Mažuranićevo šetalište 24 b,21000 Split</item>
    </izvorni_sadrzaj>
    <derivirana_varijabla naziv="DomainObject.Predmet.SudioniciListAdressOIB_1">
      <item>Stečajna masa iza RAIVO d.o.o. za poslovanje nekretninama u stečaju, OIB 37188497528, Ruđera Boškovića 7/125,21000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37188497528</item>
      <item>, OIB 85821130368</item>
    </izvorni_sadrzaj>
    <derivirana_varijabla naziv="DomainObject.Predmet.SudioniciListNazivOIB_1">
      <item>, OIB 37188497528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845</properties:Words>
  <properties:Characters>4721</properties:Characters>
  <properties:Lines>149</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2017-05-04T09:32:00Z</dcterms:created>
  <dc:creator>Jozo Ćaleta</dc:creator>
  <cp:lastModifiedBy>Jozo Ćaleta</cp:lastModifiedBy>
  <dcterms:modified xmlns:xsi="http://www.w3.org/2001/XMLSchema-instance" xsi:type="dcterms:W3CDTF">2017-05-04T09:33:00Z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St-157/2017-11 / Zapisnik - Ispitno ročište</vt:lpwstr>
  </prop:property>
  <prop:property name="CC_coloring" pid="4" fmtid="{D5CDD505-2E9C-101B-9397-08002B2CF9AE}">
    <vt:bool>false</vt:bool>
  </prop:property>
  <prop:property name="BrojStranica" pid="5" fmtid="{D5CDD505-2E9C-101B-9397-08002B2CF9AE}">
    <vt:i4>3</vt:i4>
  </prop:property>
</prop:Properties>
</file>