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232a" w14:paraId="85e232a" w:rsidRDefault="00F1490D" w:rsidP="00DB4264" w:rsidR="00F1490D">
      <w:pPr>
        <w:jc w:val="right"/>
        <w15:collapsed w:val="false"/>
      </w:pPr>
      <w:bookmarkStart w:name="_GoBack" w:id="0"/>
      <w:bookmarkEnd w:id="0"/>
      <w:r w:rsidRPr="0045319C">
        <w:t>6 St-</w:t>
      </w:r>
      <w:r w:rsidR="00235918">
        <w:t>519/13-74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235918">
        <w:t>12. listopada</w:t>
      </w:r>
      <w:r w:rsidR="00113A8C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235918">
        <w:rPr>
          <w:b/>
        </w:rPr>
        <w:t>druga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zk. ul. 8081 kč.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>: 1066/100000 koju čini poslovni prostor L8, ukupne površine 33,10 m2 na kojem postoji zabilježba prava zaloga u korist Hypo Alpe-Adria Bank d.d.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zk. ul. 1170 kč. br. 1135/1, 1135/9 i 1135/21 k.o. Budrovci, i to 1/12 udjela puta Čipluk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pStyle w:val="Odlomakpopisa"/>
        <w:rPr>
          <w:b/>
        </w:rPr>
      </w:pPr>
    </w:p>
    <w:p w:rsidRDefault="00113A8C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zk. ul. 3123 kč. br. 1640/37 k.o. Đakovo što u naravi čini oranica kod ciglane ukupne površine 511 m2, </w:t>
      </w:r>
      <w:r>
        <w:rPr>
          <w:b/>
        </w:rPr>
        <w:t>na kojem postoji zabilježba prava zaloga u korist Hypo Alpe-Adria Bank d.d. i RH – Ministarstva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>. prodaje se po početnoj cijeni od 304.760,00 kn</w:t>
      </w:r>
    </w:p>
    <w:p w:rsidRDefault="00236C27" w:rsidP="00236C27" w:rsidR="00236C27">
      <w:pPr>
        <w:ind w:firstLine="360"/>
        <w:jc w:val="both"/>
        <w:rPr>
          <w:b/>
        </w:rPr>
      </w:pPr>
    </w:p>
    <w:p w:rsidRDefault="00236C27" w:rsidP="00236C27" w:rsidR="00236C27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 pod točkom 2. prodaje se po početnoj cijeni od 107.000,00 kn</w:t>
      </w:r>
    </w:p>
    <w:p w:rsidRDefault="00236C27" w:rsidP="00236C27" w:rsidR="00236C27">
      <w:pPr>
        <w:ind w:firstLine="360"/>
        <w:jc w:val="both"/>
        <w:rPr>
          <w:b/>
        </w:rPr>
      </w:pPr>
    </w:p>
    <w:p w:rsidRDefault="00236C27" w:rsidP="00236C27" w:rsidR="00236C27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 pod točkom 3. prodaje se po početnoj cijeni od 18.300,00 kn</w:t>
      </w:r>
    </w:p>
    <w:p w:rsidRDefault="00E42AED" w:rsidP="00E42AED" w:rsidR="00E42AED">
      <w:pPr>
        <w:rPr>
          <w:b/>
        </w:rPr>
      </w:pPr>
    </w:p>
    <w:p w:rsidRDefault="00236C27" w:rsidP="00E42AED" w:rsidR="00236C27">
      <w:pPr>
        <w:jc w:val="right"/>
      </w:pPr>
      <w:r w:rsidRPr="0045319C">
        <w:lastRenderedPageBreak/>
        <w:t>6 St-</w:t>
      </w:r>
      <w:r w:rsidR="00235918">
        <w:t>519/13-74</w:t>
      </w:r>
    </w:p>
    <w:p w:rsidRDefault="00E42AED" w:rsidP="00E42AED" w:rsidR="00E42AED">
      <w:pPr>
        <w:jc w:val="right"/>
      </w:pP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1., 2. i 3.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235918">
        <w:rPr>
          <w:b/>
        </w:rPr>
        <w:t>25. listopada</w:t>
      </w:r>
      <w:r w:rsidR="00113A8C">
        <w:rPr>
          <w:b/>
        </w:rPr>
        <w:t xml:space="preserve"> 2016. g.</w:t>
      </w:r>
      <w:r>
        <w:rPr>
          <w:b/>
        </w:rPr>
        <w:t xml:space="preserve"> u </w:t>
      </w:r>
      <w:r w:rsidR="003603D4">
        <w:rPr>
          <w:b/>
        </w:rPr>
        <w:t>1</w:t>
      </w:r>
      <w:r w:rsidR="00235918">
        <w:rPr>
          <w:b/>
        </w:rPr>
        <w:t>1,30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>Jamčevinu nisu dužni položiti razlučni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kupovninu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>Nekretnine koje su predmet prodaje opterećene su založnim pravima koja će se brisati nakon pravomoćnosti rješenja o dosudi i uplate cjelokupne kupovnine.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www.sudacka- mreza.hr/stecaj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lastRenderedPageBreak/>
        <w:tab/>
      </w:r>
    </w:p>
    <w:p w:rsidRDefault="00E42AED" w:rsidP="00E42AED" w:rsidR="00E42AED">
      <w:pPr>
        <w:jc w:val="right"/>
      </w:pPr>
      <w:r w:rsidRPr="0045319C">
        <w:t>6 St-</w:t>
      </w:r>
      <w:r w:rsidR="00235918">
        <w:t>519/13-74</w:t>
      </w:r>
    </w:p>
    <w:p w:rsidRDefault="00F1490D" w:rsidP="00A47C4B" w:rsidR="00F1490D">
      <w:pPr>
        <w:tabs>
          <w:tab w:pos="1815" w:val="left"/>
        </w:tabs>
        <w:jc w:val="center"/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>Podneskom od 14.3.2016. g. stečajni upravitelj predložio je unovčenje nekretnina stečajnog dužnika na kojima postoji razlučno pravo a temeljem Odluke Skupštine vjerovnika stečajnog dužnika održanog dana 1. prosinca 2015. g..</w:t>
      </w: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235918">
        <w:t>12. listopada</w:t>
      </w:r>
      <w:r w:rsidR="00113A8C">
        <w:t xml:space="preserve"> 2016.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st. uprav. Bojan Sudarević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Hypo Alpe-Adria Bank d.d. Osijek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e-ogl.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235918">
        <w:t>25.10.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Bezproreda"/>
      </w:pPr>
      <w:r>
        <w:t xml:space="preserve">                                                                                                          STEČAJN</w:t>
      </w:r>
      <w:r w:rsidR="00235918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235918">
        <w:t xml:space="preserve">   </w:t>
      </w:r>
      <w:r>
        <w:t xml:space="preserve"> Nada Roso</w:t>
      </w:r>
    </w:p>
    <w:p w:rsidRDefault="003603D4" w:rsidP="003603D4" w:rsidR="003603D4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3603D4" w:rsidP="003603D4" w:rsidR="003603D4">
      <w:pPr>
        <w:pStyle w:val="Bezproreda"/>
        <w:rPr>
          <w:bCs/>
        </w:rPr>
      </w:pPr>
    </w:p>
    <w:p w:rsidRDefault="003603D4" w:rsidP="003603D4" w:rsidR="003603D4" w:rsidRPr="00EF33B5">
      <w:pPr>
        <w:pStyle w:val="Bezproreda"/>
      </w:pPr>
    </w:p>
    <w:p w:rsidRDefault="003603D4" w:rsidP="003603D4" w:rsidR="003603D4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47" w:rsidR="00596A47">
      <w:r>
        <w:separator/>
      </w:r>
    </w:p>
  </w:endnote>
  <w:endnote w:id="0" w:type="continuationSeparator">
    <w:p w:rsidRDefault="00596A47" w:rsidR="00596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47" w:rsidR="00596A47">
      <w:r>
        <w:separator/>
      </w:r>
    </w:p>
  </w:footnote>
  <w:footnote w:id="0" w:type="continuationSeparator">
    <w:p w:rsidRDefault="00596A47" w:rsidR="00596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D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23A8E"/>
    <w:rsid w:val="00113A8C"/>
    <w:rsid w:val="00167224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84DF2"/>
    <w:rsid w:val="004F6882"/>
    <w:rsid w:val="005729EC"/>
    <w:rsid w:val="00596A47"/>
    <w:rsid w:val="005D6ACF"/>
    <w:rsid w:val="006411A0"/>
    <w:rsid w:val="006773C7"/>
    <w:rsid w:val="006930A5"/>
    <w:rsid w:val="006D76B6"/>
    <w:rsid w:val="00727CBD"/>
    <w:rsid w:val="007B2DDD"/>
    <w:rsid w:val="008A6A9C"/>
    <w:rsid w:val="008B25B8"/>
    <w:rsid w:val="008D0B27"/>
    <w:rsid w:val="008D2CE4"/>
    <w:rsid w:val="0099003E"/>
    <w:rsid w:val="00A270FC"/>
    <w:rsid w:val="00A47C4B"/>
    <w:rsid w:val="00AB157A"/>
    <w:rsid w:val="00BD4FB5"/>
    <w:rsid w:val="00DB4264"/>
    <w:rsid w:val="00E42AED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4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4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890</properties:Words>
  <properties:Characters>4651</properties:Characters>
  <properties:Lines>177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2016-10-12T06:03:00Z</dcterms:created>
  <dc:creator>Administrator</dc:creator>
  <cp:lastModifiedBy>Danijela Sekulić</cp:lastModifiedBy>
  <cp:lastPrinted>2016-10-12T06:01:00Z</cp:lastPrinted>
  <dcterms:modified xmlns:xsi="http://www.w3.org/2001/XMLSchema-instance" xsi:type="dcterms:W3CDTF">2016-10-12T06:05:00Z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