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cb99" w14:paraId="60ecb99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AC3307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AC3307" w:rsidP="00C47F26" w:rsidR="00AC3307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2D2F4E">
        <w:rPr>
          <w:sz w:val="24"/>
          <w:lang w:val="pt-BR"/>
        </w:rPr>
        <w:t>5090/15</w:t>
      </w:r>
      <w:r w:rsidR="00E63528">
        <w:rPr>
          <w:sz w:val="24"/>
          <w:lang w:val="pt-BR"/>
        </w:rPr>
        <w:t>-</w:t>
      </w:r>
      <w:r w:rsidR="0098616F">
        <w:rPr>
          <w:sz w:val="24"/>
          <w:lang w:val="pt-BR"/>
        </w:rPr>
        <w:t>40</w:t>
      </w:r>
      <w:r w:rsidRPr="00264673">
        <w:rPr>
          <w:sz w:val="24"/>
          <w:lang w:val="pt-BR"/>
        </w:rPr>
        <w:t xml:space="preserve">  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E63528" w:rsidP="003B2EE0" w:rsidR="00573F89">
      <w:pPr>
        <w:ind w:firstLine="680"/>
        <w:jc w:val="both"/>
        <w:rPr>
          <w:sz w:val="24"/>
        </w:rPr>
      </w:pPr>
      <w:r w:rsidRPr="00E63528">
        <w:rPr>
          <w:sz w:val="24"/>
          <w:szCs w:val="24"/>
        </w:rPr>
        <w:t xml:space="preserve">Trgovački sud u Zagrebu po sucu Nikolini Dorić Hadžisejdić, u stečajnom  postupku nad dužnikom </w:t>
      </w:r>
      <w:r w:rsidR="002D2F4E" w:rsidRPr="002D2F4E">
        <w:rPr>
          <w:sz w:val="24"/>
          <w:szCs w:val="24"/>
          <w:lang w:val="pt-BR"/>
        </w:rPr>
        <w:t>IVALA LARON d.o.o. u stečaju, Zagreb, Radnička cesta 59 A,</w:t>
      </w:r>
      <w:r w:rsidR="002D2F4E" w:rsidRPr="002D2F4E">
        <w:rPr>
          <w:color w:val="FF0000"/>
          <w:sz w:val="24"/>
          <w:szCs w:val="24"/>
          <w:lang w:val="pt-BR"/>
        </w:rPr>
        <w:t xml:space="preserve"> </w:t>
      </w:r>
      <w:r w:rsidR="002D2F4E" w:rsidRPr="002D2F4E">
        <w:rPr>
          <w:sz w:val="24"/>
          <w:szCs w:val="24"/>
          <w:lang w:val="pt-BR"/>
        </w:rPr>
        <w:t>OIB: 80999950273</w:t>
      </w:r>
      <w:r w:rsidRPr="00A00206">
        <w:rPr>
          <w:szCs w:val="24"/>
        </w:rPr>
        <w:t>,</w:t>
      </w:r>
      <w:r>
        <w:rPr>
          <w:szCs w:val="24"/>
        </w:rPr>
        <w:t xml:space="preserve"> </w:t>
      </w:r>
      <w:r w:rsidR="006A0C3C">
        <w:rPr>
          <w:sz w:val="24"/>
          <w:szCs w:val="24"/>
        </w:rPr>
        <w:t>19</w:t>
      </w:r>
      <w:r w:rsidR="003B2EE0" w:rsidRPr="003B2EE0">
        <w:rPr>
          <w:sz w:val="24"/>
        </w:rPr>
        <w:t xml:space="preserve">. </w:t>
      </w:r>
      <w:r w:rsidR="002D2F4E">
        <w:rPr>
          <w:sz w:val="24"/>
        </w:rPr>
        <w:t>s</w:t>
      </w:r>
      <w:r w:rsidR="006A0C3C">
        <w:rPr>
          <w:sz w:val="24"/>
        </w:rPr>
        <w:t>rpnja</w:t>
      </w:r>
      <w:r w:rsidR="00E80511">
        <w:rPr>
          <w:sz w:val="24"/>
        </w:rPr>
        <w:t xml:space="preserve"> 2017</w:t>
      </w:r>
      <w:r w:rsidR="003B2EE0" w:rsidRPr="003B2EE0">
        <w:rPr>
          <w:sz w:val="24"/>
        </w:rPr>
        <w:t>.</w:t>
      </w:r>
      <w:r w:rsidR="003B2EE0"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E63528" w:rsidRPr="006A0C3C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2D2F4E" w:rsidRPr="002D2F4E">
        <w:rPr>
          <w:sz w:val="24"/>
          <w:szCs w:val="24"/>
          <w:lang w:val="pt-BR"/>
        </w:rPr>
        <w:t>IVALA LARON d.o.o. u stečaju, Zagreb, Radnička cesta 59 A,</w:t>
      </w:r>
      <w:r w:rsidR="002D2F4E" w:rsidRPr="002D2F4E">
        <w:rPr>
          <w:color w:val="FF0000"/>
          <w:sz w:val="24"/>
          <w:szCs w:val="24"/>
          <w:lang w:val="pt-BR"/>
        </w:rPr>
        <w:t xml:space="preserve"> </w:t>
      </w:r>
      <w:r w:rsidR="002D2F4E" w:rsidRPr="002D2F4E">
        <w:rPr>
          <w:sz w:val="24"/>
          <w:szCs w:val="24"/>
          <w:lang w:val="pt-BR"/>
        </w:rPr>
        <w:t>OIB: 80999950273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5A0A20">
        <w:rPr>
          <w:sz w:val="24"/>
        </w:rPr>
        <w:t>o ovrsi na:</w:t>
      </w:r>
      <w:r w:rsidR="003B2EE0" w:rsidRPr="003B2EE0">
        <w:rPr>
          <w:sz w:val="24"/>
        </w:rPr>
        <w:t xml:space="preserve"> </w:t>
      </w:r>
    </w:p>
    <w:p w:rsidRDefault="005A0A20" w:rsidP="002D2F4E" w:rsidR="005A0A20" w:rsidRPr="006A0C3C">
      <w:pPr>
        <w:jc w:val="both"/>
        <w:rPr>
          <w:sz w:val="24"/>
          <w:szCs w:val="24"/>
        </w:rPr>
      </w:pPr>
      <w:r w:rsidRPr="006A0C3C">
        <w:rPr>
          <w:sz w:val="24"/>
          <w:szCs w:val="24"/>
        </w:rPr>
        <w:tab/>
        <w:t>-  nekretnini upisanoj u</w:t>
      </w:r>
      <w:r w:rsidR="00323B5B" w:rsidRPr="006A0C3C">
        <w:rPr>
          <w:sz w:val="24"/>
          <w:szCs w:val="24"/>
        </w:rPr>
        <w:t xml:space="preserve"> zemljišnim knjigama Općinskog građanskog suda u Zagrebu i to u</w:t>
      </w:r>
      <w:r w:rsidRPr="006A0C3C">
        <w:rPr>
          <w:sz w:val="24"/>
          <w:szCs w:val="24"/>
        </w:rPr>
        <w:t xml:space="preserve"> zk. ul. br. </w:t>
      </w:r>
      <w:r w:rsidR="002D2F4E" w:rsidRPr="006A0C3C">
        <w:rPr>
          <w:sz w:val="24"/>
          <w:szCs w:val="24"/>
        </w:rPr>
        <w:t>3809, (E-126),  k.o. 335649 Trnje koja se sastoji od 338/100000 dijela  kčbr. 81/1 zgrada 1 (TS), stambeno-poslovna zgrada br. 1A,1b,ac, 55, 55A, 57, 59, 59A, dvorište i podzemna garaža, Frana Folnegovića-Radnička cesta površine 9438 m2 povezano s vlasništvom stana oznake ST-B5-4D, koji se nalazi na četvrtom katu petog stubišta građevine B (Radnička cesta 59A) površine 102,90 m2, a orijentiran je u smjeru sjever-jug, zajedno s pripadajućim pa</w:t>
      </w:r>
      <w:r w:rsidR="00984E33" w:rsidRPr="006A0C3C">
        <w:rPr>
          <w:sz w:val="24"/>
          <w:szCs w:val="24"/>
        </w:rPr>
        <w:t>rkirališnim mjestom oznake PM36</w:t>
      </w:r>
      <w:r w:rsidR="006A0C3C" w:rsidRPr="006A0C3C">
        <w:rPr>
          <w:sz w:val="24"/>
          <w:szCs w:val="24"/>
        </w:rPr>
        <w:t>,</w:t>
      </w:r>
    </w:p>
    <w:p w:rsidRDefault="00984E33" w:rsidP="00984E33" w:rsidR="00984E33" w:rsidRPr="006A0C3C">
      <w:pPr>
        <w:jc w:val="both"/>
        <w:rPr>
          <w:sz w:val="24"/>
          <w:szCs w:val="24"/>
        </w:rPr>
      </w:pPr>
      <w:r w:rsidRPr="006A0C3C">
        <w:rPr>
          <w:sz w:val="24"/>
          <w:szCs w:val="24"/>
        </w:rPr>
        <w:tab/>
        <w:t>- nekretnini upisanoj u zemljišnim knjigama Općinskog građanskog suda u Zagrebu i to u zk. ul. br. 3809, (E-525),  k.o. 335649 Trnje koja se sastoji od 51/100000 dijela  kčbr. 81/1 zgrada 1 (TS), stambeno-poslovna zgrada br. 1A,1b,ac, 55, 55A, 57, 59, 59A, dvorište i podzemna garaža, Frana Folnegovića-Radnička cesta površine 9438 m2 povezano s vlasništvom garaže oznake G56-2, garaža površine 15,57 m2, a nalazi se u podrumu dva.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</w:t>
      </w:r>
      <w:r w:rsidR="00767734">
        <w:rPr>
          <w:sz w:val="24"/>
        </w:rPr>
        <w:t>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767734">
        <w:rPr>
          <w:sz w:val="24"/>
        </w:rPr>
        <w:t>Imex banka d.d. Split, Tolstojeva 6</w:t>
      </w:r>
      <w:r w:rsidR="00323B5B">
        <w:rPr>
          <w:sz w:val="24"/>
        </w:rPr>
        <w:t>,</w:t>
      </w:r>
      <w:r w:rsidR="00112C2D">
        <w:rPr>
          <w:sz w:val="24"/>
        </w:rPr>
        <w:t xml:space="preserve"> OIB: </w:t>
      </w:r>
      <w:r w:rsidR="00767734">
        <w:rPr>
          <w:sz w:val="24"/>
        </w:rPr>
        <w:t>99326633206</w:t>
      </w:r>
      <w:r w:rsidR="00112C2D">
        <w:rPr>
          <w:sz w:val="24"/>
        </w:rPr>
        <w:t>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</w:t>
      </w:r>
      <w:r w:rsidR="00767734">
        <w:rPr>
          <w:sz w:val="24"/>
        </w:rPr>
        <w:t>ne</w:t>
      </w:r>
      <w:r w:rsidR="00323B5B">
        <w:rPr>
          <w:sz w:val="24"/>
        </w:rPr>
        <w:t xml:space="preserve"> opisan</w:t>
      </w:r>
      <w:r w:rsidR="00767734">
        <w:rPr>
          <w:sz w:val="24"/>
        </w:rPr>
        <w:t>e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građanskog suda u Zagrebu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767734">
        <w:rPr>
          <w:sz w:val="24"/>
        </w:rPr>
        <w:t>5090/15-26 od 2</w:t>
      </w:r>
      <w:r w:rsidR="00F05FF6">
        <w:rPr>
          <w:sz w:val="24"/>
        </w:rPr>
        <w:t xml:space="preserve">. </w:t>
      </w:r>
      <w:r w:rsidR="00767734">
        <w:rPr>
          <w:sz w:val="24"/>
        </w:rPr>
        <w:t>prosinca</w:t>
      </w:r>
      <w:r w:rsidR="00112C2D">
        <w:rPr>
          <w:sz w:val="24"/>
        </w:rPr>
        <w:t xml:space="preserve">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767734">
        <w:rPr>
          <w:sz w:val="24"/>
        </w:rPr>
        <w:t>Nekretnin</w:t>
      </w:r>
      <w:r w:rsidR="006A0C3C">
        <w:rPr>
          <w:sz w:val="24"/>
        </w:rPr>
        <w:t>a</w:t>
      </w:r>
      <w:r w:rsidR="00767734">
        <w:rPr>
          <w:sz w:val="24"/>
        </w:rPr>
        <w:t xml:space="preserve"> koja čini</w:t>
      </w:r>
      <w:r w:rsidR="005602CE">
        <w:rPr>
          <w:sz w:val="24"/>
        </w:rPr>
        <w:t xml:space="preserve"> stečajnu mas</w:t>
      </w:r>
      <w:r w:rsidR="00767734">
        <w:rPr>
          <w:sz w:val="24"/>
        </w:rPr>
        <w:t>u opisana je</w:t>
      </w:r>
      <w:r w:rsidR="005602CE">
        <w:rPr>
          <w:sz w:val="24"/>
        </w:rPr>
        <w:t xml:space="preserve">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lastRenderedPageBreak/>
        <w:tab/>
        <w:t>Stečajni upravitelj podnio je</w:t>
      </w:r>
      <w:r w:rsidR="00C47F26">
        <w:rPr>
          <w:sz w:val="24"/>
        </w:rPr>
        <w:t xml:space="preserve"> </w:t>
      </w:r>
      <w:r w:rsidR="00767734">
        <w:rPr>
          <w:sz w:val="24"/>
        </w:rPr>
        <w:t>12</w:t>
      </w:r>
      <w:r w:rsidR="00F05FF6">
        <w:rPr>
          <w:sz w:val="24"/>
        </w:rPr>
        <w:t xml:space="preserve">. </w:t>
      </w:r>
      <w:r w:rsidR="00767734">
        <w:rPr>
          <w:sz w:val="24"/>
        </w:rPr>
        <w:t>svibnja</w:t>
      </w:r>
      <w:r w:rsidR="00EA493B">
        <w:rPr>
          <w:sz w:val="24"/>
        </w:rPr>
        <w:t xml:space="preserve">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</w:t>
      </w:r>
      <w:r w:rsidR="00767734">
        <w:rPr>
          <w:sz w:val="24"/>
        </w:rPr>
        <w:t>e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767734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767734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6A0C3C">
        <w:rPr>
          <w:sz w:val="24"/>
        </w:rPr>
        <w:t>19</w:t>
      </w:r>
      <w:r>
        <w:rPr>
          <w:sz w:val="24"/>
        </w:rPr>
        <w:t xml:space="preserve">. </w:t>
      </w:r>
      <w:r w:rsidR="00767734">
        <w:rPr>
          <w:sz w:val="24"/>
        </w:rPr>
        <w:t>s</w:t>
      </w:r>
      <w:r w:rsidR="006A0C3C">
        <w:rPr>
          <w:sz w:val="24"/>
        </w:rPr>
        <w:t>rpnja</w:t>
      </w:r>
      <w:r w:rsidR="00767734">
        <w:rPr>
          <w:sz w:val="24"/>
        </w:rPr>
        <w:t xml:space="preserve"> </w:t>
      </w:r>
      <w:r w:rsidR="00112C2D">
        <w:rPr>
          <w:sz w:val="24"/>
        </w:rPr>
        <w:t>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3713A6">
        <w:rPr>
          <w:sz w:val="24"/>
        </w:rPr>
        <w:t>,v.r.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3713A6" w:rsidP="00C359B6" w:rsidR="003713A6">
      <w:pPr>
        <w:pStyle w:val="Bezproreda"/>
        <w:ind w:left="4956"/>
        <w:jc w:val="right"/>
      </w:pPr>
      <w:r>
        <w:t>Za točnost otpravka - ovlašteni službenik</w:t>
      </w:r>
    </w:p>
    <w:p w:rsidRDefault="003713A6" w:rsidP="00C359B6" w:rsidR="003713A6">
      <w:pPr>
        <w:pStyle w:val="Bezproreda"/>
        <w:ind w:left="4956"/>
        <w:jc w:val="right"/>
      </w:pPr>
      <w:r>
        <w:t>Karmela Dolenc</w:t>
      </w:r>
    </w:p>
    <w:p w:rsidRDefault="002A615F" w:rsidP="002B3342" w:rsidR="002A615F">
      <w:pPr>
        <w:pStyle w:val="Bezproreda"/>
      </w:pPr>
    </w:p>
    <w:p w:rsidRDefault="00573F89" w:rsidR="00573F89">
      <w:pPr>
        <w:jc w:val="both"/>
        <w:rPr>
          <w:sz w:val="24"/>
        </w:rPr>
      </w:pPr>
    </w:p>
    <w:sectPr w:rsidSect="00AC3307" w:rsidR="00573F89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713A6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767734">
      <w:rPr>
        <w:sz w:val="24"/>
      </w:rPr>
      <w:t>5090/15</w:t>
    </w:r>
    <w:r w:rsidR="00323B5B">
      <w:rPr>
        <w:sz w:val="24"/>
      </w:rPr>
      <w:t>-</w:t>
    </w:r>
    <w:r w:rsidR="0098616F">
      <w:rPr>
        <w:sz w:val="24"/>
      </w:rPr>
      <w:t>40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2F4E"/>
    <w:rsid w:val="002D380A"/>
    <w:rsid w:val="002F4B21"/>
    <w:rsid w:val="002F7FDD"/>
    <w:rsid w:val="00323B5B"/>
    <w:rsid w:val="00323E87"/>
    <w:rsid w:val="003713A6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A0C3C"/>
    <w:rsid w:val="006B0E7F"/>
    <w:rsid w:val="006B58E5"/>
    <w:rsid w:val="00766D9D"/>
    <w:rsid w:val="00767734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84E33"/>
    <w:rsid w:val="0098616F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74EF3-2356-404D-8552-E52E6760E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2434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2017-07-19T09:18:00Z</dcterms:created>
  <dc:creator>user</dc:creator>
  <cp:lastModifiedBy>Karmela Dolenc</cp:lastModifiedBy>
  <cp:lastPrinted>2017-07-20T05:17:00Z</cp:lastPrinted>
  <dcterms:modified xmlns:xsi="http://www.w3.org/2001/XMLSchema-instance" xsi:type="dcterms:W3CDTF">2017-07-20T05:17:00Z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