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03df2" w14:paraId="a703df2" w:rsidRDefault="00E43236" w:rsidP="00BC2589" w:rsidR="00E43236">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E43236" w:rsidP="002A3B04"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 xml:space="preserve">            Trgovački sud u Zadru, po sutkinji Ani Markač, na prijedlog sudske savjetnice Anamarije Kovačić Milković, povodom zahtjeva Financijske agencije, Regionalnog centra Split, Podružnice  Zadar, Zadar, Ivana Danila 4, OIB: 85821130368 od  </w:t>
      </w:r>
      <w:r w:rsidR="00102297">
        <w:rPr>
          <w:rFonts w:cs="Times New Roman" w:eastAsia="Times New Roman" w:hAnsi="Times New Roman" w:ascii="Times New Roman"/>
          <w:sz w:val="24"/>
          <w:szCs w:val="24"/>
          <w:lang w:eastAsia="hr-HR"/>
        </w:rPr>
        <w:t>31</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listopada</w:t>
      </w:r>
      <w:r w:rsidRPr="007A3719">
        <w:rPr>
          <w:rFonts w:cs="Times New Roman" w:eastAsia="Times New Roman" w:hAnsi="Times New Roman" w:ascii="Times New Roman"/>
          <w:sz w:val="24"/>
          <w:szCs w:val="24"/>
          <w:lang w:eastAsia="hr-HR"/>
        </w:rPr>
        <w:t xml:space="preserve"> 2018. za provedbu skraćenoga stečajnog postupka nad dužnikom</w:t>
      </w:r>
      <w:r w:rsidRPr="007A3719">
        <w:rPr>
          <w:rFonts w:cs="Times New Roman" w:hAnsi="Times New Roman" w:ascii="Times New Roman"/>
          <w:sz w:val="24"/>
          <w:szCs w:val="24"/>
        </w:rPr>
        <w:t xml:space="preserve"> </w:t>
      </w:r>
      <w:r w:rsidR="00102297">
        <w:rPr>
          <w:rFonts w:cs="Times New Roman" w:hAnsi="Times New Roman" w:ascii="Times New Roman"/>
          <w:sz w:val="24"/>
          <w:szCs w:val="24"/>
        </w:rPr>
        <w:t>SENZACIJA</w:t>
      </w:r>
      <w:r w:rsidR="007A3719" w:rsidRPr="007A3719">
        <w:rPr>
          <w:rFonts w:cs="Times New Roman" w:hAnsi="Times New Roman" w:ascii="Times New Roman"/>
          <w:sz w:val="24"/>
          <w:szCs w:val="24"/>
        </w:rPr>
        <w:t xml:space="preserve"> </w:t>
      </w:r>
      <w:r w:rsidR="00102297">
        <w:rPr>
          <w:rFonts w:cs="Times New Roman" w:hAnsi="Times New Roman" w:ascii="Times New Roman"/>
          <w:sz w:val="24"/>
          <w:szCs w:val="24"/>
        </w:rPr>
        <w:t>j.</w:t>
      </w:r>
      <w:r w:rsidR="007A3719" w:rsidRPr="007A3719">
        <w:rPr>
          <w:rFonts w:cs="Times New Roman" w:hAnsi="Times New Roman" w:ascii="Times New Roman"/>
          <w:sz w:val="24"/>
          <w:szCs w:val="24"/>
        </w:rPr>
        <w:t>d.o.o.</w:t>
      </w:r>
      <w:r w:rsidR="00A44C89">
        <w:rPr>
          <w:rFonts w:cs="Times New Roman" w:hAnsi="Times New Roman" w:ascii="Times New Roman"/>
          <w:sz w:val="24"/>
          <w:szCs w:val="24"/>
        </w:rPr>
        <w:t xml:space="preserve"> za ugostiteljstvo</w:t>
      </w:r>
      <w:r w:rsidR="007A3719" w:rsidRPr="007A3719">
        <w:rPr>
          <w:rFonts w:cs="Times New Roman" w:hAnsi="Times New Roman" w:ascii="Times New Roman"/>
          <w:sz w:val="24"/>
          <w:szCs w:val="24"/>
        </w:rPr>
        <w:t xml:space="preserve">, Zadar, </w:t>
      </w:r>
      <w:r w:rsidR="00102297">
        <w:rPr>
          <w:rFonts w:cs="Times New Roman" w:hAnsi="Times New Roman" w:ascii="Times New Roman"/>
          <w:sz w:val="24"/>
          <w:szCs w:val="24"/>
        </w:rPr>
        <w:t>Domovinskog rata 2</w:t>
      </w:r>
      <w:r w:rsidR="007A3719" w:rsidRPr="007A3719">
        <w:rPr>
          <w:rFonts w:cs="Times New Roman" w:hAnsi="Times New Roman" w:ascii="Times New Roman"/>
          <w:sz w:val="24"/>
          <w:szCs w:val="24"/>
        </w:rPr>
        <w:t xml:space="preserve">, OIB: </w:t>
      </w:r>
      <w:r w:rsidR="00102297">
        <w:rPr>
          <w:rFonts w:cs="Times New Roman" w:hAnsi="Times New Roman" w:ascii="Times New Roman"/>
          <w:sz w:val="24"/>
          <w:szCs w:val="24"/>
        </w:rPr>
        <w:t>12149303838</w:t>
      </w:r>
      <w:r w:rsidR="002A3B04" w:rsidRPr="007A3719">
        <w:rPr>
          <w:rFonts w:cs="Times New Roman" w:eastAsia="Times New Roman" w:hAnsi="Times New Roman" w:ascii="Times New Roman"/>
          <w:sz w:val="24"/>
          <w:szCs w:val="24"/>
          <w:lang w:eastAsia="hr-HR"/>
        </w:rPr>
        <w:t>,</w:t>
      </w:r>
      <w:r w:rsidR="00F01A4A" w:rsidRPr="007A3719">
        <w:rPr>
          <w:rFonts w:cs="Times New Roman" w:eastAsia="Times New Roman" w:hAnsi="Times New Roman" w:ascii="Times New Roman"/>
          <w:sz w:val="24"/>
          <w:szCs w:val="24"/>
          <w:lang w:eastAsia="hr-HR"/>
        </w:rPr>
        <w:t xml:space="preserve"> </w:t>
      </w:r>
      <w:r w:rsidR="00740F5A">
        <w:rPr>
          <w:rFonts w:cs="Times New Roman" w:eastAsia="Times New Roman" w:hAnsi="Times New Roman" w:ascii="Times New Roman"/>
          <w:sz w:val="24"/>
          <w:szCs w:val="24"/>
          <w:lang w:eastAsia="hr-HR"/>
        </w:rPr>
        <w:t>4</w:t>
      </w:r>
      <w:r w:rsidRPr="007A3719">
        <w:rPr>
          <w:rFonts w:cs="Times New Roman" w:eastAsia="Times New Roman" w:hAnsi="Times New Roman" w:ascii="Times New Roman"/>
          <w:sz w:val="24"/>
          <w:szCs w:val="24"/>
          <w:lang w:eastAsia="hr-HR"/>
        </w:rPr>
        <w:t xml:space="preserve">. </w:t>
      </w:r>
      <w:r w:rsidR="00A44C89">
        <w:rPr>
          <w:rFonts w:cs="Times New Roman" w:eastAsia="Times New Roman" w:hAnsi="Times New Roman" w:ascii="Times New Roman"/>
          <w:sz w:val="24"/>
          <w:szCs w:val="24"/>
          <w:lang w:eastAsia="hr-HR"/>
        </w:rPr>
        <w:t>veljače</w:t>
      </w:r>
      <w:r w:rsidRPr="007A3719">
        <w:rPr>
          <w:rFonts w:cs="Times New Roman" w:eastAsia="Times New Roman" w:hAnsi="Times New Roman" w:ascii="Times New Roman"/>
          <w:sz w:val="24"/>
          <w:szCs w:val="24"/>
          <w:lang w:eastAsia="hr-HR"/>
        </w:rPr>
        <w:t xml:space="preserve"> 201</w:t>
      </w:r>
      <w:r w:rsidR="007A3719" w:rsidRPr="007A3719">
        <w:rPr>
          <w:rFonts w:cs="Times New Roman" w:eastAsia="Times New Roman" w:hAnsi="Times New Roman" w:ascii="Times New Roman"/>
          <w:sz w:val="24"/>
          <w:szCs w:val="24"/>
          <w:lang w:eastAsia="hr-HR"/>
        </w:rPr>
        <w:t>9</w:t>
      </w:r>
      <w:r w:rsidRPr="007A3719">
        <w:rPr>
          <w:rFonts w:cs="Times New Roman" w:eastAsia="Times New Roman" w:hAnsi="Times New Roman" w:ascii="Times New Roman"/>
          <w:sz w:val="24"/>
          <w:szCs w:val="24"/>
          <w:lang w:eastAsia="hr-HR"/>
        </w:rPr>
        <w:t>.</w:t>
      </w:r>
    </w:p>
    <w:p w:rsidRDefault="00E43236" w:rsidP="00E43236" w:rsidR="00E43236" w:rsidRPr="007A3719">
      <w:pPr>
        <w:spacing w:lineRule="auto" w:line="240" w:after="0"/>
        <w:rPr>
          <w:rFonts w:cs="Times New Roman" w:eastAsia="Times New Roman" w:hAnsi="Times New Roman" w:ascii="Times New Roman"/>
          <w:sz w:val="24"/>
          <w:szCs w:val="24"/>
          <w:lang w:eastAsia="hr-HR"/>
        </w:rPr>
      </w:pPr>
    </w:p>
    <w:p w:rsidRDefault="00E43236" w:rsidP="00E43236" w:rsidR="00E43236" w:rsidRPr="007A3719">
      <w:pPr>
        <w:spacing w:lineRule="auto" w:line="240" w:after="0"/>
        <w:jc w:val="center"/>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r i j e š i o   j e</w:t>
      </w:r>
    </w:p>
    <w:p w:rsidRDefault="00E43236" w:rsidP="00E43236"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p>
    <w:p w:rsidRDefault="00E43236" w:rsidP="00BC2589" w:rsidR="00E43236" w:rsidRPr="007A3719">
      <w:pPr>
        <w:tabs>
          <w:tab w:pos="709" w:val="left"/>
        </w:tabs>
        <w:spacing w:lineRule="auto" w:line="240" w:after="0"/>
        <w:ind w:firstLine="360"/>
        <w:jc w:val="both"/>
        <w:rPr>
          <w:rFonts w:cs="Times New Roman" w:hAnsi="Times New Roman" w:ascii="Times New Roman"/>
          <w:sz w:val="24"/>
          <w:szCs w:val="24"/>
        </w:rPr>
      </w:pPr>
      <w:r w:rsidRPr="007A3719">
        <w:rPr>
          <w:rFonts w:cs="Times New Roman" w:eastAsia="Times New Roman" w:hAnsi="Times New Roman" w:ascii="Times New Roman"/>
          <w:sz w:val="24"/>
          <w:szCs w:val="24"/>
          <w:lang w:eastAsia="hr-HR"/>
        </w:rPr>
        <w:t xml:space="preserve">      I. Obustavlja se skraćeni stečajni postupak nad dužnikom </w:t>
      </w:r>
      <w:r w:rsidR="00A44C89">
        <w:rPr>
          <w:rFonts w:cs="Times New Roman" w:hAnsi="Times New Roman" w:ascii="Times New Roman"/>
          <w:sz w:val="24"/>
          <w:szCs w:val="24"/>
        </w:rPr>
        <w:t>SENZACIJA</w:t>
      </w:r>
      <w:r w:rsidR="00A44C89" w:rsidRPr="007A3719">
        <w:rPr>
          <w:rFonts w:cs="Times New Roman" w:hAnsi="Times New Roman" w:ascii="Times New Roman"/>
          <w:sz w:val="24"/>
          <w:szCs w:val="24"/>
        </w:rPr>
        <w:t xml:space="preserve"> </w:t>
      </w:r>
      <w:r w:rsidR="00A44C89">
        <w:rPr>
          <w:rFonts w:cs="Times New Roman" w:hAnsi="Times New Roman" w:ascii="Times New Roman"/>
          <w:sz w:val="24"/>
          <w:szCs w:val="24"/>
        </w:rPr>
        <w:t>j.</w:t>
      </w:r>
      <w:r w:rsidR="00A44C89" w:rsidRPr="007A3719">
        <w:rPr>
          <w:rFonts w:cs="Times New Roman" w:hAnsi="Times New Roman" w:ascii="Times New Roman"/>
          <w:sz w:val="24"/>
          <w:szCs w:val="24"/>
        </w:rPr>
        <w:t>d.o.o.</w:t>
      </w:r>
      <w:r w:rsidR="00A44C89">
        <w:rPr>
          <w:rFonts w:cs="Times New Roman" w:hAnsi="Times New Roman" w:ascii="Times New Roman"/>
          <w:sz w:val="24"/>
          <w:szCs w:val="24"/>
        </w:rPr>
        <w:t xml:space="preserve"> za ugostiteljstvo</w:t>
      </w:r>
      <w:r w:rsidR="00A44C89" w:rsidRPr="007A3719">
        <w:rPr>
          <w:rFonts w:cs="Times New Roman" w:hAnsi="Times New Roman" w:ascii="Times New Roman"/>
          <w:sz w:val="24"/>
          <w:szCs w:val="24"/>
        </w:rPr>
        <w:t xml:space="preserve">, Zadar, </w:t>
      </w:r>
      <w:r w:rsidR="00A44C89">
        <w:rPr>
          <w:rFonts w:cs="Times New Roman" w:hAnsi="Times New Roman" w:ascii="Times New Roman"/>
          <w:sz w:val="24"/>
          <w:szCs w:val="24"/>
        </w:rPr>
        <w:t>Domovinskog rata 2</w:t>
      </w:r>
      <w:r w:rsidR="00A44C89" w:rsidRPr="007A3719">
        <w:rPr>
          <w:rFonts w:cs="Times New Roman" w:hAnsi="Times New Roman" w:ascii="Times New Roman"/>
          <w:sz w:val="24"/>
          <w:szCs w:val="24"/>
        </w:rPr>
        <w:t xml:space="preserve">, OIB: </w:t>
      </w:r>
      <w:r w:rsidR="00A44C89">
        <w:rPr>
          <w:rFonts w:cs="Times New Roman" w:hAnsi="Times New Roman" w:ascii="Times New Roman"/>
          <w:sz w:val="24"/>
          <w:szCs w:val="24"/>
        </w:rPr>
        <w:t>12149303838</w:t>
      </w:r>
      <w:r w:rsidRPr="007A3719">
        <w:rPr>
          <w:rFonts w:cs="Times New Roman" w:hAnsi="Times New Roman" w:ascii="Times New Roman"/>
          <w:sz w:val="24"/>
          <w:szCs w:val="24"/>
        </w:rPr>
        <w:t>.</w:t>
      </w:r>
    </w:p>
    <w:p w:rsidRDefault="00E43236" w:rsidP="00E43236" w:rsidR="00E43236">
      <w:pPr>
        <w:spacing w:lineRule="auto" w:line="240" w:after="0"/>
        <w:ind w:firstLine="360"/>
        <w:jc w:val="both"/>
        <w:rPr>
          <w:rFonts w:cs="Times New Roman" w:eastAsia="Times New Roman" w:hAnsi="Times New Roman" w:ascii="Times New Roman"/>
          <w:sz w:val="24"/>
          <w:szCs w:val="24"/>
          <w:lang w:eastAsia="hr-HR"/>
        </w:rPr>
      </w:pPr>
    </w:p>
    <w:p w:rsidRDefault="00E43236" w:rsidP="00E43236" w:rsidR="00E43236">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E43236" w:rsidP="00E43236" w:rsidR="00E432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w:t>
      </w:r>
      <w:r w:rsidR="00102297">
        <w:rPr>
          <w:rFonts w:cs="Times New Roman" w:eastAsia="Times New Roman" w:hAnsi="Times New Roman" w:ascii="Times New Roman"/>
          <w:sz w:val="24"/>
          <w:szCs w:val="24"/>
          <w:lang w:eastAsia="hr-HR"/>
        </w:rPr>
        <w:t>31</w:t>
      </w:r>
      <w:r w:rsidR="007A3719" w:rsidRPr="007A3719">
        <w:rPr>
          <w:rFonts w:cs="Times New Roman" w:eastAsia="Times New Roman" w:hAnsi="Times New Roman" w:ascii="Times New Roman"/>
          <w:sz w:val="24"/>
          <w:szCs w:val="24"/>
          <w:lang w:eastAsia="hr-HR"/>
        </w:rPr>
        <w:t xml:space="preserve">. listopada </w:t>
      </w:r>
      <w:r>
        <w:rPr>
          <w:rFonts w:cs="Times" w:eastAsia="Times New Roman" w:hAnsi="Times" w:ascii="Times"/>
          <w:sz w:val="24"/>
          <w:szCs w:val="24"/>
          <w:lang w:eastAsia="hr-HR"/>
        </w:rPr>
        <w:t xml:space="preserve">2018. za provedbu skraćenoga stečajnog postupka nad uvodno označenim dužnikom, oglasom ovog suda od </w:t>
      </w:r>
      <w:r w:rsidR="00102297">
        <w:rPr>
          <w:rFonts w:cs="Times" w:eastAsia="Times New Roman" w:hAnsi="Times" w:ascii="Times"/>
          <w:sz w:val="24"/>
          <w:szCs w:val="24"/>
          <w:lang w:eastAsia="hr-HR"/>
        </w:rPr>
        <w:t>6</w:t>
      </w:r>
      <w:r>
        <w:rPr>
          <w:rFonts w:cs="Times" w:eastAsia="Times New Roman" w:hAnsi="Times" w:ascii="Times"/>
          <w:sz w:val="24"/>
          <w:szCs w:val="24"/>
          <w:lang w:eastAsia="hr-HR"/>
        </w:rPr>
        <w:t xml:space="preserve">. </w:t>
      </w:r>
      <w:r w:rsidR="00102297">
        <w:rPr>
          <w:rFonts w:cs="Times" w:eastAsia="Times New Roman" w:hAnsi="Times" w:ascii="Times"/>
          <w:sz w:val="24"/>
          <w:szCs w:val="24"/>
          <w:lang w:eastAsia="hr-HR"/>
        </w:rPr>
        <w:t>prosinca</w:t>
      </w:r>
      <w:r>
        <w:rPr>
          <w:rFonts w:cs="Times" w:eastAsia="Times New Roman" w:hAnsi="Times" w:ascii="Times"/>
          <w:sz w:val="24"/>
          <w:szCs w:val="24"/>
          <w:lang w:eastAsia="hr-HR"/>
        </w:rPr>
        <w:t xml:space="preserve">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104/17, dalje u tekstu: SZ).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Republika Hrvatska, Ministarstvo financija, Područni ured Zadar dostavila je ovom sudu prijedlog za otvaranje stečajnoga postupka nad dužnikom navodeći da prema istom ima dospjelu novčanu tražbinu u iznosu od </w:t>
      </w:r>
      <w:r w:rsidR="00102297">
        <w:rPr>
          <w:rFonts w:cs="Times" w:eastAsia="Times New Roman" w:hAnsi="Times" w:ascii="Times"/>
          <w:sz w:val="24"/>
          <w:szCs w:val="24"/>
          <w:lang w:eastAsia="hr-HR"/>
        </w:rPr>
        <w:t>28.929,15</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kn koja se temelji na</w:t>
      </w:r>
      <w:r w:rsidR="00DD12B9">
        <w:rPr>
          <w:rFonts w:cs="Times" w:eastAsia="Times New Roman" w:hAnsi="Times" w:ascii="Times"/>
          <w:sz w:val="24"/>
          <w:szCs w:val="24"/>
          <w:lang w:eastAsia="hr-HR"/>
        </w:rPr>
        <w:t xml:space="preserve"> stanju računa dužnika na dan </w:t>
      </w:r>
      <w:r w:rsidR="00102297">
        <w:rPr>
          <w:rFonts w:cs="Times" w:eastAsia="Times New Roman" w:hAnsi="Times" w:ascii="Times"/>
          <w:sz w:val="24"/>
          <w:szCs w:val="24"/>
          <w:lang w:eastAsia="hr-HR"/>
        </w:rPr>
        <w:t>9</w:t>
      </w:r>
      <w:r>
        <w:rPr>
          <w:rFonts w:cs="Times" w:eastAsia="Times New Roman" w:hAnsi="Times" w:ascii="Times"/>
          <w:sz w:val="24"/>
          <w:szCs w:val="24"/>
          <w:lang w:eastAsia="hr-HR"/>
        </w:rPr>
        <w:t xml:space="preserve">. </w:t>
      </w:r>
      <w:r w:rsidR="00102297">
        <w:rPr>
          <w:rFonts w:cs="Times" w:eastAsia="Times New Roman" w:hAnsi="Times" w:ascii="Times"/>
          <w:sz w:val="24"/>
          <w:szCs w:val="24"/>
          <w:lang w:eastAsia="hr-HR"/>
        </w:rPr>
        <w:t>siječnja</w:t>
      </w:r>
      <w:r w:rsidR="00DD12B9">
        <w:rPr>
          <w:rFonts w:cs="Times" w:eastAsia="Times New Roman" w:hAnsi="Times" w:ascii="Times"/>
          <w:sz w:val="24"/>
          <w:szCs w:val="24"/>
          <w:lang w:eastAsia="hr-HR"/>
        </w:rPr>
        <w:t xml:space="preserve"> </w:t>
      </w:r>
      <w:r w:rsidR="00102297">
        <w:rPr>
          <w:rFonts w:cs="Times" w:eastAsia="Times New Roman" w:hAnsi="Times" w:ascii="Times"/>
          <w:sz w:val="24"/>
          <w:szCs w:val="24"/>
          <w:lang w:eastAsia="hr-HR"/>
        </w:rPr>
        <w:t>2019</w:t>
      </w:r>
      <w:r>
        <w:rPr>
          <w:rFonts w:cs="Times" w:eastAsia="Times New Roman" w:hAnsi="Times" w:ascii="Times"/>
          <w:sz w:val="24"/>
          <w:szCs w:val="24"/>
          <w:lang w:eastAsia="hr-HR"/>
        </w:rPr>
        <w:t xml:space="preserve">. </w:t>
      </w:r>
    </w:p>
    <w:p w:rsidRDefault="00E43236" w:rsidP="007A3719" w:rsidR="00E43236">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S obzirom da je vjerovnik Republika Hrvatska, Ministarstvo financija, Područni ured Zadar podnijela ovom sudu prijedlog za otvaranje stečajnoga postupka nad dužnikom uz odgovarajuće isprave kojima je učinila vjerojatnim postojanje svoje tražbine</w:t>
      </w:r>
      <w:r w:rsidR="00243357">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to u konkretnom slučaju nisu ispunjene pretpostavke iz čl. 431. SZ-a za istodobno otvaranje i zaključenje </w:t>
      </w:r>
      <w:r>
        <w:rPr>
          <w:rFonts w:cs="Times" w:eastAsia="Times New Roman" w:hAnsi="Times" w:ascii="Times"/>
          <w:sz w:val="24"/>
          <w:szCs w:val="24"/>
          <w:lang w:eastAsia="hr-HR"/>
        </w:rPr>
        <w:lastRenderedPageBreak/>
        <w:t xml:space="preserve">skraćenog stečajnog postupka, zbog čega je temeljem odredbe čl. 433. SZ-a donesena odluka kao u točki I. i II. izreke ovog rješenja.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740F5A">
        <w:rPr>
          <w:rFonts w:cs="Times" w:eastAsia="Times New Roman" w:hAnsi="Times" w:ascii="Times"/>
          <w:sz w:val="24"/>
          <w:szCs w:val="24"/>
          <w:lang w:eastAsia="hr-HR"/>
        </w:rPr>
        <w:t>4</w:t>
      </w:r>
      <w:r>
        <w:rPr>
          <w:rFonts w:cs="Times" w:eastAsia="Times New Roman" w:hAnsi="Times" w:ascii="Times"/>
          <w:sz w:val="24"/>
          <w:szCs w:val="24"/>
          <w:lang w:eastAsia="hr-HR"/>
        </w:rPr>
        <w:t xml:space="preserve">. </w:t>
      </w:r>
      <w:r w:rsidR="00A44C89">
        <w:rPr>
          <w:rFonts w:cs="Times" w:eastAsia="Times New Roman" w:hAnsi="Times" w:ascii="Times"/>
          <w:sz w:val="24"/>
          <w:szCs w:val="24"/>
          <w:lang w:eastAsia="hr-HR"/>
        </w:rPr>
        <w:t>veljače</w:t>
      </w:r>
      <w:r>
        <w:rPr>
          <w:rFonts w:cs="Times" w:eastAsia="Times New Roman" w:hAnsi="Times" w:ascii="Times"/>
          <w:sz w:val="24"/>
          <w:szCs w:val="24"/>
          <w:lang w:eastAsia="hr-HR"/>
        </w:rPr>
        <w:t xml:space="preserve"> 201</w:t>
      </w:r>
      <w:r w:rsidR="007A3719">
        <w:rPr>
          <w:rFonts w:cs="Times" w:eastAsia="Times New Roman" w:hAnsi="Times" w:ascii="Times"/>
          <w:sz w:val="24"/>
          <w:szCs w:val="24"/>
          <w:lang w:eastAsia="hr-HR"/>
        </w:rPr>
        <w:t>9</w:t>
      </w:r>
      <w:r>
        <w:rPr>
          <w:rFonts w:cs="Times" w:eastAsia="Times New Roman" w:hAnsi="Times" w:ascii="Times"/>
          <w:sz w:val="24"/>
          <w:szCs w:val="24"/>
          <w:lang w:eastAsia="hr-HR"/>
        </w:rPr>
        <w:t>.</w:t>
      </w:r>
    </w:p>
    <w:p w:rsidRDefault="0086217B" w:rsidP="00E43236" w:rsidR="0086217B">
      <w:pPr>
        <w:pStyle w:val="Bezproreda"/>
        <w:tabs>
          <w:tab w:pos="709" w:val="left"/>
        </w:tabs>
        <w:rPr>
          <w:rFonts w:cs="Times" w:eastAsia="Times New Roman" w:hAnsi="Times" w:ascii="Times"/>
          <w:sz w:val="24"/>
          <w:szCs w:val="24"/>
          <w:lang w:eastAsia="hr-HR"/>
        </w:rPr>
      </w:pPr>
    </w:p>
    <w:p w:rsidRDefault="00953361" w:rsidP="00953361" w:rsidR="00953361" w:rsidRPr="00953361">
      <w:pPr>
        <w:tabs>
          <w:tab w:pos="709" w:val="left"/>
          <w:tab w:pos="9072" w:val="right"/>
        </w:tabs>
        <w:spacing w:after="0"/>
        <w:rPr>
          <w:rFonts w:hAnsi="Times" w:ascii="Times"/>
          <w:sz w:val="24"/>
        </w:rPr>
      </w:pPr>
      <w:r w:rsidRPr="00953361">
        <w:rPr>
          <w:rFonts w:hAnsi="Times" w:ascii="Times"/>
          <w:sz w:val="24"/>
        </w:rPr>
        <w:tab/>
        <w:t xml:space="preserve">Za točnost </w:t>
      </w:r>
      <w:proofErr w:type="spellStart"/>
      <w:r w:rsidRPr="00953361">
        <w:rPr>
          <w:rFonts w:hAnsi="Times" w:ascii="Times"/>
          <w:sz w:val="24"/>
        </w:rPr>
        <w:t>otpravka</w:t>
      </w:r>
      <w:proofErr w:type="spellEnd"/>
      <w:r w:rsidRPr="00953361">
        <w:rPr>
          <w:rFonts w:hAnsi="Times" w:ascii="Times"/>
          <w:sz w:val="24"/>
        </w:rPr>
        <w:t xml:space="preserve"> – ovlaštena službenica                                     </w:t>
      </w:r>
      <w:r w:rsidRPr="00953361">
        <w:rPr>
          <w:rFonts w:hAnsi="Times" w:ascii="Times"/>
          <w:sz w:val="24"/>
        </w:rPr>
        <w:tab/>
        <w:t xml:space="preserve">     Sutkinja</w:t>
      </w:r>
    </w:p>
    <w:p w:rsidRDefault="00953361" w:rsidP="00953361" w:rsidR="00953361" w:rsidRPr="00953361">
      <w:pPr>
        <w:tabs>
          <w:tab w:pos="709" w:val="left"/>
          <w:tab w:pos="9072" w:val="right"/>
        </w:tabs>
        <w:spacing w:after="0"/>
        <w:rPr>
          <w:rFonts w:hAnsi="Times" w:ascii="Times"/>
          <w:sz w:val="24"/>
        </w:rPr>
      </w:pPr>
      <w:r w:rsidRPr="00953361">
        <w:rPr>
          <w:rFonts w:hAnsi="Times" w:ascii="Times"/>
          <w:sz w:val="24"/>
        </w:rPr>
        <w:tab/>
        <w:t xml:space="preserve">Kristina Njegovan                                                               </w:t>
      </w:r>
      <w:r w:rsidRPr="00953361">
        <w:rPr>
          <w:rFonts w:hAnsi="Times" w:ascii="Times"/>
          <w:sz w:val="24"/>
        </w:rPr>
        <w:tab/>
        <w:t xml:space="preserve">     Ana </w:t>
      </w:r>
      <w:proofErr w:type="spellStart"/>
      <w:r w:rsidRPr="00953361">
        <w:rPr>
          <w:rFonts w:hAnsi="Times" w:ascii="Times"/>
          <w:sz w:val="24"/>
        </w:rPr>
        <w:t>Markač</w:t>
      </w:r>
      <w:proofErr w:type="spellEnd"/>
      <w:r w:rsidRPr="00953361">
        <w:rPr>
          <w:rFonts w:hAnsi="Times" w:ascii="Times"/>
          <w:sz w:val="24"/>
        </w:rPr>
        <w:t>, v.r.</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DNA:</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r w:rsidR="00F01A4A">
        <w:rPr>
          <w:rFonts w:cs="Times" w:eastAsia="Times New Roman" w:hAnsi="Times" w:ascii="Times"/>
          <w:sz w:val="24"/>
          <w:szCs w:val="24"/>
          <w:lang w:eastAsia="hr-HR"/>
        </w:rPr>
        <w:t xml:space="preserve"> </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E43236" w:rsidP="00E43236" w:rsidR="00E4323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E43236" w:rsidP="00E43236" w:rsidR="00E43236"/>
    <w:p w:rsidRDefault="00E43236" w:rsidP="00E43236" w:rsidR="00E43236"/>
    <w:p w:rsidRDefault="00063566" w:rsidR="00063566"/>
    <w:sectPr w:rsidSect="00E43236" w:rsidR="0006356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P="007A3719" w:rsidR="007A3719" w:rsidRPr="00E43236">
    <w:pPr>
      <w:pStyle w:val="Zaglavlje"/>
      <w:rPr>
        <w:rFonts w:cs="Times New Roman" w:hAnsi="Times New Roman" w:ascii="Times New Roman"/>
        <w:sz w:val="24"/>
        <w:szCs w:val="24"/>
      </w:rPr>
    </w:pPr>
    <w:r>
      <w:ptab w:leader="none" w:relativeTo="margin" w:alignment="center"/>
    </w:r>
    <w:r w:rsidRPr="00E43236">
      <w:rPr>
        <w:rFonts w:cs="Times New Roman" w:hAnsi="Times New Roman" w:ascii="Times New Roman"/>
        <w:sz w:val="24"/>
        <w:szCs w:val="24"/>
      </w:rPr>
      <w:t>-2-</w:t>
    </w:r>
    <w:r>
      <w:ptab w:leader="none" w:relativeTo="margin" w:alignment="right"/>
    </w:r>
    <w:r w:rsidR="007A3719" w:rsidRPr="007A3719">
      <w:rPr>
        <w:rFonts w:cs="Times New Roman" w:hAnsi="Times New Roman" w:ascii="Times New Roman"/>
        <w:sz w:val="24"/>
        <w:szCs w:val="24"/>
      </w:rPr>
      <w:t xml:space="preserve"> </w:t>
    </w:r>
    <w:r w:rsidR="007A3719" w:rsidRPr="00E43236">
      <w:rPr>
        <w:rFonts w:cs="Times New Roman" w:hAnsi="Times New Roman" w:ascii="Times New Roman"/>
        <w:sz w:val="24"/>
        <w:szCs w:val="24"/>
      </w:rPr>
      <w:t>Poslovni broj: 6 St-</w:t>
    </w:r>
    <w:r w:rsidR="00A44C89">
      <w:rPr>
        <w:rFonts w:cs="Times New Roman" w:hAnsi="Times New Roman" w:ascii="Times New Roman"/>
        <w:sz w:val="24"/>
        <w:szCs w:val="24"/>
      </w:rPr>
      <w:t>357</w:t>
    </w:r>
    <w:r w:rsidR="007A3719" w:rsidRPr="00E43236">
      <w:rPr>
        <w:rFonts w:cs="Times New Roman" w:hAnsi="Times New Roman" w:ascii="Times New Roman"/>
        <w:sz w:val="24"/>
        <w:szCs w:val="24"/>
      </w:rPr>
      <w:t>/2018-</w:t>
    </w:r>
    <w:r w:rsidR="00A44C89">
      <w:rPr>
        <w:rFonts w:cs="Times New Roman" w:hAnsi="Times New Roman" w:ascii="Times New Roman"/>
        <w:sz w:val="24"/>
        <w:szCs w:val="24"/>
      </w:rPr>
      <w:t>8</w:t>
    </w:r>
  </w:p>
  <w:p w:rsidRDefault="00E43236" w:rsidR="00E432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361" w:rsidR="00E43236">
    <w:pPr>
      <w:pStyle w:val="Zaglavlje"/>
    </w:pPr>
    <w:sdt>
      <w:sdtPr>
        <w:rPr>
          <w:rStyle w:val="eSPISCCParagraphDefaultFont"/>
          <w:rFonts w:eastAsiaTheme="minorHAnsi"/>
        </w:rPr>
        <w:id w:val="-1067647031"/>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953361">
          <w:rPr>
            <w:shd w:fill="FFFFFF" w:color="auto" w:val="clear"/>
          </w:rPr>
          <w:t>[upišite tekst]</w:t>
        </w:r>
      </w:sdtContent>
    </w:sdt>
    <w:r w:rsidR="00E43236">
      <w:ptab w:leader="none" w:relativeTo="margin" w:alignment="center"/>
    </w:r>
    <w:sdt>
      <w:sdtPr>
        <w:rPr>
          <w:rStyle w:val="eSPISCCParagraphDefaultFont"/>
          <w:rFonts w:eastAsiaTheme="minorHAnsi"/>
        </w:rPr>
        <w:id w:val="968859947"/>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953361">
          <w:rPr>
            <w:shd w:fill="FFFFFF" w:color="auto" w:val="clear"/>
          </w:rPr>
          <w:t>[upišite tekst]</w:t>
        </w:r>
      </w:sdtContent>
    </w:sdt>
    <w:r w:rsidR="00E43236">
      <w:ptab w:leader="none" w:relativeTo="margin" w:alignment="right"/>
    </w:r>
    <w:sdt>
      <w:sdtPr>
        <w:rPr>
          <w:rStyle w:val="eSPISCCParagraphDefaultFont"/>
          <w:rFonts w:eastAsiaTheme="minorHAnsi"/>
        </w:rPr>
        <w:id w:val="968859952"/>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953361">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w:t>
    </w:r>
    <w:r w:rsidR="00102297">
      <w:rPr>
        <w:rFonts w:cs="Times New Roman" w:hAnsi="Times New Roman" w:ascii="Times New Roman"/>
        <w:sz w:val="24"/>
        <w:szCs w:val="24"/>
      </w:rPr>
      <w:t>357</w:t>
    </w:r>
    <w:r w:rsidRPr="00E43236">
      <w:rPr>
        <w:rFonts w:cs="Times New Roman" w:hAnsi="Times New Roman" w:ascii="Times New Roman"/>
        <w:sz w:val="24"/>
        <w:szCs w:val="24"/>
      </w:rPr>
      <w:t>/2018-</w:t>
    </w:r>
    <w:r w:rsidR="00102297">
      <w:rPr>
        <w:rFonts w:cs="Times New Roman" w:hAnsi="Times New Roman" w:ascii="Times New Roman"/>
        <w:sz w:val="24"/>
        <w:szCs w:val="24"/>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102297"/>
    <w:rsid w:val="00243357"/>
    <w:rsid w:val="002A3B04"/>
    <w:rsid w:val="00740F5A"/>
    <w:rsid w:val="007A3719"/>
    <w:rsid w:val="0086217B"/>
    <w:rsid w:val="00953361"/>
    <w:rsid w:val="009E3FF4"/>
    <w:rsid w:val="00A44C89"/>
    <w:rsid w:val="00BC2589"/>
    <w:rsid w:val="00DD12B9"/>
    <w:rsid w:val="00E43236"/>
    <w:rsid w:val="00E81A7F"/>
    <w:rsid w:val="00F01A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953361"/>
    <w:rPr>
      <w:color w:val="808080"/>
      <w:bdr w:space="0" w:sz="0" w:color="auto" w:val="none"/>
      <w:shd w:fill="auto" w:color="auto" w:val="clear"/>
    </w:rPr>
  </w:style>
  <w:style w:customStyle="true" w:styleId="eSPISCCParagraphDefaultFont" w:type="character">
    <w:name w:val="eSPIS_CC_Paragraph Default Font"/>
    <w:basedOn w:val="Zadanifontodlomka"/>
    <w:rsid w:val="0095336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5336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5336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336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953361"/>
    <w:rPr>
      <w:color w:val="808080"/>
      <w:bdr w:color="auto" w:space="0" w:sz="0" w:val="none"/>
      <w:shd w:color="auto" w:fill="auto" w:val="clear"/>
    </w:rPr>
  </w:style>
  <w:style w:customStyle="1" w:styleId="eSPISCCParagraphDefaultFont" w:type="character">
    <w:name w:val="eSPIS_CC_Paragraph Default Font"/>
    <w:basedOn w:val="Zadanifontodlomka"/>
    <w:rsid w:val="0095336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5336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5336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336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3912226">
      <w:bodyDiv w:val="true"/>
      <w:marLeft w:val="0"/>
      <w:marRight w:val="0"/>
      <w:marTop w:val="0"/>
      <w:marBottom w:val="0"/>
      <w:divBdr>
        <w:top w:space="0" w:sz="0" w:color="auto" w:val="none"/>
        <w:left w:space="0" w:sz="0" w:color="auto" w:val="none"/>
        <w:bottom w:space="0" w:sz="0" w:color="auto" w:val="none"/>
        <w:right w:space="0" w:sz="0" w:color="auto" w:val="none"/>
      </w:divBdr>
    </w:div>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0411D8">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0411D8"/>
    <w:rsid w:val="0065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St-357/2018</izvorni_sadrzaj>
    <derivirana_varijabla naziv="DomainObject.Predmet.OznakaBroj_1">St-357/2018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SENZACIJA j.d.o.o. za ugostiteljstvo</izvorni_sadrzaj>
    <derivirana_varijabla naziv="DomainObject.Predmet.ProtustrankaFormated_1">  SENZACIJA j.d.o.o. za ugostiteljstvo</derivirana_varijabla>
  </DomainObject.Predmet.ProtustrankaFormated>
  <DomainObject.Predmet.ProtustrankaFormatedOIB>
    <izvorni_sadrzaj>  SENZACIJA j.d.o.o. za ugostiteljstvo, OIB 12149303838</izvorni_sadrzaj>
    <derivirana_varijabla naziv="DomainObject.Predmet.ProtustrankaFormatedOIB_1">  SENZACIJA j.d.o.o. za ugostiteljstvo, OIB 12149303838</derivirana_varijabla>
  </DomainObject.Predmet.ProtustrankaFormatedOIB>
  <DomainObject.Predmet.ProtustrankaFormatedWithAdress>
    <izvorni_sadrzaj> SENZACIJA j.d.o.o. za ugostiteljstvo, Domovinskog rata 2, 23000 Zadar</izvorni_sadrzaj>
    <derivirana_varijabla naziv="DomainObject.Predmet.ProtustrankaFormatedWithAdress_1"> SENZACIJA j.d.o.o. za ugostiteljstvo, Domovinskog rata 2, 23000 Zadar</derivirana_varijabla>
  </DomainObject.Predmet.ProtustrankaFormatedWithAdress>
  <DomainObject.Predmet.ProtustrankaFormatedWithAdressOIB>
    <izvorni_sadrzaj> SENZACIJA j.d.o.o. za ugostiteljstvo, OIB 12149303838, Domovinskog rata 2, 23000 Zadar</izvorni_sadrzaj>
    <derivirana_varijabla naziv="DomainObject.Predmet.ProtustrankaFormatedWithAdressOIB_1"> SENZACIJA j.d.o.o. za ugostiteljstvo, OIB 12149303838, Domovinskog rata 2, 23000 Zadar</derivirana_varijabla>
  </DomainObject.Predmet.ProtustrankaFormatedWithAdressOIB>
  <DomainObject.Predmet.ProtustrankaWithAdress>
    <izvorni_sadrzaj>SENZACIJA j.d.o.o. za ugostiteljstvo Domovinskog rata 2, 23000 Zadar</izvorni_sadrzaj>
    <derivirana_varijabla naziv="DomainObject.Predmet.ProtustrankaWithAdress_1">SENZACIJA j.d.o.o. za ugostiteljstvo Domovinskog rata 2, 23000 Zadar</derivirana_varijabla>
  </DomainObject.Predmet.ProtustrankaWithAdress>
  <DomainObject.Predmet.ProtustrankaWithAdressOIB>
    <izvorni_sadrzaj>SENZACIJA j.d.o.o. za ugostiteljstvo, OIB 12149303838, Domovinskog rata 2, 23000 Zadar</izvorni_sadrzaj>
    <derivirana_varijabla naziv="DomainObject.Predmet.ProtustrankaWithAdressOIB_1">SENZACIJA j.d.o.o. za ugostiteljstvo, OIB 12149303838, Domovinskog rata 2, 23000 Zadar</derivirana_varijabla>
  </DomainObject.Predmet.ProtustrankaWithAdressOIB>
  <DomainObject.Predmet.ProtustrankaNazivFormated>
    <izvorni_sadrzaj>SENZACIJA j.d.o.o. za ugostiteljstvo</izvorni_sadrzaj>
    <derivirana_varijabla naziv="DomainObject.Predmet.ProtustrankaNazivFormated_1">SENZACIJA j.d.o.o. za ugostiteljstvo</derivirana_varijabla>
  </DomainObject.Predmet.ProtustrankaNazivFormated>
  <DomainObject.Predmet.ProtustrankaNazivFormatedOIB>
    <izvorni_sadrzaj>SENZACIJA j.d.o.o. za ugostiteljstvo, OIB 12149303838</izvorni_sadrzaj>
    <derivirana_varijabla naziv="DomainObject.Predmet.ProtustrankaNazivFormatedOIB_1">SENZACIJA j.d.o.o. za ugostiteljstvo, OIB 12149303838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SENZACIJA j.d.o.o. za ugostiteljstvo</item>
    </izvorni_sadrzaj>
    <derivirana_varijabla naziv="DomainObject.Predmet.ProtuStrankaListFormated_1">
      <item>SENZACIJA j.d.o.o. za ugostiteljstvo</item>
    </derivirana_varijabla>
  </DomainObject.Predmet.ProtuStrankaListFormated>
  <DomainObject.Predmet.ProtuStrankaListFormatedOIB>
    <izvorni_sadrzaj>
      <item>SENZACIJA j.d.o.o. za ugostiteljstvo, OIB 12149303838</item>
    </izvorni_sadrzaj>
    <derivirana_varijabla naziv="DomainObject.Predmet.ProtuStrankaListFormatedOIB_1">
      <item>SENZACIJA j.d.o.o. za ugostiteljstvo, OIB 12149303838</item>
    </derivirana_varijabla>
  </DomainObject.Predmet.ProtuStrankaListFormatedOIB>
  <DomainObject.Predmet.ProtuStrankaListFormatedWithAdress>
    <izvorni_sadrzaj>
      <item>SENZACIJA j.d.o.o. za ugostiteljstvo, Domovinskog rata 2, 23000 Zadar</item>
    </izvorni_sadrzaj>
    <derivirana_varijabla naziv="DomainObject.Predmet.ProtuStrankaListFormatedWithAdress_1">
      <item>SENZACIJA j.d.o.o. za ugostiteljstvo, Domovinskog rata 2, 23000 Zadar</item>
    </derivirana_varijabla>
  </DomainObject.Predmet.ProtuStrankaListFormatedWithAdress>
  <DomainObject.Predmet.ProtuStrankaListFormatedWithAdressOIB>
    <izvorni_sadrzaj>
      <item>SENZACIJA j.d.o.o. za ugostiteljstvo, OIB 12149303838, Domovinskog rata 2, 23000 Zadar</item>
    </izvorni_sadrzaj>
    <derivirana_varijabla naziv="DomainObject.Predmet.ProtuStrankaListFormatedWithAdressOIB_1">
      <item>SENZACIJA j.d.o.o. za ugostiteljstvo, OIB 12149303838, Domovinskog rata 2, 23000 Zadar</item>
    </derivirana_varijabla>
  </DomainObject.Predmet.ProtuStrankaListFormatedWithAdressOIB>
  <DomainObject.Predmet.ProtuStrankaListNazivFormated>
    <izvorni_sadrzaj>
      <item>SENZACIJA j.d.o.o. za ugostiteljstvo</item>
    </izvorni_sadrzaj>
    <derivirana_varijabla naziv="DomainObject.Predmet.ProtuStrankaListNazivFormated_1">
      <item>SENZACIJA j.d.o.o. za ugostiteljstvo</item>
    </derivirana_varijabla>
  </DomainObject.Predmet.ProtuStrankaListNazivFormated>
  <DomainObject.Predmet.ProtuStrankaListNazivFormatedOIB>
    <izvorni_sadrzaj>
      <item>SENZACIJA j.d.o.o. za ugostiteljstvo, OIB 12149303838</item>
    </izvorni_sadrzaj>
    <derivirana_varijabla naziv="DomainObject.Predmet.ProtuStrankaListNazivFormatedOIB_1">
      <item>SENZACIJA j.d.o.o. za ugostiteljstvo, OIB 12149303838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SENZACIJA j.d.o.o. za ugostiteljstvo</izvorni_sadrzaj>
    <derivirana_varijabla naziv="DomainObject.Predmet.ProtustrankaIDrugi_1">SENZACIJA j.d.o.o. za ugostiteljstvo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SENZACIJA j.d.o.o. za ugostiteljstvo, OIB 12149303838, Domovinskog rata 2, 23000 Zadar</izvorni_sadrzaj>
    <derivirana_varijabla naziv="DomainObject.Predmet.ProtustrankaIDrugiAdressOIB_1">SENZACIJA j.d.o.o. za ugostiteljstvo, OIB 12149303838, Domovinskog rata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SENZACIJA j.d.o.o. za ugostiteljstvo</item>
    </izvorni_sadrzaj>
    <derivirana_varijabla naziv="DomainObject.Predmet.SudioniciListNaziv_1">
      <item>FINA</item>
      <item>SENZACIJA j.d.o.o. za ugostiteljstvo</item>
    </derivirana_varijabla>
  </DomainObject.Predmet.SudioniciListNaziv>
  <DomainObject.Predmet.SudioniciListAdressOIB>
    <izvorni_sadrzaj>
      <item>FINA, OIB 85821130368, Ivana Danila 4,23000 Zadar</item>
      <item>SENZACIJA j.d.o.o. za ugostiteljstvo, OIB 12149303838, Domovinskog rata 2,23000 Zadar</item>
    </izvorni_sadrzaj>
    <derivirana_varijabla naziv="DomainObject.Predmet.SudioniciListAdressOIB_1">
      <item>FINA, OIB 85821130368, Ivana Danila 4,23000 Zadar</item>
      <item>SENZACIJA j.d.o.o. za ugostiteljstvo, OIB 12149303838, Domovinskog rata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12149303838</item>
    </izvorni_sadrzaj>
    <derivirana_varijabla naziv="DomainObject.Predmet.SudioniciListNazivOIB_1">
      <item>, OIB 85821130368</item>
      <item>, OIB 12149303838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St-357/2018-3</izvorni_sadrzaj>
    <derivirana_varijabla naziv="DomainObject.PredzadnjaOdlukaIzPredmeta.Oznaka_1">St-357/2018-3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481</properties:Words>
  <properties:Characters>2636</properties:Characters>
  <properties:Lines>70</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2019-01-16T12:38:00Z</dcterms:created>
  <dc:creator>Anamarija Kovačić Milković</dc:creator>
  <cp:lastModifiedBy>Kristina Njegovan</cp:lastModifiedBy>
  <cp:lastPrinted>2019-02-04T10:20:00Z</cp:lastPrinted>
  <dcterms:modified xmlns:xsi="http://www.w3.org/2001/XMLSchema-instance" xsi:type="dcterms:W3CDTF">2019-02-04T10:20:00Z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(St-357-18 RH.docx)</vt:lpwstr>
  </prop:property>
  <prop:property name="CC_coloring" pid="4" fmtid="{D5CDD505-2E9C-101B-9397-08002B2CF9AE}">
    <vt:bool>false</vt:bool>
  </prop:property>
  <prop:property name="BrojStranica" pid="5" fmtid="{D5CDD505-2E9C-101B-9397-08002B2CF9AE}">
    <vt:i4>2</vt:i4>
  </prop:property>
</prop:Properties>
</file>