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9015" w14:paraId="e6c9015" w:rsidRDefault="00251D22" w:rsidP="00251D22" w:rsidR="00251D2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Zagreb, </w:t>
      </w:r>
      <w:proofErr w:type="spellStart"/>
      <w:r>
        <w:rPr>
          <w:rFonts w:cs="Times New Roman" w:hAnsi="Times New Roman" w:ascii="Times New Roman"/>
          <w:sz w:val="24"/>
        </w:rPr>
        <w:t>Amruševa</w:t>
      </w:r>
      <w:proofErr w:type="spellEnd"/>
      <w:r>
        <w:rPr>
          <w:rFonts w:cs="Times New Roman" w:hAnsi="Times New Roman" w:ascii="Times New Roman"/>
          <w:sz w:val="24"/>
        </w:rPr>
        <w:t xml:space="preserve"> 2/II</w:t>
      </w: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51D22" w:rsidP="00251D22" w:rsidR="00251D22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251D22" w:rsidP="00251D22" w:rsidR="00251D22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251D22" w:rsidP="00251D22" w:rsidR="00251D22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251D22" w:rsidP="00251D22" w:rsidR="00251D22">
      <w:pPr>
        <w:overflowPunct w:val="false"/>
        <w:jc w:val="center"/>
        <w:rPr>
          <w:noProof w:val="false"/>
        </w:rPr>
      </w:pPr>
    </w:p>
    <w:p w:rsidRDefault="00251D22" w:rsidP="00251D22" w:rsidR="00251D22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Hršak, postupajući po prijedlogu predlagatelja Financijske agencije, RC Zagreb, Podružnica Zagreb, Trg svibanjskih žrtava 1995. 1, OIB: 85821130368, za otvaranje stečajnog postupka nad dužnikom </w:t>
      </w:r>
      <w:r w:rsidR="00660CEA">
        <w:t>GLUTEUS MAXIMUS</w:t>
      </w:r>
      <w:r w:rsidR="00660CEA">
        <w:rPr>
          <w:rFonts w:cs="Arial" w:hAnsi="Arial" w:ascii="Arial"/>
          <w:sz w:val="18"/>
          <w:szCs w:val="18"/>
        </w:rPr>
        <w:t xml:space="preserve"> </w:t>
      </w:r>
      <w:r w:rsidR="00660CEA">
        <w:t>d.o.o. Zagreb, Gajeva 7, OIB: 19084588126, MBS: 080465367, dana 10. svibnja 2018</w:t>
      </w:r>
      <w:r>
        <w:t>. godine</w:t>
      </w:r>
    </w:p>
    <w:p w:rsidRDefault="00251D22" w:rsidP="00251D22" w:rsidR="00251D22">
      <w:pPr>
        <w:overflowPunct w:val="false"/>
        <w:jc w:val="both"/>
        <w:rPr>
          <w:noProof w:val="false"/>
        </w:rPr>
      </w:pPr>
    </w:p>
    <w:p w:rsidRDefault="00251D22" w:rsidP="00251D22" w:rsidR="00251D22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251D22" w:rsidP="00251D22" w:rsidR="00251D22">
      <w:pPr>
        <w:overflowPunct w:val="false"/>
        <w:jc w:val="center"/>
        <w:rPr>
          <w:noProof w:val="false"/>
        </w:rPr>
      </w:pPr>
    </w:p>
    <w:p w:rsidRDefault="00251D22" w:rsidP="00251D22" w:rsidR="00251D22">
      <w:pPr>
        <w:pStyle w:val="Odlomakpopisa"/>
        <w:numPr>
          <w:ilvl w:val="0"/>
          <w:numId w:val="1"/>
        </w:numPr>
        <w:ind w:hanging="720"/>
        <w:jc w:val="both"/>
        <w:rPr>
          <w:bCs/>
        </w:rPr>
      </w:pPr>
      <w:r>
        <w:rPr>
          <w:bCs/>
        </w:rPr>
        <w:t xml:space="preserve">Pozivaju se vjerovnici </w:t>
      </w:r>
      <w:r>
        <w:t xml:space="preserve">stečajnog dužnika </w:t>
      </w:r>
      <w:r w:rsidR="00660CEA">
        <w:t>GLUTEUS MAXIMUS</w:t>
      </w:r>
      <w:r w:rsidR="00660CEA">
        <w:rPr>
          <w:rFonts w:cs="Arial" w:hAnsi="Arial" w:ascii="Arial"/>
          <w:sz w:val="18"/>
          <w:szCs w:val="18"/>
        </w:rPr>
        <w:t xml:space="preserve"> </w:t>
      </w:r>
      <w:r w:rsidR="00660CEA">
        <w:t>d.o.o. Zagreb, Gajeva 7, OIB: 19084588126, MBS: 080465367</w:t>
      </w:r>
      <w:r>
        <w:t xml:space="preserve">, </w:t>
      </w:r>
      <w:r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t xml:space="preserve">HR9223900011300000460, </w:t>
      </w:r>
      <w:r>
        <w:rPr>
          <w:bCs/>
        </w:rPr>
        <w:t>pozivom na broj 05-</w:t>
      </w:r>
      <w:r w:rsidR="00B0215D">
        <w:rPr>
          <w:bCs/>
        </w:rPr>
        <w:t>199117</w:t>
      </w:r>
      <w:r>
        <w:rPr>
          <w:bCs/>
        </w:rPr>
        <w:t xml:space="preserve">. </w:t>
      </w:r>
    </w:p>
    <w:p w:rsidRDefault="00251D22" w:rsidP="00251D22" w:rsidR="00251D22">
      <w:pPr>
        <w:jc w:val="both"/>
      </w:pPr>
    </w:p>
    <w:p w:rsidRDefault="00251D22" w:rsidP="00251D22" w:rsidR="00251D22">
      <w:pPr>
        <w:ind w:hanging="705" w:left="705"/>
        <w:jc w:val="both"/>
        <w:rPr>
          <w:bCs/>
        </w:rPr>
      </w:pPr>
      <w:r>
        <w:t>2</w:t>
      </w:r>
      <w:r>
        <w:rPr>
          <w:bCs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251D22" w:rsidP="00251D22" w:rsidR="00251D22">
      <w:pPr>
        <w:overflowPunct w:val="false"/>
        <w:ind w:left="1005"/>
        <w:jc w:val="both"/>
        <w:rPr>
          <w:noProof w:val="false"/>
        </w:rPr>
      </w:pPr>
    </w:p>
    <w:p w:rsidRDefault="00251D22" w:rsidP="00251D22" w:rsidR="00251D22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251D22" w:rsidP="00251D22" w:rsidR="00251D22">
      <w:pPr>
        <w:overflowPunct w:val="false"/>
        <w:jc w:val="center"/>
        <w:rPr>
          <w:noProof w:val="false"/>
        </w:rPr>
      </w:pPr>
    </w:p>
    <w:p w:rsidRDefault="00251D22" w:rsidP="00127DA5" w:rsidR="00251D22">
      <w:pPr>
        <w:ind w:firstLine="708"/>
        <w:jc w:val="both"/>
      </w:pPr>
      <w:r>
        <w:t xml:space="preserve">FINA-e Regionalni centar Zagreb, podnijela je ovom sudu dana </w:t>
      </w:r>
      <w:r w:rsidR="00660CEA">
        <w:t>28. listopada 2015</w:t>
      </w:r>
      <w:r>
        <w:t xml:space="preserve">.   godine prijedlog za otvaranje stečajnog postupka nad stečajnim dužnikom </w:t>
      </w:r>
      <w:r w:rsidR="00660CEA">
        <w:t>GLUTEUS MAXIMUS</w:t>
      </w:r>
      <w:r w:rsidR="00660CEA">
        <w:rPr>
          <w:rFonts w:cs="Arial" w:hAnsi="Arial" w:ascii="Arial"/>
          <w:sz w:val="18"/>
          <w:szCs w:val="18"/>
        </w:rPr>
        <w:t xml:space="preserve"> </w:t>
      </w:r>
      <w:r w:rsidR="00660CEA">
        <w:t>d.o.o. Zagreb, Gajeva 7, OIB: 19084588126, MBS: 080465367</w:t>
      </w:r>
      <w:r>
        <w:t>.</w:t>
      </w:r>
    </w:p>
    <w:p w:rsidRDefault="00251D22" w:rsidP="00127DA5" w:rsidR="00251D22">
      <w:pPr>
        <w:ind w:firstLine="708"/>
        <w:jc w:val="both"/>
      </w:pPr>
      <w:r>
        <w:t xml:space="preserve">Prijedlog je podnesen temeljem čl. 444. st. 2. Stečajnog zakona (NN 71/15)   u kojem se navodi da stečajni dužnik u očevidniku redoslijeda osnova za plaćanje ima evidentirane neizvršene osnove za plaćanje na dan 01. rujna 2015. godine u neprekinutom razdoblju od </w:t>
      </w:r>
      <w:r w:rsidR="00660CEA">
        <w:t>2141</w:t>
      </w:r>
      <w:r>
        <w:t xml:space="preserve"> dana u iznosu od </w:t>
      </w:r>
      <w:r w:rsidR="00660CEA">
        <w:t>3.241.058,63</w:t>
      </w:r>
      <w:r>
        <w:t xml:space="preserve">  kuna te da ima </w:t>
      </w:r>
      <w:r w:rsidR="003631DD">
        <w:t>nema zaposlenika</w:t>
      </w:r>
      <w:r>
        <w:t xml:space="preserve">.   </w:t>
      </w:r>
    </w:p>
    <w:p w:rsidRDefault="00251D22" w:rsidP="00251D22" w:rsidR="00251D22">
      <w:pPr>
        <w:ind w:firstLine="708"/>
        <w:jc w:val="both"/>
        <w:rPr>
          <w:bCs/>
        </w:rPr>
      </w:pPr>
      <w:r>
        <w:rPr>
          <w:bCs/>
        </w:rPr>
        <w:t xml:space="preserve">Rješenjem od </w:t>
      </w:r>
      <w:r w:rsidR="003631DD">
        <w:rPr>
          <w:bCs/>
        </w:rPr>
        <w:t>05. ožujka 2018</w:t>
      </w:r>
      <w:r>
        <w:rPr>
          <w:bCs/>
        </w:rPr>
        <w:t xml:space="preserve">. godine pokrenut je prethodni postupak za utvrđenje uvjeta za otvaranje stečajnog postupka, te određeno ročište za izjašnjenje o prijedlogu </w:t>
      </w:r>
      <w:r w:rsidR="00F42F8A">
        <w:rPr>
          <w:bCs/>
        </w:rPr>
        <w:t>za otvaranje stečajnog postupka.</w:t>
      </w:r>
    </w:p>
    <w:p w:rsidRDefault="00F42F8A" w:rsidP="00F42F8A" w:rsidR="00F42F8A">
      <w:pPr>
        <w:ind w:firstLine="708"/>
        <w:jc w:val="both"/>
      </w:pPr>
      <w:r>
        <w:rPr>
          <w:bCs/>
        </w:rPr>
        <w:t>Tijekom prethodnog postupka sud nije utvrdio da bi dužnik raspolagao imovinom koja bi bila dostatna za namirenje vjerovnika ili samo za podmirenje troškova postupnja.</w:t>
      </w:r>
    </w:p>
    <w:p w:rsidRDefault="00251D22" w:rsidP="00251D22" w:rsidR="00251D22" w:rsidRPr="001855B1">
      <w:pPr>
        <w:ind w:firstLine="708"/>
        <w:jc w:val="both"/>
      </w:pPr>
      <w:r w:rsidRPr="001855B1"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286.-292. Stečajnog zakona. </w:t>
      </w:r>
    </w:p>
    <w:p w:rsidRDefault="00251D22" w:rsidP="00251D22" w:rsidR="00251D22" w:rsidRPr="001855B1">
      <w:pPr>
        <w:ind w:firstLine="708"/>
        <w:jc w:val="both"/>
      </w:pPr>
      <w:r w:rsidRPr="001855B1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251D22" w:rsidP="00251D22" w:rsidR="00251D22" w:rsidRPr="001855B1">
      <w:pPr>
        <w:ind w:firstLine="720"/>
        <w:jc w:val="both"/>
      </w:pPr>
      <w:r w:rsidRPr="001855B1">
        <w:t>U smislu citirane odredbe članka 132. stavak 1. SZ-a stečajni su vjerovnici pozvani na plaćanje troškova prethodnog i steč</w:t>
      </w:r>
      <w:r w:rsidR="00F93657">
        <w:t>ajnog postupka u ukupnom iznosu</w:t>
      </w:r>
      <w:r w:rsidRPr="001855B1">
        <w:t xml:space="preserve">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251D22" w:rsidP="00251D22" w:rsidR="00251D22" w:rsidRPr="001855B1">
      <w:pPr>
        <w:ind w:firstLine="720"/>
        <w:jc w:val="both"/>
      </w:pPr>
      <w:r w:rsidRPr="001855B1"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251D22" w:rsidP="00251D22" w:rsidR="00251D22" w:rsidRPr="001855B1">
      <w:pPr>
        <w:ind w:firstLine="708"/>
        <w:jc w:val="both"/>
      </w:pPr>
      <w:r w:rsidRPr="001855B1">
        <w:t xml:space="preserve">Ukoliko vjerovnici ne uplate iznos naveden u točki 1. stečajni postupak će se otvoriti i zaključiti kako je navedeno u točki 2. ovog rješenja. </w:t>
      </w:r>
    </w:p>
    <w:p w:rsidRDefault="00251D22" w:rsidP="00251D22" w:rsidR="00251D22" w:rsidRPr="001855B1">
      <w:pPr>
        <w:overflowPunct w:val="false"/>
        <w:jc w:val="both"/>
        <w:rPr>
          <w:noProof w:val="false"/>
          <w:color w:val="FF0000"/>
        </w:rPr>
      </w:pPr>
    </w:p>
    <w:p w:rsidRDefault="00251D22" w:rsidP="00251D22" w:rsidR="00251D22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Zagreb, </w:t>
      </w:r>
      <w:proofErr w:type="spellStart"/>
      <w:r w:rsidR="001855B1">
        <w:rPr>
          <w:noProof w:val="false"/>
        </w:rPr>
        <w:t>10</w:t>
      </w:r>
      <w:proofErr w:type="spellEnd"/>
      <w:r w:rsidR="001855B1">
        <w:rPr>
          <w:noProof w:val="false"/>
        </w:rPr>
        <w:t xml:space="preserve">. svibnja </w:t>
      </w:r>
      <w:proofErr w:type="spellStart"/>
      <w:r w:rsidR="001855B1">
        <w:rPr>
          <w:noProof w:val="false"/>
        </w:rPr>
        <w:t>2018</w:t>
      </w:r>
      <w:proofErr w:type="spellEnd"/>
      <w:r>
        <w:rPr>
          <w:noProof w:val="false"/>
        </w:rPr>
        <w:t xml:space="preserve">.  </w:t>
      </w:r>
    </w:p>
    <w:p w:rsidRDefault="00251D22" w:rsidP="00251D22" w:rsidR="00251D22">
      <w:pPr>
        <w:overflowPunct w:val="false"/>
        <w:jc w:val="center"/>
        <w:rPr>
          <w:noProof w:val="false"/>
        </w:rPr>
      </w:pPr>
    </w:p>
    <w:p w:rsidRDefault="00251D22" w:rsidP="00251D22" w:rsidR="00251D22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                 S U D A C :</w:t>
      </w:r>
    </w:p>
    <w:p w:rsidRDefault="00251D22" w:rsidP="00251D22" w:rsidR="00251D22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251D22" w:rsidP="00251D22" w:rsidR="00251D22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  <w:r>
        <w:rPr>
          <w:noProof w:val="false"/>
        </w:rPr>
        <w:t xml:space="preserve">MIRJANA CHOUR </w:t>
      </w:r>
      <w:proofErr w:type="spellStart"/>
      <w:r>
        <w:rPr>
          <w:noProof w:val="false"/>
        </w:rPr>
        <w:t>HRŠAK</w:t>
      </w:r>
      <w:proofErr w:type="spellEnd"/>
      <w:r w:rsidR="006E38DD">
        <w:rPr>
          <w:noProof w:val="false"/>
        </w:rPr>
        <w:t xml:space="preserve"> v.r.</w:t>
      </w:r>
    </w:p>
    <w:p w:rsidRDefault="006E38DD" w:rsidP="00251D22" w:rsidR="006E38DD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6E38DD" w:rsidP="00E40762" w:rsidR="006E38DD">
      <w:pPr>
        <w:jc w:val="right"/>
      </w:pPr>
      <w:r>
        <w:t>Za točnost otpravka – ovlašteni službenik:</w:t>
      </w:r>
    </w:p>
    <w:p w:rsidRDefault="006E38DD" w:rsidP="00E40762" w:rsidR="006E38DD">
      <w:pPr>
        <w:ind w:firstLine="708" w:left="3540"/>
        <w:jc w:val="center"/>
      </w:pPr>
      <w:r>
        <w:t xml:space="preserve">             Ivana Slaviček</w:t>
      </w:r>
    </w:p>
    <w:p w:rsidRDefault="006E38DD" w:rsidP="00251D22" w:rsidR="006E38DD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6E38DD" w:rsidP="00251D22" w:rsidR="006E38DD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251D22" w:rsidP="00251D22" w:rsidR="00251D22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251D22" w:rsidP="00251D22" w:rsidR="00251D22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LIJEKU:</w:t>
      </w:r>
    </w:p>
    <w:p w:rsidRDefault="00251D22" w:rsidP="00251D22" w:rsidR="00251D22">
      <w:pPr>
        <w:overflowPunct w:val="false"/>
        <w:jc w:val="both"/>
        <w:rPr>
          <w:noProof w:val="false"/>
        </w:rPr>
      </w:pPr>
      <w:r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251D22" w:rsidP="00251D22" w:rsidR="00251D22">
      <w:pPr>
        <w:overflowPunct w:val="false"/>
        <w:jc w:val="both"/>
        <w:rPr>
          <w:noProof w:val="false"/>
        </w:rPr>
      </w:pPr>
    </w:p>
    <w:p w:rsidRDefault="00251D22" w:rsidP="00251D22" w:rsidR="00251D2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E1F87" w:rsidR="001E1F87">
      <w:bookmarkStart w:name="_GoBack" w:id="0"/>
      <w:bookmarkEnd w:id="0"/>
    </w:p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D22" w:rsidP="00251D22" w:rsidR="00251D22">
      <w:r>
        <w:separator/>
      </w:r>
    </w:p>
  </w:endnote>
  <w:endnote w:id="0" w:type="continuationSeparator">
    <w:p w:rsidRDefault="00251D22" w:rsidP="00251D22" w:rsidR="0025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D22" w:rsidP="00251D22" w:rsidR="00251D22">
      <w:r>
        <w:separator/>
      </w:r>
    </w:p>
  </w:footnote>
  <w:footnote w:id="0" w:type="continuationSeparator">
    <w:p w:rsidRDefault="00251D22" w:rsidP="00251D22" w:rsidR="00251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6414603"/>
      <w:docPartObj>
        <w:docPartGallery w:val="Page Numbers (Top of Page)"/>
        <w:docPartUnique/>
      </w:docPartObj>
    </w:sdtPr>
    <w:sdtEndPr/>
    <w:sdtContent>
      <w:p w:rsidRDefault="00251D22" w:rsidR="00251D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8DD">
          <w:t>2</w:t>
        </w:r>
        <w:r>
          <w:fldChar w:fldCharType="end"/>
        </w:r>
      </w:p>
    </w:sdtContent>
  </w:sdt>
  <w:p w:rsidRDefault="00251D22" w:rsidP="00251D22" w:rsidR="00251D22">
    <w:pPr>
      <w:pStyle w:val="Zaglavlje"/>
      <w:jc w:val="right"/>
    </w:pPr>
    <w:r>
      <w:t>34. St-</w:t>
    </w:r>
    <w:r w:rsidR="00315DCE">
      <w:t>1991/2017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B901BF"/>
    <w:multiLevelType w:val="hybridMultilevel"/>
    <w:tmpl w:val="F5BCC8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1D22"/>
    <w:rsid w:val="00045FAF"/>
    <w:rsid w:val="0005710B"/>
    <w:rsid w:val="00096970"/>
    <w:rsid w:val="001033F0"/>
    <w:rsid w:val="00117BC5"/>
    <w:rsid w:val="00127DA5"/>
    <w:rsid w:val="001855B1"/>
    <w:rsid w:val="00193FB6"/>
    <w:rsid w:val="001E1F87"/>
    <w:rsid w:val="00251D22"/>
    <w:rsid w:val="002A523F"/>
    <w:rsid w:val="002F1388"/>
    <w:rsid w:val="00315DCE"/>
    <w:rsid w:val="003631DD"/>
    <w:rsid w:val="00380484"/>
    <w:rsid w:val="003A5CA7"/>
    <w:rsid w:val="00431B33"/>
    <w:rsid w:val="004A164D"/>
    <w:rsid w:val="004E5A94"/>
    <w:rsid w:val="00586C62"/>
    <w:rsid w:val="00624600"/>
    <w:rsid w:val="00660CEA"/>
    <w:rsid w:val="00697A50"/>
    <w:rsid w:val="006E38DD"/>
    <w:rsid w:val="00712582"/>
    <w:rsid w:val="00750C46"/>
    <w:rsid w:val="007F726F"/>
    <w:rsid w:val="008064D1"/>
    <w:rsid w:val="00854CB5"/>
    <w:rsid w:val="0085732A"/>
    <w:rsid w:val="0086702C"/>
    <w:rsid w:val="009461D1"/>
    <w:rsid w:val="00AF40C4"/>
    <w:rsid w:val="00B0215D"/>
    <w:rsid w:val="00BA536C"/>
    <w:rsid w:val="00C004D8"/>
    <w:rsid w:val="00CF6257"/>
    <w:rsid w:val="00E37745"/>
    <w:rsid w:val="00EB7BCA"/>
    <w:rsid w:val="00ED46BF"/>
    <w:rsid w:val="00F03380"/>
    <w:rsid w:val="00F27AEA"/>
    <w:rsid w:val="00F42F8A"/>
    <w:rsid w:val="00F9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1D22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51D22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251D22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1D2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1D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1D22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51D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1D22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1D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1D22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38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38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8D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8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8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1D22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51D22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251D22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1D2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1D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1D22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51D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1D22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1D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1D22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38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38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8D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8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8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09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1991</izvorni_sadrzaj>
    <derivirana_varijabla naziv="DomainObject.Predmet.Broj_1">1991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St-1991/2017</izvorni_sadrzaj>
    <derivirana_varijabla naziv="DomainObject.Predmet.OznakaBroj_1">St-1991/2017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GLUTEUS MAXIMUS d.o.o.</izvorni_sadrzaj>
    <derivirana_varijabla naziv="DomainObject.Predmet.ProtustrankaFormated_1">  GLUTEUS MAXIMUS d.o.o.</derivirana_varijabla>
  </DomainObject.Predmet.ProtustrankaFormated>
  <DomainObject.Predmet.ProtustrankaFormatedOIB>
    <izvorni_sadrzaj>  GLUTEUS MAXIMUS d.o.o., OIB 19084588126</izvorni_sadrzaj>
    <derivirana_varijabla naziv="DomainObject.Predmet.ProtustrankaFormatedOIB_1">  GLUTEUS MAXIMUS d.o.o., OIB 19084588126</derivirana_varijabla>
  </DomainObject.Predmet.ProtustrankaFormatedOIB>
  <DomainObject.Predmet.ProtustrankaFormatedWithAdress>
    <izvorni_sadrzaj> GLUTEUS MAXIMUS d.o.o., Gajeva 7, 10000 Zagreb</izvorni_sadrzaj>
    <derivirana_varijabla naziv="DomainObject.Predmet.ProtustrankaFormatedWithAdress_1"> GLUTEUS MAXIMUS d.o.o., Gajeva 7, 10000 Zagreb</derivirana_varijabla>
  </DomainObject.Predmet.ProtustrankaFormatedWithAdress>
  <DomainObject.Predmet.ProtustrankaFormatedWithAdressOIB>
    <izvorni_sadrzaj> GLUTEUS MAXIMUS d.o.o., OIB 19084588126, Gajeva 7, 10000 Zagreb</izvorni_sadrzaj>
    <derivirana_varijabla naziv="DomainObject.Predmet.ProtustrankaFormatedWithAdressOIB_1"> GLUTEUS MAXIMUS d.o.o., OIB 19084588126, Gajeva 7, 10000 Zagreb</derivirana_varijabla>
  </DomainObject.Predmet.ProtustrankaFormatedWithAdressOIB>
  <DomainObject.Predmet.ProtustrankaWithAdress>
    <izvorni_sadrzaj>GLUTEUS MAXIMUS d.o.o. Gajeva 7, 10000 Zagreb</izvorni_sadrzaj>
    <derivirana_varijabla naziv="DomainObject.Predmet.ProtustrankaWithAdress_1">GLUTEUS MAXIMUS d.o.o. Gajeva 7, 10000 Zagreb</derivirana_varijabla>
  </DomainObject.Predmet.ProtustrankaWithAdress>
  <DomainObject.Predmet.ProtustrankaWithAdressOIB>
    <izvorni_sadrzaj>GLUTEUS MAXIMUS d.o.o., OIB 19084588126, Gajeva 7, 10000 Zagreb</izvorni_sadrzaj>
    <derivirana_varijabla naziv="DomainObject.Predmet.ProtustrankaWithAdressOIB_1">GLUTEUS MAXIMUS d.o.o., OIB 19084588126, Gajeva 7, 10000 Zagreb</derivirana_varijabla>
  </DomainObject.Predmet.ProtustrankaWithAdressOIB>
  <DomainObject.Predmet.ProtustrankaNazivFormated>
    <izvorni_sadrzaj>GLUTEUS MAXIMUS d.o.o.</izvorni_sadrzaj>
    <derivirana_varijabla naziv="DomainObject.Predmet.ProtustrankaNazivFormated_1">GLUTEUS MAXIMUS d.o.o.</derivirana_varijabla>
  </DomainObject.Predmet.ProtustrankaNazivFormated>
  <DomainObject.Predmet.ProtustrankaNazivFormatedOIB>
    <izvorni_sadrzaj>GLUTEUS MAXIMUS d.o.o., OIB 19084588126</izvorni_sadrzaj>
    <derivirana_varijabla naziv="DomainObject.Predmet.ProtustrankaNazivFormatedOIB_1">GLUTEUS MAXIMUS d.o.o., OIB 19084588126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GLUTEUS MAXIMUS d.o.o.</item>
    </izvorni_sadrzaj>
    <derivirana_varijabla naziv="DomainObject.Predmet.ProtuStrankaListFormated_1">
      <item>GLUTEUS MAXIMUS d.o.o.</item>
    </derivirana_varijabla>
  </DomainObject.Predmet.ProtuStrankaListFormated>
  <DomainObject.Predmet.ProtuStrankaListFormatedOIB>
    <izvorni_sadrzaj>
      <item>GLUTEUS MAXIMUS d.o.o., OIB 19084588126</item>
    </izvorni_sadrzaj>
    <derivirana_varijabla naziv="DomainObject.Predmet.ProtuStrankaListFormatedOIB_1">
      <item>GLUTEUS MAXIMUS d.o.o., OIB 19084588126</item>
    </derivirana_varijabla>
  </DomainObject.Predmet.ProtuStrankaListFormatedOIB>
  <DomainObject.Predmet.ProtuStrankaListFormatedWithAdress>
    <izvorni_sadrzaj>
      <item>GLUTEUS MAXIMUS d.o.o., Gajeva 7, 10000 Zagreb</item>
    </izvorni_sadrzaj>
    <derivirana_varijabla naziv="DomainObject.Predmet.ProtuStrankaListFormatedWithAdress_1">
      <item>GLUTEUS MAXIMUS d.o.o., Gajeva 7, 10000 Zagreb</item>
    </derivirana_varijabla>
  </DomainObject.Predmet.ProtuStrankaListFormatedWithAdress>
  <DomainObject.Predmet.ProtuStrankaListFormatedWithAdressOIB>
    <izvorni_sadrzaj>
      <item>GLUTEUS MAXIMUS d.o.o., OIB 19084588126, Gajeva 7, 10000 Zagreb</item>
    </izvorni_sadrzaj>
    <derivirana_varijabla naziv="DomainObject.Predmet.ProtuStrankaListFormatedWithAdressOIB_1">
      <item>GLUTEUS MAXIMUS d.o.o., OIB 19084588126, Gajeva 7, 10000 Zagreb</item>
    </derivirana_varijabla>
  </DomainObject.Predmet.ProtuStrankaListFormatedWithAdressOIB>
  <DomainObject.Predmet.ProtuStrankaListNazivFormated>
    <izvorni_sadrzaj>
      <item>GLUTEUS MAXIMUS d.o.o.</item>
    </izvorni_sadrzaj>
    <derivirana_varijabla naziv="DomainObject.Predmet.ProtuStrankaListNazivFormated_1">
      <item>GLUTEUS MAXIMUS d.o.o.</item>
    </derivirana_varijabla>
  </DomainObject.Predmet.ProtuStrankaListNazivFormated>
  <DomainObject.Predmet.ProtuStrankaListNazivFormatedOIB>
    <izvorni_sadrzaj>
      <item>GLUTEUS MAXIMUS d.o.o., OIB 19084588126</item>
    </izvorni_sadrzaj>
    <derivirana_varijabla naziv="DomainObject.Predmet.ProtuStrankaListNazivFormatedOIB_1">
      <item>GLUTEUS MAXIMUS d.o.o., OIB 19084588126</item>
    </derivirana_varijabla>
  </DomainObject.Predmet.ProtuStrankaListNazivFormatedOIB>
  <DomainObject.Predmet.OstaliListFormated>
    <izvorni_sadrzaj>
      <item>Mario Lozić</item>
      <item>Anita Hukelj</item>
      <item>Hrvoje Franić</item>
    </izvorni_sadrzaj>
    <derivirana_varijabla naziv="DomainObject.Predmet.OstaliListFormated_1">
      <item>Mario Lozić</item>
      <item>Anita Hukelj</item>
      <item>Hrvoje Franić</item>
    </derivirana_varijabla>
  </DomainObject.Predmet.OstaliListFormated>
  <DomainObject.Predmet.OstaliListFormatedOIB>
    <izvorni_sadrzaj>
      <item>Mario Lozić, OIB 05937795425</item>
      <item>Anita Hukelj, OIB 25635959302</item>
      <item>Hrvoje Franić, OIB 25635959302</item>
    </izvorni_sadrzaj>
    <derivirana_varijabla naziv="DomainObject.Predmet.OstaliListFormatedOIB_1">
      <item>Mario Lozić, OIB 05937795425</item>
      <item>Anita Hukelj, OIB 25635959302</item>
      <item>Hrvoje Franić, OIB 25635959302</item>
    </derivirana_varijabla>
  </DomainObject.Predmet.OstaliListFormatedOIB>
  <DomainObject.Predmet.OstaliListFormatedWithAdress>
    <izvorni_sadrzaj>
      <item>Mario Lozić, Graščica 7 E, 10000 Zagreb</item>
      <item>Anita Hukelj, Mrazovićeva 5, 10000 Zagreb</item>
      <item>Hrvoje Franić, Ulica Natka Nodila 3, 10000 Zagreb</item>
    </izvorni_sadrzaj>
    <derivirana_varijabla naziv="DomainObject.Predmet.OstaliListFormatedWithAdress_1">
      <item>Mario Lozić, Graščica 7 E, 10000 Zagreb</item>
      <item>Anita Hukelj, Mrazovićeva 5, 10000 Zagreb</item>
      <item>Hrvoje Franić, Ulica Natka Nodila 3, 10000 Zagreb</item>
    </derivirana_varijabla>
  </DomainObject.Predmet.OstaliListFormatedWithAdress>
  <DomainObject.Predmet.OstaliListFormatedWithAdressOIB>
    <izvorni_sadrzaj>
      <item>Mario Lozić, OIB 05937795425, Graščica 7 E, 10000 Zagreb</item>
      <item>Anita Hukelj, OIB 25635959302, Mrazovićeva 5, 10000 Zagreb</item>
      <item>Hrvoje Franić, OIB 25635959302, Ulica Natka Nodila 3, 10000 Zagreb</item>
    </izvorni_sadrzaj>
    <derivirana_varijabla naziv="DomainObject.Predmet.OstaliListFormatedWithAdressOIB_1">
      <item>Mario Lozić, OIB 05937795425, Graščica 7 E, 10000 Zagreb</item>
      <item>Anita Hukelj, OIB 25635959302, Mrazovićeva 5, 10000 Zagreb</item>
      <item>Hrvoje Franić, OIB 25635959302, Ulica Natka Nodila 3, 10000 Zagreb</item>
    </derivirana_varijabla>
  </DomainObject.Predmet.OstaliListFormatedWithAdressOIB>
  <DomainObject.Predmet.OstaliListNazivFormated>
    <izvorni_sadrzaj>
      <item>Mario Lozić</item>
      <item>Anita Hukelj</item>
      <item>Hrvoje Franić</item>
    </izvorni_sadrzaj>
    <derivirana_varijabla naziv="DomainObject.Predmet.OstaliListNazivFormated_1">
      <item>Mario Lozić</item>
      <item>Anita Hukelj</item>
      <item>Hrvoje Franić</item>
    </derivirana_varijabla>
  </DomainObject.Predmet.OstaliListNazivFormated>
  <DomainObject.Predmet.OstaliListNazivFormatedOIB>
    <izvorni_sadrzaj>
      <item>Mario Lozić, OIB 05937795425</item>
      <item>Anita Hukelj, OIB 25635959302</item>
      <item>Hrvoje Franić, OIB 25635959302</item>
    </izvorni_sadrzaj>
    <derivirana_varijabla naziv="DomainObject.Predmet.OstaliListNazivFormatedOIB_1">
      <item>Mario Lozić, OIB 05937795425</item>
      <item>Anita Hukelj, OIB 25635959302</item>
      <item>Hrvoje Franić, OIB 25635959302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GLUTEUS MAXIMUS d.o.o.</izvorni_sadrzaj>
    <derivirana_varijabla naziv="DomainObject.Predmet.ProtustrankaIDrugi_1">GLUTEUS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GLUTEUS MAXIMUS d.o.o., OIB 19084588126, Gajeva 7, 10000 Zagreb</izvorni_sadrzaj>
    <derivirana_varijabla naziv="DomainObject.Predmet.ProtustrankaIDrugiAdressOIB_1">GLUTEUS MAXIMUS d.o.o., OIB 19084588126, Gajeva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GLUTEUS MAXIMUS d.o.o.</item>
      <item>FINA Regionalni centar Zagreb</item>
      <item>Mario Lozić</item>
      <item>Anita Hukelj</item>
      <item>Hrvoje Franić</item>
    </izvorni_sadrzaj>
    <derivirana_varijabla naziv="DomainObject.Predmet.SudioniciListNaziv_1">
      <item>GLUTEUS MAXIMUS d.o.o.</item>
      <item>FINA Regionalni centar Zagreb</item>
      <item>Mario Lozić</item>
      <item>Anita Hukelj</item>
      <item>Hrvoje Franić</item>
    </derivirana_varijabla>
  </DomainObject.Predmet.SudioniciListNaziv>
  <DomainObject.Predmet.SudioniciListAdressOIB>
    <izvorni_sadrzaj>
      <item>GLUTEUS MAXIMUS d.o.o., OIB 19084588126, Gajeva 7,10000 Zagreb</item>
      <item>FINA Regionalni centar Zagreb, OIB 85821130368, Trg svibanjskih žrtava 1995. 1,10000 Zagreb</item>
      <item>Mario Lozić, OIB 05937795425, Graščica 7 E,10000 Zagreb</item>
      <item>Anita Hukelj, OIB 25635959302, Mrazovićeva 5,10000 Zagreb</item>
      <item>Hrvoje Franić, OIB 25635959302, Ulica Natka Nodila 3,10000 Zagreb</item>
    </izvorni_sadrzaj>
    <derivirana_varijabla naziv="DomainObject.Predmet.SudioniciListAdressOIB_1">
      <item>GLUTEUS MAXIMUS d.o.o., OIB 19084588126, Gajeva 7,10000 Zagreb</item>
      <item>FINA Regionalni centar Zagreb, OIB 85821130368, Trg svibanjskih žrtava 1995. 1,10000 Zagreb</item>
      <item>Mario Lozić, OIB 05937795425, Graščica 7 E,10000 Zagreb</item>
      <item>Anita Hukelj, OIB 25635959302, Mrazovićeva 5,10000 Zagreb</item>
      <item>Hrvoje Franić, OIB 25635959302, Ulica Natka Nodila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19084588126</item>
      <item>, OIB 85821130368</item>
      <item>, OIB 05937795425</item>
      <item>, OIB 25635959302</item>
      <item>, OIB 25635959302</item>
    </izvorni_sadrzaj>
    <derivirana_varijabla naziv="DomainObject.Predmet.SudioniciListNazivOIB_1">
      <item>, OIB 19084588126</item>
      <item>, OIB 85821130368</item>
      <item>, OIB 05937795425</item>
      <item>, OIB 25635959302</item>
      <item>, OIB 25635959302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3139</properties:Characters>
  <properties:Lines>76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2018-05-10T10:38:00Z</dcterms:created>
  <dc:creator>Vlasta Bogović Milisavljević</dc:creator>
  <cp:lastModifiedBy>Vlasta Bogović Milisavljević</cp:lastModifiedBy>
  <cp:lastPrinted>2018-05-10T11:14:00Z</cp:lastPrinted>
  <dcterms:modified xmlns:xsi="http://www.w3.org/2001/XMLSchema-instance" xsi:type="dcterms:W3CDTF">2018-05-10T11:25:00Z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(St-1991-17 predujam - čl. 132. st. 1. SZ-a.docx)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