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13fd" w14:paraId="e0d13fd" w:rsidRDefault="0078585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55BDA" w:rsidP="00355BDA" w:rsidR="00355BDA" w:rsidRPr="00355BDA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355BDA">
        <w:rPr>
          <w:rFonts w:cs="Times New Roman" w:eastAsia="Times New Roman"/>
          <w:noProof/>
          <w:lang w:eastAsia="hr-HR"/>
        </w:rPr>
        <w:t>2 St-5230/15-8</w:t>
      </w:r>
    </w:p>
    <w:p w:rsidRDefault="00355BDA" w:rsidP="00355BDA" w:rsidR="00355BDA" w:rsidRPr="00355BDA">
      <w:pPr>
        <w:spacing w:after="0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 xml:space="preserve">REPUBLIKA HRVATSKA </w:t>
      </w:r>
    </w:p>
    <w:p w:rsidRDefault="00355BDA" w:rsidP="00355BDA" w:rsidR="00355BDA" w:rsidRPr="00355BDA">
      <w:pPr>
        <w:spacing w:after="0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Trgovački sud u Zagrebu</w:t>
      </w:r>
    </w:p>
    <w:p w:rsidRDefault="00355BDA" w:rsidP="00355BDA" w:rsidR="00355BDA" w:rsidRPr="00355BDA">
      <w:pPr>
        <w:spacing w:after="0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Stalna služba</w:t>
      </w:r>
    </w:p>
    <w:p w:rsidRDefault="00355BDA" w:rsidP="00355BDA" w:rsidR="00355BDA" w:rsidRPr="00355BDA">
      <w:pPr>
        <w:spacing w:after="0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Karlovac, Ljudevita Šestića 4</w:t>
      </w:r>
    </w:p>
    <w:p w:rsidRDefault="00355BDA" w:rsidP="00355BDA" w:rsidR="00355BDA" w:rsidRPr="00355B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jc w:val="center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U   I M E  R E P U B L I K E   H R V A T S K E</w:t>
      </w:r>
    </w:p>
    <w:p w:rsidRDefault="00355BDA" w:rsidP="00355BDA" w:rsidR="00355BDA" w:rsidRPr="00355BDA">
      <w:pPr>
        <w:spacing w:after="0"/>
        <w:jc w:val="center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R J E Š E N J E</w:t>
      </w:r>
    </w:p>
    <w:p w:rsidRDefault="00355BDA" w:rsidP="00355BDA" w:rsidR="00355BDA" w:rsidRPr="00355B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ab/>
        <w:t xml:space="preserve">Trgovački sud u Zagrebu, po sucu pojedincu Suzani Ivanović, u skraćenom stečajnom postupku pokrenutim nad dužnikom </w:t>
      </w:r>
      <w:r w:rsidRPr="00355BDA">
        <w:rPr>
          <w:rFonts w:cs="Times New Roman" w:eastAsia="Times New Roman"/>
          <w:lang w:eastAsia="hr-HR" w:val="en-GB"/>
        </w:rPr>
        <w:t>TIN-TRI LAVA d.o.o. Jastrebarsko, Goli Vrh 32, OIB: 01901896931</w:t>
      </w:r>
      <w:r w:rsidRPr="00355BDA">
        <w:rPr>
          <w:rFonts w:cs="Times New Roman" w:eastAsia="Times New Roman"/>
          <w:lang w:eastAsia="hr-HR"/>
        </w:rPr>
        <w:t>, dana 4. veljače 2016.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jc w:val="center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r i j e š i o    je</w:t>
      </w:r>
    </w:p>
    <w:p w:rsidRDefault="00355BDA" w:rsidP="00355BDA" w:rsidR="00355BDA" w:rsidRPr="00355B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 xml:space="preserve">I.     Otvara se stečajni postupak nad dužnikom </w:t>
      </w:r>
      <w:r w:rsidRPr="00355BDA">
        <w:rPr>
          <w:rFonts w:cs="Times New Roman" w:eastAsia="Times New Roman"/>
          <w:lang w:eastAsia="hr-HR" w:val="en-GB"/>
        </w:rPr>
        <w:t>TIN-TRI LAVA d.o.o. Jastrebarsko, Goli Vrh 32, OIB: 01901896931</w:t>
      </w:r>
      <w:r w:rsidRPr="00355BDA">
        <w:rPr>
          <w:rFonts w:cs="Times New Roman" w:eastAsia="Times New Roman"/>
          <w:lang w:eastAsia="hr-HR"/>
        </w:rPr>
        <w:t>. Stečajni postupak otvoren je dana 4. veljače 2016. u 12,55 sati, kada je ovo rješenje objavljeno na mrežnoj stranici e-Oglasna ploča ovog suda.</w:t>
      </w:r>
    </w:p>
    <w:p w:rsidRDefault="00355BDA" w:rsidP="00355BDA" w:rsidR="00355BDA" w:rsidRPr="00355BDA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II.      Za stečajnog upravitelja imenuje se Jelenko Lehki iz Zagreba, Pavla Hatza 10, OIB:96068307857.</w:t>
      </w:r>
    </w:p>
    <w:p w:rsidRDefault="00355BDA" w:rsidP="00355BDA" w:rsidR="00355BDA" w:rsidRPr="00355BD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355BDA">
        <w:rPr>
          <w:rFonts w:cs="Times New Roman" w:eastAsia="Times New Roman"/>
          <w:lang w:eastAsia="hr-HR"/>
        </w:rPr>
        <w:t>III.   Zaključuje se stečajni postupak nad dužnikom</w:t>
      </w:r>
      <w:r w:rsidRPr="00355BDA">
        <w:rPr>
          <w:rFonts w:cs="Times New Roman" w:eastAsia="Times New Roman"/>
          <w:lang w:eastAsia="hr-HR" w:val="en-GB"/>
        </w:rPr>
        <w:t xml:space="preserve"> TIN-TRI LAVA d.o.o. Jastrebarsko, Goli Vrh 32, OIB: 01901896931.</w:t>
      </w:r>
    </w:p>
    <w:p w:rsidRDefault="00355BDA" w:rsidP="00355BDA" w:rsidR="00355BDA" w:rsidRPr="00355BDA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Obrazloženje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ab/>
        <w:t>Zaključkom od 17. prosinca 2015. pozvane su osobe ovlaštene za zastupanje dužnika po zakonu, dostaviti javnobilježnički ovjerovljen popis imovine i obveza dužnika na propisanom obrascu, sukladno čl. 430., 13., 17. i 117. SZ, iz kojeg prokaznog popisa imovine je vidljivo da dužnik nema imovine za pokriće troškova stečajnog postupka.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Oglasom od 17. prosinca 2015.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jc w:val="center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U Karlovcu, 4. veljače 2016.</w:t>
      </w:r>
    </w:p>
    <w:p w:rsidRDefault="00355BDA" w:rsidP="00355BDA" w:rsidR="00355BDA" w:rsidRPr="00355B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5BDA" w:rsidP="0078585D" w:rsidR="00355BDA" w:rsidRPr="00355BDA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 xml:space="preserve">      SUDAC:</w:t>
      </w:r>
    </w:p>
    <w:p w:rsidRDefault="00355BDA" w:rsidP="0078585D" w:rsidR="0078585D" w:rsidRPr="00355BDA">
      <w:pPr>
        <w:spacing w:after="0"/>
        <w:jc w:val="right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Suzana Ivanović</w:t>
      </w:r>
    </w:p>
    <w:p w:rsidRDefault="00355BDA" w:rsidP="00355BDA" w:rsidR="00355BDA" w:rsidRPr="00355BD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Uputa o pravnom lijeku: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355BDA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355BDA">
        <w:rPr>
          <w:rFonts w:cs="Times New Roman" w:eastAsia="Times New Roman"/>
          <w:i/>
          <w:lang w:eastAsia="hr-HR"/>
        </w:rPr>
        <w:t xml:space="preserve">.  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DNa: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1.) Podnositelju zahtjeva: FINA-i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2.) Dužnik i zakonski zastupnik dužnika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3.) Ministarstvo pravosuđa po ŽDO Zagreb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5.) Mrežna stranica e-Oglasne ploče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6.) Porezna uprava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  <w:r w:rsidRPr="00355BDA">
        <w:rPr>
          <w:rFonts w:cs="Times New Roman" w:eastAsia="Times New Roman"/>
          <w:lang w:eastAsia="hr-HR"/>
        </w:rPr>
        <w:t>7.) Stečajnom upravitelju</w:t>
      </w:r>
    </w:p>
    <w:p w:rsidRDefault="00355BDA" w:rsidP="00355BDA" w:rsidR="00355BDA" w:rsidRPr="00355B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5BDA" w:rsidP="00355BDA" w:rsidR="00355BDA" w:rsidRPr="00355BDA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355BDA" w:rsidP="00355BDA" w:rsidR="00355BDA" w:rsidRPr="00355BDA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355BDA" w:rsidP="00355BDA" w:rsidR="00355BDA" w:rsidRPr="00355BDA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355BDA" w:rsidP="00355BDA" w:rsidR="00355BDA" w:rsidRPr="00355BDA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355BDA" w:rsidP="00355BDA" w:rsidR="00355BDA" w:rsidRPr="00355BDA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355BDA" w:rsidP="00355BDA" w:rsidR="00355BDA" w:rsidRPr="00355BDA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5BDA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85D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14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St-5230/2015-8</izvorni_sadrzaj>
    <derivirana_varijabla naziv="DomainObject.Oznaka_1">St-5230/2015-8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5230</izvorni_sadrzaj>
    <derivirana_varijabla naziv="DomainObject.Predmet.Broj_1">5230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St-5230/2015</izvorni_sadrzaj>
    <derivirana_varijabla naziv="DomainObject.Predmet.OznakaBroj_1">St-5230/2015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TIN-TRI LAVA d.o.o.</izvorni_sadrzaj>
    <derivirana_varijabla naziv="DomainObject.Predmet.ProtustrankaFormated_1">  TIN-TRI LAVA d.o.o.</derivirana_varijabla>
  </DomainObject.Predmet.ProtustrankaFormated>
  <DomainObject.Predmet.ProtustrankaFormatedOIB>
    <izvorni_sadrzaj>  TIN-TRI LAVA d.o.o., OIB 01901896931</izvorni_sadrzaj>
    <derivirana_varijabla naziv="DomainObject.Predmet.ProtustrankaFormatedOIB_1">  TIN-TRI LAVA d.o.o., OIB 01901896931</derivirana_varijabla>
  </DomainObject.Predmet.ProtustrankaFormatedOIB>
  <DomainObject.Predmet.ProtustrankaFormatedWithAdress>
    <izvorni_sadrzaj> TIN-TRI LAVA d.o.o., Goli Vrh 32, 10450 Jastrebarsko</izvorni_sadrzaj>
    <derivirana_varijabla naziv="DomainObject.Predmet.ProtustrankaFormatedWithAdress_1"> TIN-TRI LAVA d.o.o., Goli Vrh 32, 10450 Jastrebarsko</derivirana_varijabla>
  </DomainObject.Predmet.ProtustrankaFormatedWithAdress>
  <DomainObject.Predmet.ProtustrankaFormatedWithAdressOIB>
    <izvorni_sadrzaj> TIN-TRI LAVA d.o.o., OIB 01901896931, Goli Vrh 32, 10450 Jastrebarsko</izvorni_sadrzaj>
    <derivirana_varijabla naziv="DomainObject.Predmet.ProtustrankaFormatedWithAdressOIB_1"> TIN-TRI LAVA d.o.o., OIB 01901896931, Goli Vrh 32, 10450 Jastrebarsko</derivirana_varijabla>
  </DomainObject.Predmet.ProtustrankaFormatedWithAdressOIB>
  <DomainObject.Predmet.ProtustrankaWithAdress>
    <izvorni_sadrzaj>TIN-TRI LAVA d.o.o. Goli Vrh 32, 10450 Jastrebarsko</izvorni_sadrzaj>
    <derivirana_varijabla naziv="DomainObject.Predmet.ProtustrankaWithAdress_1">TIN-TRI LAVA d.o.o. Goli Vrh 32, 10450 Jastrebarsko</derivirana_varijabla>
  </DomainObject.Predmet.ProtustrankaWithAdress>
  <DomainObject.Predmet.ProtustrankaWithAdressOIB>
    <izvorni_sadrzaj>TIN-TRI LAVA d.o.o., OIB 01901896931, Goli Vrh 32, 10450 Jastrebarsko</izvorni_sadrzaj>
    <derivirana_varijabla naziv="DomainObject.Predmet.ProtustrankaWithAdressOIB_1">TIN-TRI LAVA d.o.o., OIB 01901896931, Goli Vrh 32, 10450 Jastrebarsko</derivirana_varijabla>
  </DomainObject.Predmet.ProtustrankaWithAdressOIB>
  <DomainObject.Predmet.ProtustrankaNazivFormated>
    <izvorni_sadrzaj>TIN-TRI LAVA d.o.o.</izvorni_sadrzaj>
    <derivirana_varijabla naziv="DomainObject.Predmet.ProtustrankaNazivFormated_1">TIN-TRI LAVA d.o.o.</derivirana_varijabla>
  </DomainObject.Predmet.ProtustrankaNazivFormated>
  <DomainObject.Predmet.ProtustrankaNazivFormatedOIB>
    <izvorni_sadrzaj>TIN-TRI LAVA d.o.o., OIB 01901896931</izvorni_sadrzaj>
    <derivirana_varijabla naziv="DomainObject.Predmet.ProtustrankaNazivFormatedOIB_1">TIN-TRI LAVA d.o.o., OIB 01901896931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TIN-TRI LAVA d.o.o.</item>
    </izvorni_sadrzaj>
    <derivirana_varijabla naziv="DomainObject.Predmet.ProtuStrankaListFormated_1">
      <item>TIN-TRI LAVA d.o.o.</item>
    </derivirana_varijabla>
  </DomainObject.Predmet.ProtuStrankaListFormated>
  <DomainObject.Predmet.ProtuStrankaListFormatedOIB>
    <izvorni_sadrzaj>
      <item>TIN-TRI LAVA d.o.o., OIB 01901896931</item>
    </izvorni_sadrzaj>
    <derivirana_varijabla naziv="DomainObject.Predmet.ProtuStrankaListFormatedOIB_1">
      <item>TIN-TRI LAVA d.o.o., OIB 01901896931</item>
    </derivirana_varijabla>
  </DomainObject.Predmet.ProtuStrankaListFormatedOIB>
  <DomainObject.Predmet.ProtuStrankaListFormatedWithAdress>
    <izvorni_sadrzaj>
      <item>TIN-TRI LAVA d.o.o., Goli Vrh 32, 10450 Jastrebarsko</item>
    </izvorni_sadrzaj>
    <derivirana_varijabla naziv="DomainObject.Predmet.ProtuStrankaListFormatedWithAdress_1">
      <item>TIN-TRI LAVA d.o.o., Goli Vrh 32, 10450 Jastrebarsko</item>
    </derivirana_varijabla>
  </DomainObject.Predmet.ProtuStrankaListFormatedWithAdress>
  <DomainObject.Predmet.ProtuStrankaListFormatedWithAdressOIB>
    <izvorni_sadrzaj>
      <item>TIN-TRI LAVA d.o.o., OIB 01901896931, Goli Vrh 32, 10450 Jastrebarsko</item>
    </izvorni_sadrzaj>
    <derivirana_varijabla naziv="DomainObject.Predmet.ProtuStrankaListFormatedWithAdressOIB_1">
      <item>TIN-TRI LAVA d.o.o., OIB 01901896931, Goli Vrh 32, 10450 Jastrebarsko</item>
    </derivirana_varijabla>
  </DomainObject.Predmet.ProtuStrankaListFormatedWithAdressOIB>
  <DomainObject.Predmet.ProtuStrankaListNazivFormated>
    <izvorni_sadrzaj>
      <item>TIN-TRI LAVA d.o.o.</item>
    </izvorni_sadrzaj>
    <derivirana_varijabla naziv="DomainObject.Predmet.ProtuStrankaListNazivFormated_1">
      <item>TIN-TRI LAVA d.o.o.</item>
    </derivirana_varijabla>
  </DomainObject.Predmet.ProtuStrankaListNazivFormated>
  <DomainObject.Predmet.ProtuStrankaListNazivFormatedOIB>
    <izvorni_sadrzaj>
      <item>TIN-TRI LAVA d.o.o., OIB 01901896931</item>
    </izvorni_sadrzaj>
    <derivirana_varijabla naziv="DomainObject.Predmet.ProtuStrankaListNazivFormatedOIB_1">
      <item>TIN-TRI LAVA d.o.o., OIB 01901896931</item>
    </derivirana_varijabla>
  </DomainObject.Predmet.ProtuStrankaListNazivFormatedOIB>
  <DomainObject.Predmet.OstaliListFormated>
    <izvorni_sadrzaj>
      <item>Ljiljana Munjas</item>
    </izvorni_sadrzaj>
    <derivirana_varijabla naziv="DomainObject.Predmet.OstaliListFormated_1">
      <item>Ljiljana Munjas</item>
    </derivirana_varijabla>
  </DomainObject.Predmet.OstaliListFormated>
  <DomainObject.Predmet.OstaliListFormatedOIB>
    <izvorni_sadrzaj>
      <item>Ljiljana Munjas, OIB 09336166395</item>
    </izvorni_sadrzaj>
    <derivirana_varijabla naziv="DomainObject.Predmet.OstaliListFormatedOIB_1">
      <item>Ljiljana Munjas, OIB 09336166395</item>
    </derivirana_varijabla>
  </DomainObject.Predmet.OstaliListFormatedOIB>
  <DomainObject.Predmet.OstaliListFormatedWithAdress>
    <izvorni_sadrzaj>
      <item>Ljiljana Munjas, Goli Vrh 32, 10450 Goli Vrh</item>
    </izvorni_sadrzaj>
    <derivirana_varijabla naziv="DomainObject.Predmet.OstaliListFormatedWithAdress_1">
      <item>Ljiljana Munjas, Goli Vrh 32, 10450 Goli Vrh</item>
    </derivirana_varijabla>
  </DomainObject.Predmet.OstaliListFormatedWithAdress>
  <DomainObject.Predmet.OstaliListFormatedWithAdressOIB>
    <izvorni_sadrzaj>
      <item>Ljiljana Munjas, OIB 09336166395, Goli Vrh 32, 10450 Goli Vrh</item>
    </izvorni_sadrzaj>
    <derivirana_varijabla naziv="DomainObject.Predmet.OstaliListFormatedWithAdressOIB_1">
      <item>Ljiljana Munjas, OIB 09336166395, Goli Vrh 32, 10450 Goli Vrh</item>
    </derivirana_varijabla>
  </DomainObject.Predmet.OstaliListFormatedWithAdressOIB>
  <DomainObject.Predmet.OstaliListNazivFormated>
    <izvorni_sadrzaj>
      <item>Ljiljana Munjas</item>
    </izvorni_sadrzaj>
    <derivirana_varijabla naziv="DomainObject.Predmet.OstaliListNazivFormated_1">
      <item>Ljiljana Munjas</item>
    </derivirana_varijabla>
  </DomainObject.Predmet.OstaliListNazivFormated>
  <DomainObject.Predmet.OstaliListNazivFormatedOIB>
    <izvorni_sadrzaj>
      <item>Ljiljana Munjas, OIB 09336166395</item>
    </izvorni_sadrzaj>
    <derivirana_varijabla naziv="DomainObject.Predmet.OstaliListNazivFormatedOIB_1">
      <item>Ljiljana Munjas, OIB 09336166395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St-5230/2015-8</izvorni_sadrzaj>
    <derivirana_varijabla naziv="DomainObject.PoslovniBrojDokumenta_1">St-5230/2015-8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TIN-TRI LAVA d.o.o.</izvorni_sadrzaj>
    <derivirana_varijabla naziv="DomainObject.Predmet.ProtustrankaIDrugi_1">TIN-TRI LAVA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TIN-TRI LAVA d.o.o., OIB 01901896931, Goli Vrh 32, 10450 Jastrebarsko</izvorni_sadrzaj>
    <derivirana_varijabla naziv="DomainObject.Predmet.ProtustrankaIDrugiAdressOIB_1">TIN-TRI LAVA d.o.o., OIB 01901896931, Goli Vrh 32,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TIN-TRI LAVA d.o.o.</item>
      <item>Ljiljana Munjas</item>
    </izvorni_sadrzaj>
    <derivirana_varijabla naziv="DomainObject.Predmet.SudioniciListNaziv_1">
      <item>FINA Regionalni centar Zagreb</item>
      <item>TIN-TRI LAVA d.o.o.</item>
      <item>Ljiljana Munjas</item>
    </derivirana_varijabla>
  </DomainObject.Predmet.SudioniciListNaziv>
  <DomainObject.Predmet.SudioniciListAdressOIB>
    <izvorni_sadrzaj>
      <item>FINA Regionalni centar Zagreb, OIB 85821130368, Trg svibanjskih žrtava 1995. 1,10000 Zagreb</item>
      <item>TIN-TRI LAVA d.o.o., OIB 01901896931, Goli Vrh 32,10450 Jastrebarsko</item>
      <item>Ljiljana Munjas, OIB 09336166395, Goli Vrh 32,10450 Goli Vrh</item>
    </izvorni_sadrzaj>
    <derivirana_varijabla naziv="DomainObject.Predmet.SudioniciListAdressOIB_1">
      <item>FINA Regionalni centar Zagreb, OIB 85821130368, Trg svibanjskih žrtava 1995. 1,10000 Zagreb</item>
      <item>TIN-TRI LAVA d.o.o., OIB 01901896931, Goli Vrh 32,10450 Jastrebarsko</item>
      <item>Ljiljana Munjas, OIB 09336166395, Goli Vrh 32,10450 Goli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49B01-9E2E-4155-9ED4-19E8712BC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2135</properties:Characters>
  <properties:Lines>83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2016-02-04T11:58:00Z</cp:lastPrinted>
  <dcterms:modified xmlns:xsi="http://www.w3.org/2001/XMLSchema-instance" xsi:type="dcterms:W3CDTF">2016-02-04T11:59:00Z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St-5230/2015-8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