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f2b0" w14:paraId="2c4f2b0" w:rsidRDefault="001D1381" w:rsidP="00320A99" w:rsidR="001D1381" w:rsidRPr="002F17E2">
      <w:pPr>
        <w:jc w:val="both"/>
        <w:outlineLvl w:val="0"/>
        <w15:collapsed w:val="false"/>
        <w:rPr>
          <w:sz w:val="22"/>
        </w:rPr>
      </w:pPr>
      <w:bookmarkStart w:name="_GoBack" w:id="0"/>
      <w:bookmarkEnd w:id="0"/>
      <w:r w:rsidRPr="002F17E2">
        <w:rPr>
          <w:sz w:val="22"/>
        </w:rPr>
        <w:t xml:space="preserve">     </w:t>
      </w:r>
    </w:p>
    <w:p w:rsidRDefault="005B47E4" w:rsidP="00215A36" w:rsidR="005B47E4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E P U B L I K A    H R V A T S K A</w:t>
      </w:r>
    </w:p>
    <w:p w:rsidRDefault="00B51450" w:rsidP="00215A36" w:rsidR="00B51450" w:rsidRPr="002F17E2">
      <w:pPr>
        <w:jc w:val="center"/>
        <w:rPr>
          <w:rFonts w:hAnsi="Times New Roman" w:ascii="Times New Roman"/>
          <w:szCs w:val="24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</w:rPr>
      </w:pPr>
    </w:p>
    <w:p w:rsidRDefault="00EA362A" w:rsidP="00320A99" w:rsidR="00D57641">
      <w:pPr>
        <w:jc w:val="both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ab/>
        <w:t xml:space="preserve">Trgovački sud u Zagrebu po sucu </w:t>
      </w:r>
      <w:r w:rsidR="00E93516">
        <w:rPr>
          <w:rFonts w:hAnsi="Times New Roman" w:ascii="Times New Roman"/>
          <w:szCs w:val="24"/>
        </w:rPr>
        <w:t xml:space="preserve">pojedincu </w:t>
      </w:r>
      <w:r w:rsidRPr="002F17E2">
        <w:rPr>
          <w:rFonts w:hAnsi="Times New Roman" w:ascii="Times New Roman"/>
          <w:szCs w:val="24"/>
        </w:rPr>
        <w:t xml:space="preserve">Nevenki </w:t>
      </w:r>
      <w:r w:rsidR="00B65695" w:rsidRPr="002F17E2">
        <w:rPr>
          <w:rFonts w:hAnsi="Times New Roman" w:ascii="Times New Roman"/>
          <w:szCs w:val="24"/>
        </w:rPr>
        <w:t xml:space="preserve">Siladi </w:t>
      </w:r>
      <w:r w:rsidRPr="002F17E2">
        <w:rPr>
          <w:rFonts w:hAnsi="Times New Roman" w:ascii="Times New Roman"/>
          <w:szCs w:val="24"/>
        </w:rPr>
        <w:t>Rstić,</w:t>
      </w:r>
      <w:r w:rsidR="000453AD" w:rsidRPr="002F17E2">
        <w:rPr>
          <w:rFonts w:hAnsi="Times New Roman" w:ascii="Times New Roman"/>
          <w:szCs w:val="24"/>
        </w:rPr>
        <w:t xml:space="preserve"> </w:t>
      </w:r>
      <w:r w:rsidR="00A41763" w:rsidRPr="002F17E2">
        <w:rPr>
          <w:rFonts w:hAnsi="Times New Roman" w:ascii="Times New Roman"/>
        </w:rPr>
        <w:t xml:space="preserve">u </w:t>
      </w:r>
      <w:r w:rsidR="00E93516">
        <w:rPr>
          <w:rFonts w:hAnsi="Times New Roman" w:ascii="Times New Roman"/>
        </w:rPr>
        <w:t>stečajnom</w:t>
      </w:r>
      <w:r w:rsidR="00A41763" w:rsidRPr="002F17E2">
        <w:rPr>
          <w:rFonts w:hAnsi="Times New Roman" w:ascii="Times New Roman"/>
        </w:rPr>
        <w:t xml:space="preserve"> postupku </w:t>
      </w:r>
      <w:r w:rsidR="0090680E">
        <w:rPr>
          <w:rFonts w:hAnsi="Times New Roman" w:ascii="Times New Roman"/>
        </w:rPr>
        <w:t xml:space="preserve">nad </w:t>
      </w:r>
      <w:r w:rsidR="0080335A">
        <w:rPr>
          <w:rFonts w:hAnsi="Times New Roman" w:ascii="Times New Roman"/>
        </w:rPr>
        <w:t xml:space="preserve">stečajnim </w:t>
      </w:r>
      <w:r w:rsidR="0090680E">
        <w:rPr>
          <w:rFonts w:hAnsi="Times New Roman" w:ascii="Times New Roman"/>
        </w:rPr>
        <w:t>dužnikom</w:t>
      </w:r>
      <w:r w:rsidR="0090680E">
        <w:rPr>
          <w:rFonts w:hAnsi="Times New Roman" w:ascii="Times New Roman"/>
          <w:szCs w:val="24"/>
        </w:rPr>
        <w:t xml:space="preserve"> </w:t>
      </w:r>
      <w:r w:rsidR="00D536C6" w:rsidRPr="001E4DA0">
        <w:rPr>
          <w:rFonts w:hAnsi="Times New Roman" w:ascii="Times New Roman"/>
          <w:szCs w:val="24"/>
        </w:rPr>
        <w:t>CONSULE d.o.o. za trgovinu - u stečaju, Strmec (Grad Zagreb), Doktora Franje Tuđmana 8, OIB:56832353734</w:t>
      </w:r>
      <w:r w:rsidR="0090680E">
        <w:rPr>
          <w:rFonts w:hAnsi="Times New Roman" w:ascii="Times New Roman"/>
          <w:szCs w:val="24"/>
        </w:rPr>
        <w:t xml:space="preserve">, </w:t>
      </w:r>
      <w:r w:rsidR="000453AD" w:rsidRPr="002F17E2">
        <w:rPr>
          <w:rFonts w:hAnsi="Times New Roman" w:ascii="Times New Roman"/>
          <w:szCs w:val="24"/>
        </w:rPr>
        <w:t xml:space="preserve"> dana </w:t>
      </w:r>
      <w:r w:rsidR="00D536C6">
        <w:rPr>
          <w:rFonts w:hAnsi="Times New Roman" w:ascii="Times New Roman"/>
          <w:szCs w:val="24"/>
        </w:rPr>
        <w:t>23. siječnja 2018.</w:t>
      </w:r>
      <w:r w:rsidR="000453AD" w:rsidRPr="002F17E2">
        <w:rPr>
          <w:rFonts w:hAnsi="Times New Roman" w:ascii="Times New Roman"/>
          <w:szCs w:val="24"/>
        </w:rPr>
        <w:t xml:space="preserve"> godine</w:t>
      </w:r>
    </w:p>
    <w:p w:rsidRDefault="0069774D" w:rsidP="00320A99" w:rsidR="0069774D" w:rsidRPr="002F17E2">
      <w:pPr>
        <w:jc w:val="both"/>
        <w:rPr>
          <w:rFonts w:hAnsi="Times New Roman" w:ascii="Times New Roman"/>
          <w:szCs w:val="24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</w:rPr>
      </w:pPr>
    </w:p>
    <w:p w:rsidRDefault="00D37F87" w:rsidP="00D536C6" w:rsidR="00D536C6">
      <w:pPr>
        <w:autoSpaceDE w:val="false"/>
        <w:autoSpaceDN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2F17E2" w:rsidRPr="00C118A7">
        <w:rPr>
          <w:rFonts w:hAnsi="Times New Roman" w:ascii="Times New Roman"/>
        </w:rPr>
        <w:t xml:space="preserve">U </w:t>
      </w:r>
      <w:r w:rsidR="0080335A">
        <w:rPr>
          <w:rFonts w:hAnsi="Times New Roman" w:ascii="Times New Roman"/>
        </w:rPr>
        <w:t xml:space="preserve">stečajnom </w:t>
      </w:r>
      <w:r w:rsidR="002F17E2" w:rsidRPr="00C118A7">
        <w:rPr>
          <w:rFonts w:hAnsi="Times New Roman" w:ascii="Times New Roman"/>
        </w:rPr>
        <w:t xml:space="preserve">postupku </w:t>
      </w:r>
      <w:r w:rsidR="0090680E" w:rsidRPr="00C118A7">
        <w:rPr>
          <w:rFonts w:hAnsi="Times New Roman" w:ascii="Times New Roman"/>
        </w:rPr>
        <w:t xml:space="preserve">nad </w:t>
      </w:r>
      <w:r w:rsidR="0080335A">
        <w:rPr>
          <w:rFonts w:hAnsi="Times New Roman" w:ascii="Times New Roman"/>
        </w:rPr>
        <w:t xml:space="preserve">stečajnim </w:t>
      </w:r>
      <w:r w:rsidR="0090680E" w:rsidRPr="00C118A7">
        <w:rPr>
          <w:rFonts w:hAnsi="Times New Roman" w:ascii="Times New Roman"/>
        </w:rPr>
        <w:t>dužnikom</w:t>
      </w:r>
      <w:r w:rsidR="0090680E" w:rsidRPr="00C118A7">
        <w:rPr>
          <w:rFonts w:hAnsi="Times New Roman" w:ascii="Times New Roman"/>
          <w:szCs w:val="24"/>
        </w:rPr>
        <w:t xml:space="preserve"> </w:t>
      </w:r>
      <w:r w:rsidR="00D536C6" w:rsidRPr="001E4DA0">
        <w:rPr>
          <w:rFonts w:hAnsi="Times New Roman" w:ascii="Times New Roman"/>
          <w:szCs w:val="24"/>
        </w:rPr>
        <w:t>CONSULE d.o.o. za trgovinu - u stečaju, Strmec (Grad Zagreb), Doktora Franje Tuđmana 8, OIB:56832353734</w:t>
      </w:r>
      <w:r w:rsidR="0090680E" w:rsidRPr="00C118A7">
        <w:rPr>
          <w:rFonts w:hAnsi="Times New Roman" w:ascii="Times New Roman"/>
          <w:szCs w:val="24"/>
        </w:rPr>
        <w:t xml:space="preserve">, </w:t>
      </w:r>
      <w:r w:rsidR="002F17E2" w:rsidRPr="00C118A7">
        <w:rPr>
          <w:rFonts w:hAnsi="Times New Roman" w:ascii="Times New Roman"/>
        </w:rPr>
        <w:t xml:space="preserve">razrješava se dužnosti </w:t>
      </w:r>
      <w:r w:rsidR="0090680E" w:rsidRPr="00C118A7">
        <w:rPr>
          <w:rFonts w:hAnsi="Times New Roman" w:ascii="Times New Roman"/>
        </w:rPr>
        <w:t>dosadašnji stečajni</w:t>
      </w:r>
      <w:r w:rsidR="002F17E2" w:rsidRPr="00C118A7">
        <w:rPr>
          <w:rFonts w:hAnsi="Times New Roman" w:ascii="Times New Roman"/>
        </w:rPr>
        <w:t xml:space="preserve"> upravitelj </w:t>
      </w:r>
      <w:r w:rsidR="0080335A">
        <w:rPr>
          <w:rFonts w:hAnsi="Times New Roman" w:ascii="Times New Roman"/>
          <w:szCs w:val="24"/>
        </w:rPr>
        <w:t>Nikola Jakir, Zagreb, Vojina Bakića 10, OIB 35440503043</w:t>
      </w:r>
      <w:r w:rsidR="002F17E2" w:rsidRPr="00C118A7">
        <w:rPr>
          <w:rFonts w:hAnsi="Times New Roman" w:ascii="Times New Roman"/>
        </w:rPr>
        <w:t xml:space="preserve"> a za novog stečajnog upravitelja imenuje se</w:t>
      </w:r>
      <w:r w:rsidR="00D536C6">
        <w:rPr>
          <w:rFonts w:hAnsi="Times New Roman" w:ascii="Times New Roman"/>
        </w:rPr>
        <w:t xml:space="preserve"> </w:t>
      </w:r>
      <w:r w:rsidR="00D536C6" w:rsidRPr="00D536C6">
        <w:rPr>
          <w:rFonts w:hAnsi="Times New Roman" w:ascii="Times New Roman"/>
        </w:rPr>
        <w:t xml:space="preserve">KRVAVICA NIKOLA Sveti Ivan Zelina </w:t>
      </w:r>
      <w:r w:rsidR="00D536C6">
        <w:rPr>
          <w:rFonts w:hAnsi="Times New Roman" w:ascii="Times New Roman"/>
        </w:rPr>
        <w:t xml:space="preserve">Vinogradska 15, OIB: </w:t>
      </w:r>
      <w:r w:rsidR="00D536C6" w:rsidRPr="00D536C6">
        <w:rPr>
          <w:rFonts w:hAnsi="Times New Roman" w:ascii="Times New Roman"/>
        </w:rPr>
        <w:t>96981389223</w:t>
      </w:r>
      <w:r w:rsidR="00D536C6">
        <w:rPr>
          <w:rFonts w:hAnsi="Times New Roman" w:ascii="Times New Roman"/>
        </w:rPr>
        <w:t>.</w:t>
      </w:r>
      <w:r w:rsidR="00D536C6" w:rsidRPr="00D536C6">
        <w:rPr>
          <w:rFonts w:hAnsi="Times New Roman" w:ascii="Times New Roman"/>
        </w:rPr>
        <w:t xml:space="preserve"> </w:t>
      </w:r>
    </w:p>
    <w:p w:rsidRDefault="00D37F87" w:rsidP="00D536C6" w:rsidR="00D37F87" w:rsidRPr="00D536C6">
      <w:pPr>
        <w:autoSpaceDE w:val="false"/>
        <w:autoSpaceDN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  <w:t xml:space="preserve">Nalaže se dosadašnjem stečajnom upravitelju da novoimenovanom stečajnom upravitelju u roku od 8 dana preda svu poslovnu dokumentaciju i imovinu stečajnog dužnika. </w:t>
      </w:r>
    </w:p>
    <w:p w:rsidRDefault="0090680E" w:rsidP="0090680E" w:rsidR="0090680E">
      <w:pPr>
        <w:autoSpaceDE w:val="false"/>
        <w:autoSpaceDN w:val="false"/>
        <w:jc w:val="both"/>
        <w:rPr>
          <w:rFonts w:hAnsi="Times New Roman" w:ascii="Times New Roman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Obrazloženje</w:t>
      </w:r>
    </w:p>
    <w:p w:rsidRDefault="001C275B" w:rsidP="00D927E4" w:rsidR="001C275B">
      <w:pPr>
        <w:ind w:firstLine="436" w:left="284"/>
        <w:jc w:val="both"/>
        <w:rPr>
          <w:rFonts w:hAnsi="Times New Roman" w:ascii="Times New Roman"/>
        </w:rPr>
      </w:pPr>
    </w:p>
    <w:p w:rsidRDefault="00D536C6" w:rsidP="00D536C6" w:rsidR="00F744F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Kako je dosadašnji stečajni upravitelj brisan s LISTE A Stečajnih upravitelja, a podneskom </w:t>
      </w:r>
      <w:r w:rsidR="001C275B">
        <w:rPr>
          <w:rFonts w:hAnsi="Times New Roman" w:ascii="Times New Roman"/>
        </w:rPr>
        <w:t>od 5. rujna 2017 godine</w:t>
      </w:r>
      <w:r>
        <w:rPr>
          <w:rFonts w:hAnsi="Times New Roman" w:ascii="Times New Roman"/>
        </w:rPr>
        <w:t xml:space="preserve">, a ovaj sud obavještava da je </w:t>
      </w:r>
      <w:r w:rsidR="001C275B">
        <w:rPr>
          <w:rFonts w:hAnsi="Times New Roman" w:ascii="Times New Roman"/>
        </w:rPr>
        <w:t xml:space="preserve"> </w:t>
      </w:r>
      <w:r w:rsidR="00ED24EF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>m</w:t>
      </w:r>
      <w:r w:rsidR="00ED24EF">
        <w:rPr>
          <w:rFonts w:hAnsi="Times New Roman" w:ascii="Times New Roman"/>
        </w:rPr>
        <w:t xml:space="preserve"> RH Mi</w:t>
      </w:r>
      <w:r w:rsidR="001C275B">
        <w:rPr>
          <w:rFonts w:hAnsi="Times New Roman" w:ascii="Times New Roman"/>
        </w:rPr>
        <w:t>nistarstva pravosuđa KLASA UP/1-133-04/15-01/362, UR BR. 514-03-02-02-01-17-25 od 23. kolovoza 2017. godine</w:t>
      </w:r>
      <w:r>
        <w:rPr>
          <w:rFonts w:hAnsi="Times New Roman" w:ascii="Times New Roman"/>
        </w:rPr>
        <w:t xml:space="preserve"> brisan zbog odlaska u mirovinu, to je isti razriješen dužnosti temeljem odredbe čl. 91 st. 5 Stečajnog zakona (NN71/15, dalje SZ) koji se primjenjuje u ovom slučaju temeljem odredbe čl. 441 st. 2 SZ-a i </w:t>
      </w:r>
      <w:r w:rsidR="001C275B">
        <w:rPr>
          <w:rFonts w:hAnsi="Times New Roman" w:ascii="Times New Roman"/>
        </w:rPr>
        <w:t xml:space="preserve"> im</w:t>
      </w:r>
      <w:r w:rsidR="00F744FF">
        <w:rPr>
          <w:rFonts w:hAnsi="Times New Roman" w:ascii="Times New Roman"/>
        </w:rPr>
        <w:t xml:space="preserve">enovan novi stečajni upravitelj </w:t>
      </w:r>
      <w:r w:rsidR="001C275B">
        <w:rPr>
          <w:rFonts w:hAnsi="Times New Roman" w:ascii="Times New Roman"/>
        </w:rPr>
        <w:t>temeljem odredbe</w:t>
      </w:r>
      <w:r w:rsidR="00F744FF">
        <w:rPr>
          <w:rFonts w:hAnsi="Times New Roman" w:ascii="Times New Roman"/>
        </w:rPr>
        <w:t xml:space="preserve"> čl. </w:t>
      </w:r>
      <w:r w:rsidR="00F744FF" w:rsidRPr="00FE45A4">
        <w:rPr>
          <w:rFonts w:hAnsi="Times New Roman" w:ascii="Times New Roman"/>
        </w:rPr>
        <w:t xml:space="preserve">27. stav 8. </w:t>
      </w:r>
      <w:r w:rsidR="00F744FF" w:rsidRPr="00FE45A4">
        <w:rPr>
          <w:rFonts w:hAnsi="Times New Roman" w:ascii="Times New Roman"/>
          <w:szCs w:val="24"/>
        </w:rPr>
        <w:t>Stečajnog zakona ("Narodne novine" broj 44/96, 29/99, 129/00, 123/03, 82/06, 116/10, 25/12, 133/12; dalje u tekstu stari SZ)</w:t>
      </w:r>
      <w:r w:rsidR="00F744FF">
        <w:rPr>
          <w:rFonts w:hAnsi="Times New Roman" w:ascii="Times New Roman"/>
          <w:szCs w:val="24"/>
        </w:rPr>
        <w:t>, u svezi s člankom 441. stav 1. SZ-a.</w:t>
      </w:r>
    </w:p>
    <w:p w:rsidRDefault="00D536C6" w:rsidP="00FB6935" w:rsidR="002F17E2" w:rsidRPr="00FB693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Radi se o stečajnom postupku koji je pokrenut još 2012. godine te se na isti ne primjenjuje novi SZ vezano za izbor stečajnog upravitelja, a niti se primjenjuje</w:t>
      </w:r>
      <w:r w:rsidRPr="00D536C6">
        <w:t xml:space="preserve"> </w:t>
      </w:r>
      <w:r>
        <w:rPr>
          <w:rFonts w:hAnsi="Times New Roman" w:ascii="Times New Roman"/>
        </w:rPr>
        <w:t>Pravilnik</w:t>
      </w:r>
      <w:r w:rsidRPr="00D536C6">
        <w:rPr>
          <w:rFonts w:hAnsi="Times New Roman" w:ascii="Times New Roman"/>
        </w:rPr>
        <w:t xml:space="preserve"> o pretpostavkama i načinu izbora stečajnoga upravitelja metodom slučajnog odabira (NN  106/15).</w:t>
      </w: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 xml:space="preserve">U Zagrebu, </w:t>
      </w:r>
      <w:r w:rsidR="00D536C6">
        <w:rPr>
          <w:rFonts w:hAnsi="Times New Roman" w:ascii="Times New Roman"/>
          <w:szCs w:val="24"/>
        </w:rPr>
        <w:t xml:space="preserve">23. siječnja 2018. 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 xml:space="preserve"> </w:t>
      </w:r>
      <w:r w:rsidR="00215A36" w:rsidRPr="002F17E2">
        <w:rPr>
          <w:rFonts w:hAnsi="Times New Roman" w:ascii="Times New Roman"/>
          <w:szCs w:val="24"/>
        </w:rPr>
        <w:tab/>
        <w:t xml:space="preserve"> </w:t>
      </w:r>
      <w:r w:rsidR="000A0324">
        <w:rPr>
          <w:rFonts w:hAnsi="Times New Roman" w:ascii="Times New Roman"/>
          <w:szCs w:val="24"/>
        </w:rPr>
        <w:t>SUDAC</w:t>
      </w:r>
    </w:p>
    <w:p w:rsidRDefault="00B20FEC" w:rsidP="00215A36" w:rsidR="005B47E4" w:rsidRPr="002F17E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Nevenka Siladi Rstić</w:t>
      </w:r>
      <w:r w:rsidR="00B525B0">
        <w:rPr>
          <w:rFonts w:hAnsi="Times New Roman" w:ascii="Times New Roman"/>
          <w:szCs w:val="24"/>
        </w:rPr>
        <w:t>,v.r.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</w:rPr>
      </w:pPr>
      <w:r w:rsidRPr="002F17E2">
        <w:rPr>
          <w:rFonts w:hAnsi="Times New Roman" w:ascii="Times New Roman"/>
          <w:i/>
          <w:szCs w:val="24"/>
        </w:rPr>
        <w:t>Pouka o pravnom lijeku:</w:t>
      </w:r>
    </w:p>
    <w:p w:rsidRDefault="00EA362A" w:rsidP="00320A99" w:rsidR="00EA362A" w:rsidRPr="00FB6935">
      <w:pPr>
        <w:jc w:val="both"/>
        <w:rPr>
          <w:rFonts w:hAnsi="Times New Roman" w:ascii="Times New Roman"/>
          <w:i/>
          <w:szCs w:val="24"/>
        </w:rPr>
      </w:pPr>
      <w:r w:rsidRPr="002F17E2">
        <w:rPr>
          <w:rFonts w:hAnsi="Times New Roman" w:ascii="Times New Roman"/>
          <w:i/>
          <w:szCs w:val="24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</w:rPr>
        <w:t xml:space="preserve"> dopuštena je žalba u roku od 8 dana   od primitka rješenja, žalba Visokom trgovačkom sudu RH, a koja se podnosi putem ovog suda u 3 primjerka.</w:t>
      </w:r>
    </w:p>
    <w:p w:rsidRDefault="00B525B0" w:rsidP="00B525B0" w:rsidR="00B525B0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525B0" w:rsidR="00B525B0" w:rsidRPr="00B525B0">
      <w:pPr>
        <w:rPr>
          <w:rFonts w:hAnsi="Times New Roman" w:ascii="Times New Roman"/>
        </w:rPr>
      </w:pPr>
      <w:r w:rsidRPr="00B525B0">
        <w:rPr>
          <w:rFonts w:hAnsi="Times New Roman" w:ascii="Times New Roman"/>
          <w:szCs w:val="24"/>
        </w:rPr>
        <w:tab/>
      </w:r>
      <w:r w:rsidRPr="00B525B0">
        <w:rPr>
          <w:rFonts w:hAnsi="Times New Roman" w:ascii="Times New Roman"/>
          <w:szCs w:val="24"/>
        </w:rPr>
        <w:tab/>
      </w:r>
      <w:r w:rsidRPr="00B525B0">
        <w:rPr>
          <w:rFonts w:hAnsi="Times New Roman" w:ascii="Times New Roman"/>
          <w:szCs w:val="24"/>
        </w:rPr>
        <w:tab/>
      </w:r>
      <w:r w:rsidRPr="00B525B0">
        <w:rPr>
          <w:rFonts w:hAnsi="Times New Roman" w:ascii="Times New Roman"/>
          <w:szCs w:val="24"/>
        </w:rPr>
        <w:tab/>
      </w:r>
      <w:r w:rsidRPr="00B525B0">
        <w:rPr>
          <w:rFonts w:hAnsi="Times New Roman" w:ascii="Times New Roman"/>
          <w:szCs w:val="24"/>
        </w:rPr>
        <w:tab/>
      </w:r>
      <w:r w:rsidRPr="00B525B0">
        <w:rPr>
          <w:rFonts w:hAnsi="Times New Roman" w:ascii="Times New Roman"/>
          <w:szCs w:val="24"/>
        </w:rPr>
        <w:tab/>
      </w:r>
      <w:r w:rsidRPr="00B525B0">
        <w:rPr>
          <w:rFonts w:hAnsi="Times New Roman" w:ascii="Times New Roman"/>
          <w:szCs w:val="24"/>
        </w:rPr>
        <w:tab/>
      </w:r>
      <w:r w:rsidRPr="00B525B0">
        <w:rPr>
          <w:rFonts w:hAnsi="Times New Roman" w:ascii="Times New Roman"/>
          <w:szCs w:val="24"/>
        </w:rPr>
        <w:tab/>
      </w:r>
      <w:r w:rsidRPr="00B525B0">
        <w:rPr>
          <w:rFonts w:hAnsi="Times New Roman" w:ascii="Times New Roman"/>
        </w:rPr>
        <w:t>Za točnost otpravka-ovl.službenik</w:t>
      </w:r>
    </w:p>
    <w:p w:rsidRDefault="00B525B0" w:rsidP="00B525B0" w:rsidR="00B525B0" w:rsidRPr="00B525B0">
      <w:pPr>
        <w:ind w:firstLine="720" w:left="5760"/>
        <w:rPr>
          <w:rFonts w:hAnsi="Times New Roman" w:ascii="Times New Roman"/>
        </w:rPr>
      </w:pPr>
      <w:r w:rsidRPr="00B525B0">
        <w:rPr>
          <w:rFonts w:hAnsi="Times New Roman" w:ascii="Times New Roman"/>
        </w:rPr>
        <w:t>Vinka Mihalinčić</w:t>
      </w:r>
    </w:p>
    <w:p w:rsidRDefault="00EA362A" w:rsidP="00B525B0" w:rsidR="00EA362A" w:rsidRPr="00200A62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</w:rPr>
      </w:pPr>
      <w:r w:rsidRPr="00200A62">
        <w:rPr>
          <w:rFonts w:hAnsi="Times New Roman" w:ascii="Times New Roman"/>
          <w:szCs w:val="24"/>
        </w:rPr>
        <w:tab/>
      </w:r>
      <w:r w:rsidRPr="00200A62">
        <w:rPr>
          <w:rFonts w:hAnsi="Times New Roman" w:ascii="Times New Roman"/>
          <w:szCs w:val="24"/>
        </w:rPr>
        <w:tab/>
      </w:r>
    </w:p>
    <w:sectPr w:rsidSect="00200A62" w:rsidR="00EA362A" w:rsidRPr="00200A6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4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69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</w:rPr>
      <w:t>Poslovni broj: 47. St-</w:t>
    </w:r>
    <w:r w:rsidR="00200A62">
      <w:rPr>
        <w:rFonts w:hAnsi="Times New Roman" w:ascii="Times New Roman"/>
      </w:rPr>
      <w:t>319/12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P="00953077" w:rsidR="00D57641">
    <w:pPr>
      <w:pStyle w:val="Zaglavlje"/>
      <w:rPr>
        <w:rFonts w:hAnsi="Times New Roman" w:ascii="Times New Roman"/>
        <w:sz w:val="20"/>
      </w:rPr>
    </w:pPr>
    <w:r>
      <w:tab/>
    </w:r>
    <w:r w:rsidR="00200A62">
      <w:tab/>
    </w:r>
    <w:r w:rsidR="00D57641" w:rsidRPr="00D57641">
      <w:rPr>
        <w:rFonts w:hAnsi="Times New Roman" w:ascii="Times New Roman"/>
      </w:rPr>
      <w:t xml:space="preserve">Poslovni broj: </w:t>
    </w:r>
    <w:r w:rsidRPr="00D57641">
      <w:rPr>
        <w:rFonts w:hAnsi="Times New Roman" w:ascii="Times New Roman"/>
      </w:rPr>
      <w:t>47. St-</w:t>
    </w:r>
    <w:r w:rsidR="00D536C6">
      <w:rPr>
        <w:rFonts w:hAnsi="Times New Roman" w:ascii="Times New Roman"/>
      </w:rPr>
      <w:t>1246/12-</w:t>
    </w:r>
  </w:p>
  <w:p w:rsidRDefault="000453AD" w:rsidP="00953077" w:rsidR="00200A62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113665</wp:posOffset>
          </wp:positionV>
          <wp:extent cy="732790" cx="563245"/>
          <wp:effectExtent b="0" r="825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32790" cx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65DCE" w:rsidP="00953077" w:rsidR="00065DCE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17F1A"/>
    <w:rsid w:val="000453AD"/>
    <w:rsid w:val="00065DCE"/>
    <w:rsid w:val="000A0324"/>
    <w:rsid w:val="000A2C15"/>
    <w:rsid w:val="000D63B0"/>
    <w:rsid w:val="00126663"/>
    <w:rsid w:val="001459DC"/>
    <w:rsid w:val="00177D7D"/>
    <w:rsid w:val="001A5D01"/>
    <w:rsid w:val="001C275B"/>
    <w:rsid w:val="001D1381"/>
    <w:rsid w:val="00200A62"/>
    <w:rsid w:val="00215A36"/>
    <w:rsid w:val="002254D7"/>
    <w:rsid w:val="002446C6"/>
    <w:rsid w:val="00262D45"/>
    <w:rsid w:val="002A698D"/>
    <w:rsid w:val="002D638D"/>
    <w:rsid w:val="002F17E2"/>
    <w:rsid w:val="003055A7"/>
    <w:rsid w:val="00307CDC"/>
    <w:rsid w:val="00320A99"/>
    <w:rsid w:val="0042606C"/>
    <w:rsid w:val="00454337"/>
    <w:rsid w:val="0046490F"/>
    <w:rsid w:val="0048416D"/>
    <w:rsid w:val="004B0932"/>
    <w:rsid w:val="00537B2D"/>
    <w:rsid w:val="00551901"/>
    <w:rsid w:val="00552A26"/>
    <w:rsid w:val="005B47E4"/>
    <w:rsid w:val="0060720B"/>
    <w:rsid w:val="006371BF"/>
    <w:rsid w:val="00696F4A"/>
    <w:rsid w:val="0069774D"/>
    <w:rsid w:val="006B1C01"/>
    <w:rsid w:val="006C5FEB"/>
    <w:rsid w:val="006E7C42"/>
    <w:rsid w:val="00736221"/>
    <w:rsid w:val="00772068"/>
    <w:rsid w:val="0078197F"/>
    <w:rsid w:val="007B34FB"/>
    <w:rsid w:val="007D7DE5"/>
    <w:rsid w:val="0080335A"/>
    <w:rsid w:val="0083253F"/>
    <w:rsid w:val="00867E13"/>
    <w:rsid w:val="008C426A"/>
    <w:rsid w:val="0090680E"/>
    <w:rsid w:val="009361A4"/>
    <w:rsid w:val="00A41763"/>
    <w:rsid w:val="00A56B9F"/>
    <w:rsid w:val="00A6049F"/>
    <w:rsid w:val="00B20FEC"/>
    <w:rsid w:val="00B219B3"/>
    <w:rsid w:val="00B51450"/>
    <w:rsid w:val="00B525B0"/>
    <w:rsid w:val="00B65695"/>
    <w:rsid w:val="00BD7BAE"/>
    <w:rsid w:val="00C118A7"/>
    <w:rsid w:val="00C16E67"/>
    <w:rsid w:val="00C86400"/>
    <w:rsid w:val="00CA167D"/>
    <w:rsid w:val="00CD1D74"/>
    <w:rsid w:val="00CE5D64"/>
    <w:rsid w:val="00D10450"/>
    <w:rsid w:val="00D37F87"/>
    <w:rsid w:val="00D51E98"/>
    <w:rsid w:val="00D536C6"/>
    <w:rsid w:val="00D57641"/>
    <w:rsid w:val="00D927E4"/>
    <w:rsid w:val="00E93516"/>
    <w:rsid w:val="00EA362A"/>
    <w:rsid w:val="00EA45B8"/>
    <w:rsid w:val="00ED24EF"/>
    <w:rsid w:val="00F06033"/>
    <w:rsid w:val="00F21718"/>
    <w:rsid w:val="00F30234"/>
    <w:rsid w:val="00F744FF"/>
    <w:rsid w:val="00FB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5B0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5B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5B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5B0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5B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5B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2017.</izvorni_sadrzaj>
    <derivirana_varijabla naziv="DomainObject.Predmet.DatumRjesavanja_1">27.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10 ČEKA P
žalba n</izvorni_sadrzaj>
    <derivirana_varijabla naziv="DomainObject.Predmet.PrimjedbaSuca_1">10 ČEKA P
žalba n</derivirana_varijabla>
  </DomainObject.Predmet.PrimjedbaSuc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Formated>
  <DomainObject.Predmet.OstaliList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FormatedOIB>
  <DomainObject.Predmet.OstaliListFormatedWithAdress>
    <izvorni_sadrzaj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_1"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OIB_1"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NazivFormated>
  <DomainObject.Predmet.OstaliListNaziv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Naziv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2017.</izvorni_sadrzaj>
    <derivirana_varijabla naziv="DomainObject.Predmet.OdlukaRjesenje.DatumDonosenjaOdluke_1">27. studenog 2017.</derivirana_varijabla>
  </DomainObject.Predmet.OdlukaRjesenje.DatumDonosenjaOdluke>
  <DomainObject.Predmet.OdlukaRjesenje.DatumPravomocnosti>
    <izvorni_sadrzaj>14. prosinca 2017.</izvorni_sadrzaj>
    <derivirana_varijabla naziv="DomainObject.Predmet.OdlukaRjesenje.DatumPravomocnosti_1">14. prosinca 2017.</derivirana_varijabla>
  </DomainObject.Predmet.OdlukaRjesenje.DatumPravomocnosti>
  <DomainObject.Predmet.OdlukaRjesenje.Oznaka>
    <izvorni_sadrzaj>St-1246/2012-394</izvorni_sadrzaj>
    <derivirana_varijabla naziv="DomainObject.Predmet.OdlukaRjesenje.Oznaka_1">St-1246/2012-394</derivirana_varijabla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343</properties:Words>
  <properties:Characters>1787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2018-01-23T12:18:00Z</dcterms:created>
  <dc:creator>Sudsko vijeće</dc:creator>
  <cp:lastModifiedBy>Vinka Mihalinčić</cp:lastModifiedBy>
  <cp:lastPrinted>2017-09-08T08:51:00Z</cp:lastPrinted>
  <dcterms:modified xmlns:xsi="http://www.w3.org/2001/XMLSchema-instance" xsi:type="dcterms:W3CDTF">2018-01-23T12:36:00Z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