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a0c6" w14:paraId="190a0c6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EC1449">
        <w:rPr>
          <w:b/>
          <w:sz w:val="22"/>
          <w:szCs w:val="22"/>
        </w:rPr>
        <w:t>255</w:t>
      </w:r>
      <w:r w:rsidR="00285C6C" w:rsidRPr="00E477F9">
        <w:rPr>
          <w:b/>
          <w:sz w:val="22"/>
          <w:szCs w:val="22"/>
        </w:rPr>
        <w:t>/201</w:t>
      </w:r>
      <w:r w:rsidR="00EC1449">
        <w:rPr>
          <w:b/>
          <w:sz w:val="22"/>
          <w:szCs w:val="22"/>
        </w:rPr>
        <w:t>1</w:t>
      </w:r>
      <w:r w:rsidR="0002662C" w:rsidRPr="00E477F9">
        <w:rPr>
          <w:b/>
          <w:sz w:val="22"/>
          <w:szCs w:val="22"/>
        </w:rPr>
        <w:t>-</w:t>
      </w:r>
      <w:r w:rsidR="00EC1449">
        <w:rPr>
          <w:b/>
          <w:sz w:val="22"/>
          <w:szCs w:val="22"/>
        </w:rPr>
        <w:t>184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E477F9">
      <w:pPr>
        <w:jc w:val="center"/>
        <w:rPr>
          <w:b/>
          <w:sz w:val="22"/>
          <w:szCs w:val="22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4E374C">
        <w:rPr>
          <w:sz w:val="22"/>
          <w:szCs w:val="22"/>
        </w:rPr>
        <w:t xml:space="preserve">u stečajnom postupku nad dužnikom </w:t>
      </w:r>
      <w:r w:rsidR="005744CE" w:rsidRPr="005744CE">
        <w:rPr>
          <w:sz w:val="22"/>
          <w:szCs w:val="22"/>
        </w:rPr>
        <w:t>VERONA d.o.o. za proizvodnju, trgovinu i usluge, „u stečaju“, Ploče, Dalmatinska bb, MBS 090012214, OIB: 51127922585, zastupano po stečajnom upravitelju Matu Mariću iz Dubrovnika</w:t>
      </w:r>
      <w:r w:rsidR="00F65327" w:rsidRPr="00F65327">
        <w:rPr>
          <w:sz w:val="22"/>
          <w:szCs w:val="22"/>
        </w:rPr>
        <w:t>, izvan ročišta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5744CE">
        <w:rPr>
          <w:sz w:val="22"/>
          <w:szCs w:val="22"/>
        </w:rPr>
        <w:t>9</w:t>
      </w:r>
      <w:r w:rsidR="007F3AFF">
        <w:rPr>
          <w:sz w:val="22"/>
          <w:szCs w:val="22"/>
        </w:rPr>
        <w:t>.</w:t>
      </w:r>
      <w:r w:rsidR="006B25E4">
        <w:rPr>
          <w:sz w:val="22"/>
          <w:szCs w:val="22"/>
        </w:rPr>
        <w:t xml:space="preserve"> </w:t>
      </w:r>
      <w:r w:rsidR="005744CE">
        <w:rPr>
          <w:sz w:val="22"/>
          <w:szCs w:val="22"/>
        </w:rPr>
        <w:t>svibnja</w:t>
      </w:r>
      <w:r w:rsidRPr="00AB5585">
        <w:rPr>
          <w:sz w:val="22"/>
          <w:szCs w:val="22"/>
        </w:rPr>
        <w:t xml:space="preserve"> 201</w:t>
      </w:r>
      <w:r w:rsidR="007F3AFF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u stečajnom postupku prodaja dijela imovine stečajnog dužnika i to </w:t>
      </w:r>
      <w:r w:rsidR="00F65327">
        <w:rPr>
          <w:sz w:val="22"/>
          <w:szCs w:val="22"/>
        </w:rPr>
        <w:t xml:space="preserve">pravo vlasništva </w:t>
      </w:r>
      <w:r w:rsidRPr="00E477F9">
        <w:rPr>
          <w:sz w:val="22"/>
          <w:szCs w:val="22"/>
        </w:rPr>
        <w:t xml:space="preserve">nekretnina </w:t>
      </w:r>
      <w:r w:rsidR="00E54055">
        <w:rPr>
          <w:sz w:val="22"/>
          <w:szCs w:val="22"/>
        </w:rPr>
        <w:t xml:space="preserve">oznake </w:t>
      </w:r>
      <w:r w:rsidRPr="00E477F9">
        <w:rPr>
          <w:sz w:val="22"/>
          <w:szCs w:val="22"/>
        </w:rPr>
        <w:t xml:space="preserve">katastarske </w:t>
      </w:r>
      <w:r w:rsidR="00E54055">
        <w:rPr>
          <w:sz w:val="22"/>
          <w:szCs w:val="22"/>
        </w:rPr>
        <w:t>čestice</w:t>
      </w:r>
      <w:r w:rsidRPr="00E477F9">
        <w:rPr>
          <w:sz w:val="22"/>
          <w:szCs w:val="22"/>
        </w:rPr>
        <w:t xml:space="preserve">: </w:t>
      </w:r>
    </w:p>
    <w:p w:rsidRDefault="00B61193" w:rsidP="00E41936" w:rsidR="005457E0">
      <w:pPr>
        <w:ind w:left="705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- </w:t>
      </w:r>
      <w:r w:rsidR="00E41936" w:rsidRPr="00E41936">
        <w:rPr>
          <w:sz w:val="22"/>
          <w:szCs w:val="22"/>
        </w:rPr>
        <w:t xml:space="preserve">kat. čestice </w:t>
      </w:r>
      <w:r w:rsidR="005744CE">
        <w:rPr>
          <w:sz w:val="22"/>
          <w:szCs w:val="22"/>
        </w:rPr>
        <w:t xml:space="preserve">4559/141, zgrada, dvorište, </w:t>
      </w:r>
      <w:r w:rsidR="000C52E3" w:rsidRPr="000C52E3">
        <w:rPr>
          <w:sz w:val="22"/>
          <w:szCs w:val="22"/>
        </w:rPr>
        <w:t xml:space="preserve">površine </w:t>
      </w:r>
      <w:r w:rsidR="005744CE">
        <w:rPr>
          <w:sz w:val="22"/>
          <w:szCs w:val="22"/>
        </w:rPr>
        <w:t xml:space="preserve">2.190 m2 i </w:t>
      </w:r>
      <w:r w:rsidR="005744CE" w:rsidRPr="005744CE">
        <w:rPr>
          <w:sz w:val="22"/>
          <w:szCs w:val="22"/>
        </w:rPr>
        <w:t xml:space="preserve">kat. čestice </w:t>
      </w:r>
      <w:r w:rsidR="005744CE">
        <w:rPr>
          <w:sz w:val="22"/>
          <w:szCs w:val="22"/>
        </w:rPr>
        <w:t xml:space="preserve">4559/142 zgrada, dvorište, </w:t>
      </w:r>
      <w:r w:rsidR="000C52E3" w:rsidRPr="000C52E3">
        <w:rPr>
          <w:sz w:val="22"/>
          <w:szCs w:val="22"/>
        </w:rPr>
        <w:t xml:space="preserve">površine </w:t>
      </w:r>
      <w:r w:rsidR="005744CE">
        <w:rPr>
          <w:sz w:val="22"/>
          <w:szCs w:val="22"/>
        </w:rPr>
        <w:t>2.042 m2</w:t>
      </w:r>
      <w:r w:rsidR="000C52E3">
        <w:rPr>
          <w:sz w:val="22"/>
          <w:szCs w:val="22"/>
        </w:rPr>
        <w:t xml:space="preserve">, sve </w:t>
      </w:r>
      <w:r w:rsidR="00E41936" w:rsidRPr="00E41936">
        <w:rPr>
          <w:sz w:val="22"/>
          <w:szCs w:val="22"/>
        </w:rPr>
        <w:t xml:space="preserve">z.ul. </w:t>
      </w:r>
      <w:r w:rsidR="000C52E3">
        <w:rPr>
          <w:sz w:val="22"/>
          <w:szCs w:val="22"/>
        </w:rPr>
        <w:t>1971</w:t>
      </w:r>
      <w:r w:rsidR="00E41936" w:rsidRPr="00E41936">
        <w:rPr>
          <w:sz w:val="22"/>
          <w:szCs w:val="22"/>
        </w:rPr>
        <w:t xml:space="preserve"> k.o.</w:t>
      </w:r>
      <w:r w:rsidR="000C52E3">
        <w:rPr>
          <w:sz w:val="22"/>
          <w:szCs w:val="22"/>
        </w:rPr>
        <w:t>KOMIN-STARI</w:t>
      </w:r>
      <w:r w:rsidR="005457E0">
        <w:rPr>
          <w:sz w:val="22"/>
          <w:szCs w:val="22"/>
        </w:rPr>
        <w:t>.</w:t>
      </w:r>
    </w:p>
    <w:p w:rsidRDefault="00F13EE1" w:rsidP="00E41936" w:rsidR="00F13EE1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Zabilježeno je da su izgrađeni objekti uplanjeni bez uporabne dozvole.</w:t>
      </w:r>
    </w:p>
    <w:p w:rsidRDefault="00E816F3" w:rsidP="00091511" w:rsidR="00E816F3" w:rsidRPr="00E477F9">
      <w:pPr>
        <w:ind w:firstLine="705"/>
        <w:jc w:val="both"/>
        <w:rPr>
          <w:sz w:val="22"/>
          <w:szCs w:val="22"/>
        </w:rPr>
      </w:pPr>
    </w:p>
    <w:p w:rsidRDefault="00091511" w:rsidP="00091511" w:rsidR="005457E0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II.</w:t>
      </w:r>
      <w:r w:rsidRPr="00E477F9">
        <w:rPr>
          <w:b/>
          <w:sz w:val="22"/>
          <w:szCs w:val="22"/>
        </w:rPr>
        <w:tab/>
      </w:r>
      <w:r w:rsidR="00083AD1" w:rsidRPr="00FB3957">
        <w:rPr>
          <w:sz w:val="22"/>
          <w:szCs w:val="22"/>
        </w:rPr>
        <w:t>Na imovini iz točke I. ove odluke postoji upisano razlučno pravo u korist</w:t>
      </w:r>
      <w:r w:rsidR="000C52E3">
        <w:rPr>
          <w:sz w:val="22"/>
          <w:szCs w:val="22"/>
        </w:rPr>
        <w:t xml:space="preserve">: Fonda za razvoj i zapošljavanje, Zagreb, Credo banka d.d., Split, </w:t>
      </w:r>
      <w:r w:rsidR="0056721B">
        <w:rPr>
          <w:sz w:val="22"/>
          <w:szCs w:val="22"/>
        </w:rPr>
        <w:t>Josip Kardum, Zagreb, Odvjetničko društvo Kardum i partneri j.t.d., Zagreb, Republika Hrvatska, Ministarstvo financija, Porezna uprava, Područni ured Dubrovnik.</w:t>
      </w:r>
    </w:p>
    <w:p w:rsidRDefault="007D53BD" w:rsidP="00091511" w:rsidR="007D53BD" w:rsidRPr="00E477F9">
      <w:pPr>
        <w:ind w:hanging="705" w:left="705"/>
        <w:jc w:val="both"/>
        <w:rPr>
          <w:b/>
          <w:sz w:val="22"/>
          <w:szCs w:val="22"/>
        </w:rPr>
      </w:pPr>
    </w:p>
    <w:p w:rsidRDefault="00083AD1" w:rsidP="00E24F2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</w:t>
      </w:r>
      <w:r w:rsidR="00091511" w:rsidRPr="00E477F9">
        <w:rPr>
          <w:b/>
          <w:sz w:val="22"/>
          <w:szCs w:val="22"/>
        </w:rPr>
        <w:t>I.</w:t>
      </w:r>
      <w:r w:rsidR="00091511" w:rsidRPr="00E477F9">
        <w:rPr>
          <w:b/>
          <w:sz w:val="22"/>
          <w:szCs w:val="22"/>
        </w:rPr>
        <w:tab/>
      </w:r>
      <w:r w:rsidRPr="00E477F9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>
      <w:pPr>
        <w:jc w:val="both"/>
        <w:rPr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>Rješenjem ovog suda</w:t>
      </w:r>
      <w:r w:rsidR="0084418A">
        <w:rPr>
          <w:sz w:val="22"/>
          <w:szCs w:val="22"/>
        </w:rPr>
        <w:t xml:space="preserve"> posl.br.</w:t>
      </w:r>
      <w:r w:rsidRPr="005B1A47">
        <w:rPr>
          <w:sz w:val="22"/>
          <w:szCs w:val="22"/>
        </w:rPr>
        <w:t xml:space="preserve"> </w:t>
      </w:r>
      <w:r w:rsidR="0084418A">
        <w:rPr>
          <w:sz w:val="22"/>
          <w:szCs w:val="22"/>
        </w:rPr>
        <w:t>S</w:t>
      </w:r>
      <w:r w:rsidR="00437E8B">
        <w:rPr>
          <w:sz w:val="22"/>
          <w:szCs w:val="22"/>
        </w:rPr>
        <w:t>t.255/2011-33 od 7. srpnja 2011. godine</w:t>
      </w:r>
      <w:r w:rsidRPr="005B1A47">
        <w:rPr>
          <w:sz w:val="22"/>
          <w:szCs w:val="22"/>
        </w:rPr>
        <w:t xml:space="preserve"> otvoren je stečajni postupak nad stečajnim dužnikom</w:t>
      </w:r>
      <w:r w:rsidR="00DA4B78" w:rsidRPr="00E477F9">
        <w:rPr>
          <w:sz w:val="22"/>
          <w:szCs w:val="22"/>
        </w:rPr>
        <w:t xml:space="preserve">. </w:t>
      </w:r>
    </w:p>
    <w:p w:rsidRDefault="00DA4B78" w:rsidP="0039490D" w:rsidR="00DA4B78" w:rsidRPr="00E477F9">
      <w:pPr>
        <w:ind w:firstLine="708"/>
        <w:jc w:val="both"/>
        <w:rPr>
          <w:sz w:val="22"/>
          <w:szCs w:val="22"/>
        </w:rPr>
      </w:pPr>
    </w:p>
    <w:p w:rsidRDefault="0042611B" w:rsidP="0042611B" w:rsidR="0042611B" w:rsidRPr="0042611B">
      <w:pPr>
        <w:ind w:firstLine="708"/>
        <w:jc w:val="both"/>
        <w:rPr>
          <w:sz w:val="22"/>
          <w:szCs w:val="22"/>
        </w:rPr>
      </w:pPr>
      <w:r w:rsidRPr="0042611B">
        <w:rPr>
          <w:sz w:val="22"/>
          <w:szCs w:val="22"/>
        </w:rPr>
        <w:t xml:space="preserve">Stupanjem na snagu </w:t>
      </w:r>
      <w:r w:rsidR="00DB6B2A" w:rsidRPr="00DB6B2A">
        <w:rPr>
          <w:sz w:val="22"/>
          <w:szCs w:val="22"/>
        </w:rPr>
        <w:t xml:space="preserve">Stečajnog zakona (NN 71/15, dalje u tekstu: SZ)  </w:t>
      </w:r>
      <w:r w:rsidR="00D313BC">
        <w:rPr>
          <w:sz w:val="22"/>
          <w:szCs w:val="22"/>
        </w:rPr>
        <w:t xml:space="preserve"> </w:t>
      </w:r>
      <w:r w:rsidRPr="0042611B">
        <w:rPr>
          <w:sz w:val="22"/>
          <w:szCs w:val="22"/>
        </w:rPr>
        <w:t xml:space="preserve">propisano je da ovršni postupci koji su u tijeku ovršni sud će prekinuti, te će se postupak nastaviti pred sudom koji vodi stečajni postupak po pravilima o unovčenju predmeta na kojima postoji razlučno pravo u stečajnom postupku (čl. 169. SZ). U konkretnom slučaju, za nekretnine označene u točki I. ovog rješenja Općinski sud u Dubrovniku, Stalna služba u </w:t>
      </w:r>
      <w:r w:rsidR="000F4B0B">
        <w:rPr>
          <w:sz w:val="22"/>
          <w:szCs w:val="22"/>
        </w:rPr>
        <w:t>Pločama</w:t>
      </w:r>
      <w:r w:rsidRPr="0042611B">
        <w:rPr>
          <w:sz w:val="22"/>
          <w:szCs w:val="22"/>
        </w:rPr>
        <w:t xml:space="preserve"> do</w:t>
      </w:r>
      <w:r w:rsidR="00E16422">
        <w:rPr>
          <w:sz w:val="22"/>
          <w:szCs w:val="22"/>
        </w:rPr>
        <w:t xml:space="preserve">stavio je </w:t>
      </w:r>
      <w:r w:rsidR="000F4B0B">
        <w:rPr>
          <w:sz w:val="22"/>
          <w:szCs w:val="22"/>
        </w:rPr>
        <w:t xml:space="preserve">prvo </w:t>
      </w:r>
      <w:r w:rsidR="00E16422">
        <w:rPr>
          <w:sz w:val="22"/>
          <w:szCs w:val="22"/>
        </w:rPr>
        <w:t xml:space="preserve">predmet pod </w:t>
      </w:r>
      <w:r w:rsidRPr="0042611B">
        <w:rPr>
          <w:sz w:val="22"/>
          <w:szCs w:val="22"/>
        </w:rPr>
        <w:t>posl.br. Ovr-</w:t>
      </w:r>
      <w:r w:rsidR="000F4B0B">
        <w:rPr>
          <w:sz w:val="22"/>
          <w:szCs w:val="22"/>
        </w:rPr>
        <w:t>405</w:t>
      </w:r>
      <w:r w:rsidRPr="0042611B">
        <w:rPr>
          <w:sz w:val="22"/>
          <w:szCs w:val="22"/>
        </w:rPr>
        <w:t>/</w:t>
      </w:r>
      <w:r w:rsidR="000F4B0B">
        <w:rPr>
          <w:sz w:val="22"/>
          <w:szCs w:val="22"/>
        </w:rPr>
        <w:t xml:space="preserve">2010 (list spisa 544), a potom i </w:t>
      </w:r>
      <w:r w:rsidR="000F4B0B" w:rsidRPr="000F4B0B">
        <w:rPr>
          <w:sz w:val="22"/>
          <w:szCs w:val="22"/>
        </w:rPr>
        <w:t>predmet pod posl.br. Ovr-40</w:t>
      </w:r>
      <w:r w:rsidR="000F4B0B">
        <w:rPr>
          <w:sz w:val="22"/>
          <w:szCs w:val="22"/>
        </w:rPr>
        <w:t>4</w:t>
      </w:r>
      <w:r w:rsidR="000F4B0B" w:rsidRPr="000F4B0B">
        <w:rPr>
          <w:sz w:val="22"/>
          <w:szCs w:val="22"/>
        </w:rPr>
        <w:t xml:space="preserve">/2010 (list spisa </w:t>
      </w:r>
      <w:r w:rsidR="00533AF5">
        <w:rPr>
          <w:sz w:val="22"/>
          <w:szCs w:val="22"/>
        </w:rPr>
        <w:t>633</w:t>
      </w:r>
      <w:r w:rsidR="000F4B0B" w:rsidRPr="000F4B0B">
        <w:rPr>
          <w:sz w:val="22"/>
          <w:szCs w:val="22"/>
        </w:rPr>
        <w:t>)</w:t>
      </w:r>
      <w:r w:rsidR="00533AF5">
        <w:rPr>
          <w:sz w:val="22"/>
          <w:szCs w:val="22"/>
        </w:rPr>
        <w:t xml:space="preserve"> </w:t>
      </w:r>
      <w:r w:rsidRPr="0042611B">
        <w:rPr>
          <w:sz w:val="22"/>
          <w:szCs w:val="22"/>
        </w:rPr>
        <w:t xml:space="preserve">ovom sudu. </w:t>
      </w:r>
    </w:p>
    <w:p w:rsidRDefault="0042611B" w:rsidP="0042611B" w:rsidR="0042611B" w:rsidRPr="0042611B">
      <w:pPr>
        <w:ind w:firstLine="708"/>
        <w:jc w:val="both"/>
        <w:rPr>
          <w:sz w:val="22"/>
          <w:szCs w:val="22"/>
        </w:rPr>
      </w:pPr>
    </w:p>
    <w:p w:rsidRDefault="002019A2" w:rsidP="002019A2" w:rsidR="002019A2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</w:t>
      </w:r>
      <w:r w:rsidR="00EE4366">
        <w:rPr>
          <w:sz w:val="22"/>
          <w:szCs w:val="22"/>
        </w:rPr>
        <w:t xml:space="preserve">prema </w:t>
      </w:r>
      <w:r w:rsidR="00EE4366" w:rsidRPr="00EE4366">
        <w:rPr>
          <w:sz w:val="22"/>
          <w:szCs w:val="22"/>
        </w:rPr>
        <w:t>zemljišnoknjižn</w:t>
      </w:r>
      <w:r w:rsidR="00EE4366">
        <w:rPr>
          <w:sz w:val="22"/>
          <w:szCs w:val="22"/>
        </w:rPr>
        <w:t>om</w:t>
      </w:r>
      <w:r w:rsidR="00EE4366" w:rsidRPr="00EE4366">
        <w:rPr>
          <w:sz w:val="22"/>
          <w:szCs w:val="22"/>
        </w:rPr>
        <w:t xml:space="preserve"> izvad</w:t>
      </w:r>
      <w:r w:rsidR="00EE4366">
        <w:rPr>
          <w:sz w:val="22"/>
          <w:szCs w:val="22"/>
        </w:rPr>
        <w:t>tku</w:t>
      </w:r>
      <w:r w:rsidR="00EE4366" w:rsidRPr="00EE4366">
        <w:rPr>
          <w:sz w:val="22"/>
          <w:szCs w:val="22"/>
        </w:rPr>
        <w:t xml:space="preserve"> (list </w:t>
      </w:r>
      <w:r w:rsidR="00C2282A">
        <w:rPr>
          <w:sz w:val="22"/>
          <w:szCs w:val="22"/>
        </w:rPr>
        <w:t>811</w:t>
      </w:r>
      <w:r w:rsidR="00EE4366" w:rsidRPr="00EE4366">
        <w:rPr>
          <w:sz w:val="22"/>
          <w:szCs w:val="22"/>
        </w:rPr>
        <w:t>-</w:t>
      </w:r>
      <w:r w:rsidR="00C2282A">
        <w:rPr>
          <w:sz w:val="22"/>
          <w:szCs w:val="22"/>
        </w:rPr>
        <w:t>817</w:t>
      </w:r>
      <w:r w:rsidR="00EE4366" w:rsidRPr="00EE4366">
        <w:rPr>
          <w:sz w:val="22"/>
          <w:szCs w:val="22"/>
        </w:rPr>
        <w:t xml:space="preserve">) </w:t>
      </w:r>
      <w:r w:rsidRPr="006623D0">
        <w:rPr>
          <w:sz w:val="22"/>
          <w:szCs w:val="22"/>
        </w:rPr>
        <w:t xml:space="preserve">postoji </w:t>
      </w:r>
      <w:r>
        <w:rPr>
          <w:sz w:val="22"/>
          <w:szCs w:val="22"/>
        </w:rPr>
        <w:t>u zemljišnim knjigama</w:t>
      </w:r>
      <w:r w:rsidRPr="006623D0">
        <w:rPr>
          <w:sz w:val="22"/>
          <w:szCs w:val="22"/>
        </w:rPr>
        <w:t xml:space="preserve"> upisano razlučno pravo u korist</w:t>
      </w:r>
      <w:r w:rsidR="00C2282A">
        <w:rPr>
          <w:sz w:val="22"/>
          <w:szCs w:val="22"/>
        </w:rPr>
        <w:t xml:space="preserve">: </w:t>
      </w:r>
      <w:r w:rsidRPr="006623D0">
        <w:rPr>
          <w:sz w:val="22"/>
          <w:szCs w:val="22"/>
        </w:rPr>
        <w:t xml:space="preserve"> </w:t>
      </w:r>
      <w:r w:rsidR="00C2282A" w:rsidRPr="00C2282A">
        <w:rPr>
          <w:sz w:val="22"/>
          <w:szCs w:val="22"/>
        </w:rPr>
        <w:t>Fonda za razvoj i zapošljavanje, Zagreb, Credo banka d.d., Split, Josip Kardum, Zagreb, Odvjetničko društvo Kardum i partneri j.t.d., Zagreb, Republika Hrvatska, Ministarstvo financija, Porezna uprava, Područni ured Dubrovnik</w:t>
      </w:r>
      <w:r>
        <w:rPr>
          <w:sz w:val="22"/>
          <w:szCs w:val="22"/>
        </w:rPr>
        <w:t>.</w:t>
      </w:r>
      <w:r w:rsidR="00D175DE">
        <w:rPr>
          <w:sz w:val="22"/>
          <w:szCs w:val="22"/>
        </w:rPr>
        <w:t xml:space="preserve"> </w:t>
      </w:r>
      <w:r w:rsidR="00D175DE">
        <w:rPr>
          <w:sz w:val="22"/>
          <w:szCs w:val="22"/>
        </w:rPr>
        <w:lastRenderedPageBreak/>
        <w:t>Prijedlog za pokretanje stečajnog postupka podnesen je 25. ožujka 2011. godine, pa ova razlučna prava prestaju prodajom.</w:t>
      </w:r>
    </w:p>
    <w:p w:rsidRDefault="005F55E8" w:rsidP="002019A2" w:rsidR="005F55E8" w:rsidRPr="00E477F9">
      <w:pPr>
        <w:ind w:firstLine="708"/>
        <w:jc w:val="both"/>
        <w:rPr>
          <w:sz w:val="22"/>
          <w:szCs w:val="22"/>
        </w:rPr>
      </w:pPr>
    </w:p>
    <w:p w:rsidRDefault="0042611B" w:rsidP="0042611B" w:rsidR="0042611B" w:rsidRPr="0042611B">
      <w:pPr>
        <w:ind w:firstLine="708"/>
        <w:jc w:val="both"/>
        <w:rPr>
          <w:sz w:val="22"/>
          <w:szCs w:val="22"/>
        </w:rPr>
      </w:pPr>
      <w:r w:rsidRPr="0042611B">
        <w:rPr>
          <w:sz w:val="22"/>
          <w:szCs w:val="22"/>
        </w:rPr>
        <w:t>Prema čl. 247. SZ nekretnina na kojoj postoji razlučno pravo pr</w:t>
      </w:r>
      <w:r w:rsidR="004A244E">
        <w:rPr>
          <w:sz w:val="22"/>
          <w:szCs w:val="22"/>
        </w:rPr>
        <w:t>odaje se u stečajnom postupku</w:t>
      </w:r>
      <w:r w:rsidRPr="0042611B">
        <w:rPr>
          <w:sz w:val="22"/>
          <w:szCs w:val="22"/>
        </w:rPr>
        <w:t>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CF4C97" w:rsidP="0039490D" w:rsidR="00CF4C97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C84BE2">
        <w:rPr>
          <w:b/>
          <w:sz w:val="22"/>
          <w:szCs w:val="22"/>
        </w:rPr>
        <w:t>9</w:t>
      </w:r>
      <w:r w:rsidR="005F20E1">
        <w:rPr>
          <w:b/>
          <w:sz w:val="22"/>
          <w:szCs w:val="22"/>
        </w:rPr>
        <w:t xml:space="preserve">. </w:t>
      </w:r>
      <w:r w:rsidR="00C84BE2">
        <w:rPr>
          <w:b/>
          <w:sz w:val="22"/>
          <w:szCs w:val="22"/>
        </w:rPr>
        <w:t>svibnja</w:t>
      </w:r>
      <w:r w:rsidR="005F20E1">
        <w:rPr>
          <w:b/>
          <w:sz w:val="22"/>
          <w:szCs w:val="22"/>
        </w:rPr>
        <w:t xml:space="preserve"> </w:t>
      </w:r>
      <w:r w:rsidRPr="00E477F9">
        <w:rPr>
          <w:b/>
          <w:sz w:val="22"/>
          <w:szCs w:val="22"/>
        </w:rPr>
        <w:t>201</w:t>
      </w:r>
      <w:r w:rsidR="00797ED1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B02AD3" w:rsidR="00B02AD3">
      <w:pPr>
        <w:tabs>
          <w:tab w:pos="426" w:val="num"/>
        </w:tabs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C84BE2">
        <w:rPr>
          <w:sz w:val="22"/>
          <w:szCs w:val="22"/>
        </w:rPr>
        <w:t>09</w:t>
      </w:r>
      <w:r w:rsidR="00F367D9">
        <w:rPr>
          <w:sz w:val="22"/>
          <w:szCs w:val="22"/>
        </w:rPr>
        <w:t>.0</w:t>
      </w:r>
      <w:r w:rsidR="00C84BE2">
        <w:rPr>
          <w:sz w:val="22"/>
          <w:szCs w:val="22"/>
        </w:rPr>
        <w:t>5</w:t>
      </w:r>
      <w:r w:rsidR="00CF4C97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797ED1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B02AD3" w:rsidR="00C84BE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B02AD3">
        <w:rPr>
          <w:sz w:val="22"/>
          <w:szCs w:val="22"/>
        </w:rPr>
        <w:t>stečajni upravitelj,</w:t>
      </w:r>
      <w:r w:rsidR="00B35701" w:rsidRPr="00B02AD3">
        <w:rPr>
          <w:sz w:val="22"/>
          <w:szCs w:val="22"/>
        </w:rPr>
        <w:t xml:space="preserve"> </w:t>
      </w:r>
    </w:p>
    <w:p w:rsidRDefault="00C84BE2" w:rsidP="00B02AD3" w:rsidR="00C84BE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C84BE2">
        <w:rPr>
          <w:sz w:val="22"/>
          <w:szCs w:val="22"/>
        </w:rPr>
        <w:t xml:space="preserve">Fond za razvoj i zapošljavanje, Zagreb, </w:t>
      </w:r>
      <w:r w:rsidR="001E0FB3" w:rsidRPr="001E0FB3">
        <w:rPr>
          <w:sz w:val="22"/>
          <w:szCs w:val="22"/>
        </w:rPr>
        <w:t>putem e oglasne ploče,</w:t>
      </w:r>
    </w:p>
    <w:p w:rsidRDefault="00C84BE2" w:rsidP="00B02AD3" w:rsidR="00C84BE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C84BE2">
        <w:rPr>
          <w:sz w:val="22"/>
          <w:szCs w:val="22"/>
        </w:rPr>
        <w:t xml:space="preserve">Credo banka d.d., Split, </w:t>
      </w:r>
      <w:r w:rsidR="001E0FB3">
        <w:rPr>
          <w:sz w:val="22"/>
          <w:szCs w:val="22"/>
        </w:rPr>
        <w:t xml:space="preserve">Zrinjsko-Frankopanska 58, </w:t>
      </w:r>
      <w:r w:rsidR="001E0FB3" w:rsidRPr="001E0FB3">
        <w:rPr>
          <w:sz w:val="22"/>
          <w:szCs w:val="22"/>
        </w:rPr>
        <w:t>putem e oglasne ploče,</w:t>
      </w:r>
    </w:p>
    <w:p w:rsidRDefault="00C84BE2" w:rsidP="00B02AD3" w:rsidR="00C84BE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C84BE2">
        <w:rPr>
          <w:sz w:val="22"/>
          <w:szCs w:val="22"/>
        </w:rPr>
        <w:t xml:space="preserve">Josip Kardum, Zagreb, </w:t>
      </w:r>
      <w:r w:rsidR="001E0FB3">
        <w:rPr>
          <w:sz w:val="22"/>
          <w:szCs w:val="22"/>
        </w:rPr>
        <w:t xml:space="preserve">Mihanovićeva 14, </w:t>
      </w:r>
      <w:r w:rsidR="001E0FB3" w:rsidRPr="001E0FB3">
        <w:rPr>
          <w:sz w:val="22"/>
          <w:szCs w:val="22"/>
        </w:rPr>
        <w:t>putem e oglasne ploče,</w:t>
      </w:r>
    </w:p>
    <w:p w:rsidRDefault="00C84BE2" w:rsidP="00B02AD3" w:rsidR="00C84BE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C84BE2">
        <w:rPr>
          <w:sz w:val="22"/>
          <w:szCs w:val="22"/>
        </w:rPr>
        <w:t xml:space="preserve">Odvjetničko društvo Kardum i partneri j.t.d., Zagreb, </w:t>
      </w:r>
      <w:r w:rsidR="00E254FB">
        <w:rPr>
          <w:sz w:val="22"/>
          <w:szCs w:val="22"/>
        </w:rPr>
        <w:t xml:space="preserve">Mihanovićeva 14, </w:t>
      </w:r>
      <w:r w:rsidR="001E0FB3" w:rsidRPr="001E0FB3">
        <w:rPr>
          <w:sz w:val="22"/>
          <w:szCs w:val="22"/>
        </w:rPr>
        <w:t>putem e oglasne ploče,</w:t>
      </w:r>
    </w:p>
    <w:p w:rsidRDefault="00C84BE2" w:rsidP="00C84BE2" w:rsidR="00C84BE2" w:rsidRPr="00C84BE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C84BE2">
        <w:rPr>
          <w:sz w:val="22"/>
          <w:szCs w:val="22"/>
        </w:rPr>
        <w:t>Republika Hrvatska, Ministarstvo financija, Porezna uprava, Područni ured Dubrovnik</w:t>
      </w:r>
      <w:r>
        <w:rPr>
          <w:sz w:val="22"/>
          <w:szCs w:val="22"/>
        </w:rPr>
        <w:t xml:space="preserve">, </w:t>
      </w:r>
      <w:r w:rsidRPr="00C84BE2">
        <w:rPr>
          <w:sz w:val="22"/>
          <w:szCs w:val="22"/>
        </w:rPr>
        <w:t>po ŽDO Dubrovnik, Građansko-upravni odjel, putem e oglasne ploče,</w:t>
      </w:r>
    </w:p>
    <w:p w:rsidRDefault="00EA7989" w:rsidP="00B02AD3" w:rsidR="00EA7989" w:rsidRPr="008A20F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mrežna stranica e oglasna ploča.</w:t>
      </w:r>
    </w:p>
    <w:sectPr w:rsidSect="003A7AF7" w:rsidR="00EA7989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209C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5F55E8">
      <w:rPr>
        <w:b/>
        <w:sz w:val="22"/>
        <w:szCs w:val="22"/>
      </w:rPr>
      <w:t>255</w:t>
    </w:r>
    <w:r w:rsidR="005F55E8" w:rsidRPr="00E477F9">
      <w:rPr>
        <w:b/>
        <w:sz w:val="22"/>
        <w:szCs w:val="22"/>
      </w:rPr>
      <w:t>/201</w:t>
    </w:r>
    <w:r w:rsidR="005F55E8">
      <w:rPr>
        <w:b/>
        <w:sz w:val="22"/>
        <w:szCs w:val="22"/>
      </w:rPr>
      <w:t>1</w:t>
    </w:r>
    <w:r w:rsidR="005F55E8" w:rsidRPr="00E477F9">
      <w:rPr>
        <w:b/>
        <w:sz w:val="22"/>
        <w:szCs w:val="22"/>
      </w:rPr>
      <w:t>-</w:t>
    </w:r>
    <w:r w:rsidR="005F55E8">
      <w:rPr>
        <w:b/>
        <w:sz w:val="22"/>
        <w:szCs w:val="22"/>
      </w:rPr>
      <w:t>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C0DBD"/>
    <w:rsid w:val="000C25E6"/>
    <w:rsid w:val="000C52E3"/>
    <w:rsid w:val="000E7588"/>
    <w:rsid w:val="000F4B0B"/>
    <w:rsid w:val="00111A9F"/>
    <w:rsid w:val="00117C04"/>
    <w:rsid w:val="001209CA"/>
    <w:rsid w:val="00121333"/>
    <w:rsid w:val="00136BC2"/>
    <w:rsid w:val="00142438"/>
    <w:rsid w:val="0014527C"/>
    <w:rsid w:val="00152EDC"/>
    <w:rsid w:val="00154400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1E0FB3"/>
    <w:rsid w:val="002019A2"/>
    <w:rsid w:val="00201EF9"/>
    <w:rsid w:val="002065FE"/>
    <w:rsid w:val="002149DB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4FA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16176"/>
    <w:rsid w:val="004252EA"/>
    <w:rsid w:val="0042611B"/>
    <w:rsid w:val="00432623"/>
    <w:rsid w:val="00437E8B"/>
    <w:rsid w:val="004452CA"/>
    <w:rsid w:val="00476055"/>
    <w:rsid w:val="0049763E"/>
    <w:rsid w:val="004A244E"/>
    <w:rsid w:val="004A6A74"/>
    <w:rsid w:val="004B7E25"/>
    <w:rsid w:val="004C1AE8"/>
    <w:rsid w:val="004C76E2"/>
    <w:rsid w:val="004E374C"/>
    <w:rsid w:val="00502DF6"/>
    <w:rsid w:val="005050DD"/>
    <w:rsid w:val="0051015F"/>
    <w:rsid w:val="00511CEE"/>
    <w:rsid w:val="005172AF"/>
    <w:rsid w:val="00523D90"/>
    <w:rsid w:val="00533AF5"/>
    <w:rsid w:val="005457E0"/>
    <w:rsid w:val="0056721B"/>
    <w:rsid w:val="005744CE"/>
    <w:rsid w:val="00575E91"/>
    <w:rsid w:val="005B1A47"/>
    <w:rsid w:val="005F20E1"/>
    <w:rsid w:val="005F3826"/>
    <w:rsid w:val="005F55E8"/>
    <w:rsid w:val="0062393D"/>
    <w:rsid w:val="0062715C"/>
    <w:rsid w:val="006347A6"/>
    <w:rsid w:val="006368B1"/>
    <w:rsid w:val="00646F4A"/>
    <w:rsid w:val="00651430"/>
    <w:rsid w:val="006623D0"/>
    <w:rsid w:val="00666D9F"/>
    <w:rsid w:val="006775BB"/>
    <w:rsid w:val="00691934"/>
    <w:rsid w:val="006A311C"/>
    <w:rsid w:val="006B25E4"/>
    <w:rsid w:val="00701301"/>
    <w:rsid w:val="0070607D"/>
    <w:rsid w:val="007106C3"/>
    <w:rsid w:val="00710980"/>
    <w:rsid w:val="00721E83"/>
    <w:rsid w:val="00722625"/>
    <w:rsid w:val="00737250"/>
    <w:rsid w:val="00737C76"/>
    <w:rsid w:val="00743AF8"/>
    <w:rsid w:val="00745607"/>
    <w:rsid w:val="007502CE"/>
    <w:rsid w:val="0075254F"/>
    <w:rsid w:val="00757322"/>
    <w:rsid w:val="00764B42"/>
    <w:rsid w:val="00765E7F"/>
    <w:rsid w:val="00766B70"/>
    <w:rsid w:val="00771999"/>
    <w:rsid w:val="007747D9"/>
    <w:rsid w:val="00786852"/>
    <w:rsid w:val="007932F3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4B2"/>
    <w:rsid w:val="0099297A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74FD"/>
    <w:rsid w:val="00A51999"/>
    <w:rsid w:val="00A60DD2"/>
    <w:rsid w:val="00A63F66"/>
    <w:rsid w:val="00A747DD"/>
    <w:rsid w:val="00A75190"/>
    <w:rsid w:val="00A866E3"/>
    <w:rsid w:val="00A86E43"/>
    <w:rsid w:val="00A94F50"/>
    <w:rsid w:val="00AA3496"/>
    <w:rsid w:val="00AB1013"/>
    <w:rsid w:val="00AB1C0D"/>
    <w:rsid w:val="00AC45C1"/>
    <w:rsid w:val="00AF0262"/>
    <w:rsid w:val="00AF0DC9"/>
    <w:rsid w:val="00B02AD3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10ABD"/>
    <w:rsid w:val="00C2282A"/>
    <w:rsid w:val="00C23792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4BE2"/>
    <w:rsid w:val="00C8578B"/>
    <w:rsid w:val="00CA445B"/>
    <w:rsid w:val="00CB3BF3"/>
    <w:rsid w:val="00CB617F"/>
    <w:rsid w:val="00CD056A"/>
    <w:rsid w:val="00CD6573"/>
    <w:rsid w:val="00CF1FE5"/>
    <w:rsid w:val="00CF4C97"/>
    <w:rsid w:val="00CF6345"/>
    <w:rsid w:val="00CF7EA2"/>
    <w:rsid w:val="00D175DE"/>
    <w:rsid w:val="00D21233"/>
    <w:rsid w:val="00D21EC9"/>
    <w:rsid w:val="00D22521"/>
    <w:rsid w:val="00D27843"/>
    <w:rsid w:val="00D313BC"/>
    <w:rsid w:val="00D37DC6"/>
    <w:rsid w:val="00D52535"/>
    <w:rsid w:val="00D61A31"/>
    <w:rsid w:val="00D7261A"/>
    <w:rsid w:val="00D75008"/>
    <w:rsid w:val="00D843C9"/>
    <w:rsid w:val="00D878FE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16422"/>
    <w:rsid w:val="00E208C8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A085E"/>
    <w:rsid w:val="00EA1521"/>
    <w:rsid w:val="00EA7989"/>
    <w:rsid w:val="00EA7E0F"/>
    <w:rsid w:val="00EB4DF5"/>
    <w:rsid w:val="00EB7BEA"/>
    <w:rsid w:val="00EC1449"/>
    <w:rsid w:val="00EC4269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F0D"/>
    <w:rsid w:val="00F3509D"/>
    <w:rsid w:val="00F367D9"/>
    <w:rsid w:val="00F62ECF"/>
    <w:rsid w:val="00F65327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0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9CA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9CA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9CA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9CA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0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9CA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9CA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9CA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9CA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2011.</izvorni_sadrzaj>
    <derivirana_varijabla naziv="DomainObject.Predmet.DatumOsnivanja_1">14.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St-255/2011</izvorni_sadrzaj>
    <derivirana_varijabla naziv="DomainObject.Predmet.OznakaBroj_1">St-255/2011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VERONA d.o.o. Ploče</izvorni_sadrzaj>
    <derivirana_varijabla naziv="DomainObject.Predmet.ProtustrankaFormated_1">  VERONA d.o.o. Ploče</derivirana_varijabla>
  </DomainObject.Predmet.ProtustrankaFormated>
  <DomainObject.Predmet.ProtustrankaFormatedOIB>
    <izvorni_sadrzaj>  VERONA d.o.o. Ploče, OIB 51127922585</izvorni_sadrzaj>
    <derivirana_varijabla naziv="DomainObject.Predmet.ProtustrankaFormatedOIB_1">  VERONA d.o.o. Ploče, OIB 51127922585</derivirana_varijabla>
  </DomainObject.Predmet.ProtustrankaFormatedOIB>
  <DomainObject.Predmet.ProtustrankaFormatedWithAdress>
    <izvorni_sadrzaj> VERONA d.o.o. Ploče, Dalmatinska bb, 20340 Ploče</izvorni_sadrzaj>
    <derivirana_varijabla naziv="DomainObject.Predmet.ProtustrankaFormatedWithAdress_1"> VERONA d.o.o. Ploče, Dalmatinska bb, 20340 Ploče</derivirana_varijabla>
  </DomainObject.Predmet.ProtustrankaFormatedWithAdress>
  <DomainObject.Predmet.ProtustrankaFormatedWithAdressOIB>
    <izvorni_sadrzaj> VERONA d.o.o. Ploče, OIB 51127922585, Dalmatinska bb, 20340 Ploče</izvorni_sadrzaj>
    <derivirana_varijabla naziv="DomainObject.Predmet.ProtustrankaFormatedWithAdressOIB_1"> VERONA d.o.o. Ploče, OIB 51127922585, Dalmatinska bb, 20340 Ploče</derivirana_varijabla>
  </DomainObject.Predmet.ProtustrankaFormatedWithAdressOIB>
  <DomainObject.Predmet.ProtustrankaWithAdress>
    <izvorni_sadrzaj>VERONA d.o.o. Ploče Dalmatinska bb, 20340 Ploče</izvorni_sadrzaj>
    <derivirana_varijabla naziv="DomainObject.Predmet.ProtustrankaWithAdress_1">VERONA d.o.o. Ploče Dalmatinska bb, 20340 Ploče</derivirana_varijabla>
  </DomainObject.Predmet.ProtustrankaWithAdress>
  <DomainObject.Predmet.ProtustrankaWithAdressOIB>
    <izvorni_sadrzaj>VERONA d.o.o. Ploče, OIB 51127922585, Dalmatinska bb, 20340 Ploče</izvorni_sadrzaj>
    <derivirana_varijabla naziv="DomainObject.Predmet.ProtustrankaWithAdressOIB_1">VERONA d.o.o. Ploče, OIB 51127922585, Dalmatinska bb, 20340 Ploče</derivirana_varijabla>
  </DomainObject.Predmet.ProtustrankaWithAdressOIB>
  <DomainObject.Predmet.ProtustrankaNazivFormated>
    <izvorni_sadrzaj>VERONA d.o.o. Ploče</izvorni_sadrzaj>
    <derivirana_varijabla naziv="DomainObject.Predmet.ProtustrankaNazivFormated_1">VERONA d.o.o. Ploče</derivirana_varijabla>
  </DomainObject.Predmet.ProtustrankaNazivFormated>
  <DomainObject.Predmet.ProtustrankaNazivFormatedOIB>
    <izvorni_sadrzaj>VERONA d.o.o. Ploče, OIB 51127922585</izvorni_sadrzaj>
    <derivirana_varijabla naziv="DomainObject.Predmet.ProtustrankaNazivFormatedOIB_1">VERONA d.o.o. Ploče,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zastupanog po punomoćniku Odvj. Mario Obradović; Ivo Bebek zastupanog po punomoćniku Odvj. Mario Obradović</izvorni_sadrzaj>
    <derivirana_varijabla naziv="DomainObject.Predmet.StrankaFormated_1">  Vesna Jelčić zastupanog po punomoćniku Odvj. Mario Obradović; Ivo Bebek zastupanog po punomoćniku Odvj. Mario Obradović</derivirana_varijabla>
  </DomainObject.Predmet.StrankaFormated>
  <DomainObject.Predmet.StrankaFormatedOIB>
    <izvorni_sadrzaj>  Vesna Jelčić, OIB 60609165368 zastupanog po punomoćniku Odvj. Mario Obradović; Ivo Bebek, OIB 70284179008 zastupanog po punomoćniku Odvj. Mario Obradović</izvorni_sadrzaj>
    <derivirana_varijabla naziv="DomainObject.Predmet.StrankaFormatedOIB_1">  Vesna Jelčić, OIB 60609165368 zastupanog po punomoćniku Odvj. Mario Obradović; Ivo Bebek, OIB 70284179008 zastupanog po punomoćniku Odvj. Mario Obradović</derivirana_varijabla>
  </DomainObject.Predmet.StrankaFormatedOIB>
  <DomainObject.Predmet.StrankaFormatedWithAdress>
    <izvorni_sadrzaj> Vesna Jelčić, Ulica Vladimira Nazora 55, 20340 Ploče zastupanog po punomoćniku Odvj. Mario Obradović; Ivo Bebek, ULICA IVANA GUNDULIĆA 20/3 (ranije: METKOVIĆ, KREŠE RAKIĆA, 22), 20350 Metković zastupanog po punomoćniku Odvj. Mario Obradović</izvorni_sadrzaj>
    <derivirana_varijabla naziv="DomainObject.Predmet.StrankaFormatedWithAdress_1"> Vesna Jelčić, Ulica Vladimira Nazora 55, 20340 Ploče zastupanog po punomoćniku Odvj. Mario Obradović; Ivo Bebek, ULICA IVANA GUNDULIĆA 20/3 (ranije: METKOVIĆ, KREŠE RAKIĆA, 22), 20350 Metković zastupanog po punomoćniku Odvj. Mario Obradović</derivirana_varijabla>
  </DomainObject.Predmet.StrankaFormatedWithAdress>
  <DomainObject.Predmet.StrankaFormatedWithAdressOIB>
    <izvorni_sadrzaj> Vesna Jelčić, OIB 60609165368, Ulica Vladimira Nazora 55, 20340 Ploče zastupanog po punomoćniku Odvj. Mario Obradović; Ivo Bebek, OIB 70284179008, ULICA IVANA GUNDULIĆA 20/3 (ranije: METKOVIĆ, KREŠE RAKIĆA, 22), 20350 Metković zastupanog po punomoćniku Odvj. Mario Obradović</izvorni_sadrzaj>
    <derivirana_varijabla naziv="DomainObject.Predmet.StrankaFormatedWithAdressOIB_1"> Vesna Jelčić, OIB 60609165368, Ulica Vladimira Nazora 55, 20340 Ploče zastupanog po punomoćniku Odvj. Mario Obradović; Ivo Bebek, OIB 70284179008, ULICA IVANA GUNDULIĆA 20/3 (ranije: METKOVIĆ, KREŠE RAKIĆA, 22), 20350 Metković zastupanog po punomoćniku Odvj.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Vesna Jelčić zastupanog po punomoćniku Odvj. Mario Obradović</item>
      <item>Ivo Bebek zastupanog po punomoćniku Odvj. Mario Obradović</item>
    </izvorni_sadrzaj>
    <derivirana_varijabla naziv="DomainObject.Predmet.StrankaListFormated_1">
      <item>Vesna Jelčić zastupanog po punomoćniku Odvj. Mario Obradović</item>
      <item>Ivo Bebek zastupanog po punomoćniku Odvj. Mario Obradović</item>
    </derivirana_varijabla>
  </DomainObject.Predmet.StrankaListFormated>
  <DomainObject.Predmet.StrankaListFormatedOIB>
    <izvorni_sadrzaj>
      <item>Vesna Jelčić, OIB 60609165368 zastupanog po punomoćniku Odvj. Mario Obradović</item>
      <item>Ivo Bebek, OIB 70284179008 zastupanog po punomoćniku Odvj. Mario Obradović</item>
    </izvorni_sadrzaj>
    <derivirana_varijabla naziv="DomainObject.Predmet.StrankaListFormatedOIB_1">
      <item>Vesna Jelčić, OIB 60609165368 zastupanog po punomoćniku Odvj. Mario Obradović</item>
      <item>Ivo Bebek, OIB 70284179008 zastupanog po punomoćniku Odvj. Mario Obradović</item>
    </derivirana_varijabla>
  </DomainObject.Predmet.StrankaListFormatedOIB>
  <DomainObject.Predmet.StrankaListFormatedWithAdress>
    <izvorni_sadrzaj>
      <item>Vesna Jelčić, Ulica Vladimira Nazora 55, 20340 Ploče zastupanog po punomoćniku Odvj. Mario Obradović</item>
      <item>Ivo Bebek, ULICA IVANA GUNDULIĆA 20/3 (ranije: METKOVIĆ, KREŠE RAKIĆA, 22), 20350 Metković zastupanog po punomoćniku Odvj. Mario Obradović</item>
    </izvorni_sadrzaj>
    <derivirana_varijabla naziv="DomainObject.Predmet.StrankaListFormatedWithAdress_1">
      <item>Vesna Jelčić, Ulica Vladimira Nazora 55, 20340 Ploče zastupanog po punomoćniku Odvj. Mario Obradović</item>
      <item>Ivo Bebek, ULICA IVANA GUNDULIĆA 20/3 (ranije: METKOVIĆ, KREŠE RAKIĆA, 22), 20350 Metković zastupanog po punomoćniku Odvj.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zastupanog po punomoćniku Odvj. Mario Obradović</item>
      <item>Ivo Bebek, OIB 70284179008, ULICA IVANA GUNDULIĆA 20/3 (ranije: METKOVIĆ, KREŠE RAKIĆA, 22), 20350 Metković zastupanog po punomoćniku Odvj. Mario Obradović</item>
    </izvorni_sadrzaj>
    <derivirana_varijabla naziv="DomainObject.Predmet.StrankaListFormatedWithAdressOIB_1">
      <item>Vesna Jelčić, OIB 60609165368, Ulica Vladimira Nazora 55, 20340 Ploče zastupanog po punomoćniku Odvj. Mario Obradović</item>
      <item>Ivo Bebek, OIB 70284179008, ULICA IVANA GUNDULIĆA 20/3 (ranije: METKOVIĆ, KREŠE RAKIĆA, 22), 20350 Metković zastupanog po punomoćniku Odvj.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Ploče</item>
    </izvorni_sadrzaj>
    <derivirana_varijabla naziv="DomainObject.Predmet.ProtuStrankaListFormated_1">
      <item>VERONA d.o.o. Ploče</item>
    </derivirana_varijabla>
  </DomainObject.Predmet.ProtuStrankaListFormated>
  <DomainObject.Predmet.ProtuStrankaListFormatedOIB>
    <izvorni_sadrzaj>
      <item>VERONA d.o.o. Ploče, OIB 51127922585</item>
    </izvorni_sadrzaj>
    <derivirana_varijabla naziv="DomainObject.Predmet.ProtuStrankaListFormatedOIB_1">
      <item>VERONA d.o.o. Ploče, OIB 51127922585</item>
    </derivirana_varijabla>
  </DomainObject.Predmet.ProtuStrankaListFormatedOIB>
  <DomainObject.Predmet.ProtuStrankaListFormatedWithAdress>
    <izvorni_sadrzaj>
      <item>VERONA d.o.o. Ploče, Dalmatinska bb, 20340 Ploče</item>
    </izvorni_sadrzaj>
    <derivirana_varijabla naziv="DomainObject.Predmet.ProtuStrankaListFormatedWithAdress_1">
      <item>VERONA d.o.o. Ploče, Dalmatinska bb, 20340 Ploče</item>
    </derivirana_varijabla>
  </DomainObject.Predmet.ProtuStrankaListFormatedWithAdress>
  <DomainObject.Predmet.ProtuStrankaListFormatedWithAdressOIB>
    <izvorni_sadrzaj>
      <item>VERONA d.o.o. Ploče, OIB 51127922585, Dalmatinska bb, 20340 Ploče</item>
    </izvorni_sadrzaj>
    <derivirana_varijabla naziv="DomainObject.Predmet.ProtuStrankaListFormatedWithAdressOIB_1">
      <item>VERONA d.o.o. Ploče, OIB 51127922585, Dalmatinska bb, 20340 Ploče</item>
    </derivirana_varijabla>
  </DomainObject.Predmet.ProtuStrankaListFormatedWithAdressOIB>
  <DomainObject.Predmet.ProtuStrankaListNazivFormated>
    <izvorni_sadrzaj>
      <item>VERONA d.o.o. Ploče</item>
    </izvorni_sadrzaj>
    <derivirana_varijabla naziv="DomainObject.Predmet.ProtuStrankaListNazivFormated_1">
      <item>VERONA d.o.o. Ploče</item>
    </derivirana_varijabla>
  </DomainObject.Predmet.ProtuStrankaListNazivFormated>
  <DomainObject.Predmet.ProtuStrankaListNazivFormatedOIB>
    <izvorni_sadrzaj>
      <item>VERONA d.o.o. Ploče, OIB 51127922585</item>
    </izvorni_sadrzaj>
    <derivirana_varijabla naziv="DomainObject.Predmet.ProtuStrankaListNazivFormatedOIB_1">
      <item>VERONA d.o.o. Ploče, OIB 51127922585</item>
    </derivirana_varijabla>
  </DomainObject.Predmet.ProtuStrankaListNazivFormatedOIB>
  <DomainObject.Predmet.OstaliListFormated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izvorni_sadrzaj>
    <derivirana_varijabla naziv="DomainObject.Predmet.OstaliListFormated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derivirana_varijabla>
  </DomainObject.Predmet.OstaliListFormated>
  <DomainObject.Predmet.OstaliListFormatedOIB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izvorni_sadrzaj>
    <derivirana_varijabla naziv="DomainObject.Predmet.OstaliListFormatedOIB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derivirana_varijabla>
  </DomainObject.Predmet.OstaliListFormatedOIB>
  <DomainObject.Predmet.OstaliListFormatedWithAdress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izvorni_sadrzaj>
    <derivirana_varijabla naziv="DomainObject.Predmet.OstaliListFormatedWithAdress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derivirana_varijabla>
  </DomainObject.Predmet.OstaliListFormatedWithAdress>
  <DomainObject.Predmet.OstaliListFormatedWithAdressOIB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izvorni_sadrzaj>
    <derivirana_varijabla naziv="DomainObject.Predmet.OstaliListFormatedWithAdressOIB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derivirana_varijabla>
  </DomainObject.Predmet.OstaliListFormatedWithAdressOIB>
  <DomainObject.Predmet.OstaliListNazivFormated>
    <izvorni_sadrzaj>
      <item>ODVJ. TONČI MILIĆ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OstaliListNazivFormated_1">
      <item>ODVJ. TONČI MILIĆ</item>
      <item>MATO VIDIĆ</item>
      <item>Odvj. Mario Obradović</item>
      <item>Tihan Hilje</item>
      <item>odvj. Josip Kardum</item>
      <item>DUBRAVKO ARAPOVIĆ</item>
      <item>Mato Marić</item>
    </derivirana_varijabla>
  </DomainObject.Predmet.OstaliListNazivFormated>
  <DomainObject.Predmet.OstaliListNazivFormatedOIB>
    <izvorni_sadrzaj>
      <item>ODVJ. TONČI MILIĆ</item>
      <item>MATO VIDIĆ</item>
      <item>Odvj. Mario Obradović</item>
      <item>Tihan Hilje</item>
      <item>odvj. Josip Kardum</item>
      <item>DUBRAVKO ARAPOVIĆ</item>
      <item>Mato Marić, OIB 36879105664</item>
    </izvorni_sadrzaj>
    <derivirana_varijabla naziv="DomainObject.Predmet.OstaliListNazivFormatedOIB_1">
      <item>ODVJ. TONČI MILIĆ</item>
      <item>MATO VIDIĆ</item>
      <item>Odvj. Mario Obradović</item>
      <item>Tihan Hilje</item>
      <item>odvj. Josip Kardum</item>
      <item>DUBRAVKO ARAPOVIĆ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Ploče</izvorni_sadrzaj>
    <derivirana_varijabla naziv="DomainObject.Predmet.ProtustrankaIDrugi_1">VERONA d.o.o. Ploče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Ploče, OIB 51127922585, Dalmatinska bb, 20340 Ploče</izvorni_sadrzaj>
    <derivirana_varijabla naziv="DomainObject.Predmet.ProtustrankaIDrugiAdressOIB_1">VERONA d.o.o. Ploče, OIB 51127922585, Dalmatinska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TONČI MILIĆ</item>
      <item>Vesna Jelčić</item>
      <item>Ivo Bebek</item>
      <item>VERONA d.o.o. Ploče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SudioniciListNaziv_1">
      <item>ODVJ. TONČI MILIĆ</item>
      <item>Vesna Jelčić</item>
      <item>Ivo Bebek</item>
      <item>VERONA d.o.o. Ploče</item>
      <item>MATO VIDIĆ</item>
      <item>Odvj. Mario Obradović</item>
      <item>Tihan Hilje</item>
      <item>odvj. Josip Kardum</item>
      <item>DUBRAVKO ARAPOVIĆ</item>
      <item>Mato Marić</item>
    </derivirana_varijabla>
  </DomainObject.Predmet.SudioniciListNaziv>
  <DomainObject.Predmet.SudioniciListAdressOIB>
    <izvorni_sadrzaj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izvorni_sadrzaj>
    <derivirana_varijabla naziv="DomainObject.Predmet.SudioniciListAdressOIB_1"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7BCA7-0DAA-4AC7-81FB-8FB34C45D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3473</properties:Characters>
  <properties:Lines>89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2017-05-09T08:47:00Z</dcterms:created>
  <dc:creator>Srđan Gavranić</dc:creator>
  <cp:lastModifiedBy>Mara Marčinko</cp:lastModifiedBy>
  <cp:lastPrinted>2017-05-09T09:05:00Z</cp:lastPrinted>
  <dcterms:modified xmlns:xsi="http://www.w3.org/2001/XMLSchema-instance" xsi:type="dcterms:W3CDTF">2017-05-11T06:53:00Z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