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794A98" w:rsidRPr="00C61EDF">
        <w:trPr>
          <w:trHeight w:val="2231"/>
        </w:trPr>
        <w:tc>
          <w:tcPr>
            <w:tcW w:type="dxa" w:w="3369"/>
            <w:vAlign w:val="center"/>
          </w:tcPr>
          <w:p w:rsidRDefault="00794A98" w:rsidP="00A66C00" w:rsidR="00794A98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794A98" w:rsidP="00A66C00" w:rsidR="00794A98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794A98" w:rsidP="00A66C00" w:rsidR="00794A98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794A98" w:rsidP="00DA5B9D" w:rsidR="00794A98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794A98" w:rsidP="00DA5B9D" w:rsidR="00794A98">
            <w:pPr>
              <w:jc w:val="both"/>
            </w:pPr>
          </w:p>
          <w:p w:rsidRDefault="00794A98" w:rsidP="00DA5B9D" w:rsidR="00794A98">
            <w:pPr>
              <w:jc w:val="both"/>
            </w:pPr>
          </w:p>
          <w:p w:rsidRDefault="00794A98" w:rsidP="00DA5B9D" w:rsidR="00794A98">
            <w:pPr>
              <w:jc w:val="both"/>
            </w:pPr>
          </w:p>
          <w:p w:rsidRDefault="00794A98" w:rsidP="00DA5B9D" w:rsidR="00794A98">
            <w:pPr>
              <w:jc w:val="right"/>
            </w:pPr>
          </w:p>
          <w:p w:rsidRDefault="00794A98" w:rsidP="00DA5B9D" w:rsidR="00794A98">
            <w:pPr>
              <w:jc w:val="right"/>
            </w:pPr>
          </w:p>
          <w:p w:rsidRDefault="00794A98" w:rsidP="00DA5B9D" w:rsidR="00794A98">
            <w:pPr>
              <w:jc w:val="right"/>
              <w:rPr>
                <w:noProof/>
              </w:rPr>
            </w:pPr>
          </w:p>
          <w:p w:rsidRDefault="00794A98" w:rsidP="00DA5B9D" w:rsidR="00794A98">
            <w:pPr>
              <w:jc w:val="right"/>
              <w:rPr>
                <w:noProof/>
              </w:rPr>
            </w:pPr>
          </w:p>
          <w:p w:rsidRDefault="00794A98" w:rsidP="00DA5B9D" w:rsidR="00794A98">
            <w:pPr>
              <w:jc w:val="right"/>
              <w:rPr>
                <w:noProof/>
                <w:sz w:val="24"/>
              </w:rPr>
            </w:pPr>
          </w:p>
          <w:p w:rsidRDefault="00794A98" w:rsidP="009B4E0A" w:rsidR="00794A98" w:rsidRPr="00E003B6">
            <w:pPr>
              <w:ind w:right="-108"/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5F178C">
              <w:rPr>
                <w:noProof/>
                <w:sz w:val="24"/>
                <w:szCs w:val="24"/>
              </w:rPr>
              <w:t>331/2017-</w:t>
            </w:r>
            <w:r w:rsidR="009F7585">
              <w:rPr>
                <w:noProof/>
                <w:sz w:val="24"/>
                <w:szCs w:val="24"/>
              </w:rPr>
              <w:t>165</w:t>
            </w:r>
          </w:p>
        </w:tc>
      </w:tr>
    </w:tbl>
    <w:p w14:textId="0ba3646" w14:paraId="0ba3646" w:rsidRDefault="002B0174" w:rsidP="002B0174" w:rsidR="002B0174" w:rsidRPr="002B0174">
      <w:pPr>
        <w15:collapsed w:val="false"/>
        <w:rPr>
          <w:sz w:val="24"/>
          <w:szCs w:val="24"/>
        </w:rPr>
      </w:pPr>
    </w:p>
    <w:p w:rsidRDefault="002B0174" w:rsidP="002B0174" w:rsidR="002B0174">
      <w:pPr>
        <w:rPr>
          <w:sz w:val="24"/>
          <w:szCs w:val="24"/>
        </w:rPr>
      </w:pPr>
      <w:r w:rsidRPr="002B0174">
        <w:rPr>
          <w:sz w:val="24"/>
          <w:szCs w:val="24"/>
        </w:rPr>
        <w:tab/>
      </w:r>
    </w:p>
    <w:p w:rsidRDefault="001A2965" w:rsidP="001A2965" w:rsidR="001A2965" w:rsidRPr="003D787B">
      <w:pPr>
        <w:pStyle w:val="Bezproreda"/>
        <w:spacing w:after="240" w:before="240"/>
        <w:jc w:val="center"/>
        <w:rPr>
          <w:rFonts w:hAnsi="Times New Roman" w:ascii="Times New Roman"/>
          <w:spacing w:val="60"/>
          <w:sz w:val="24"/>
          <w:szCs w:val="24"/>
        </w:rPr>
      </w:pPr>
      <w:r w:rsidRPr="003D787B">
        <w:rPr>
          <w:rFonts w:hAnsi="Times New Roman" w:ascii="Times New Roman"/>
          <w:spacing w:val="60"/>
          <w:sz w:val="24"/>
          <w:szCs w:val="24"/>
        </w:rPr>
        <w:t>REPUBLIKA HRVATSKA</w:t>
      </w:r>
    </w:p>
    <w:p w:rsidRDefault="001A2965" w:rsidP="001A2965" w:rsidR="001A2965" w:rsidRPr="00B15E7C">
      <w:pPr>
        <w:pStyle w:val="Bezproreda"/>
        <w:spacing w:after="240" w:before="2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pacing w:val="60"/>
          <w:sz w:val="24"/>
          <w:szCs w:val="24"/>
        </w:rPr>
        <w:t>RJEŠENJE O DOSUDI</w:t>
      </w:r>
    </w:p>
    <w:p w:rsidRDefault="00EA6B3C" w:rsidP="00EA6B3C" w:rsidR="00EA6B3C">
      <w:pPr>
        <w:pStyle w:val="Tijeloteksta"/>
        <w:tabs>
          <w:tab w:pos="709" w:val="left"/>
        </w:tabs>
      </w:pPr>
      <w:r>
        <w:tab/>
        <w:t>Trgovački sud u Splitu, po stečajnoj sutkinji Ani Golub Gruić,</w:t>
      </w:r>
      <w:r w:rsidR="003F425F">
        <w:t xml:space="preserve"> u</w:t>
      </w:r>
      <w:r>
        <w:t xml:space="preserve"> </w:t>
      </w:r>
      <w:r w:rsidR="003F425F" w:rsidRPr="003F425F">
        <w:t xml:space="preserve">stečajnom postupku nad </w:t>
      </w:r>
      <w:r w:rsidR="005F178C">
        <w:t xml:space="preserve">dužnikom </w:t>
      </w:r>
      <w:r w:rsidR="005F178C" w:rsidRPr="00F065D8">
        <w:rPr>
          <w:szCs w:val="24"/>
        </w:rPr>
        <w:t>HRGA GRADNJA d.o.o. u stečaju, OIB: 70241709472, Kaštel Stari, Radun 35</w:t>
      </w:r>
      <w:r w:rsidR="00B06E73" w:rsidRPr="00B06E73">
        <w:t>,</w:t>
      </w:r>
      <w:r w:rsidR="00B06E73">
        <w:t xml:space="preserve"> </w:t>
      </w:r>
      <w:r w:rsidR="009F7585">
        <w:t>10</w:t>
      </w:r>
      <w:r w:rsidR="009B4E0A">
        <w:t>. lipnja 2019</w:t>
      </w:r>
      <w:r>
        <w:t>.</w:t>
      </w:r>
    </w:p>
    <w:p w:rsidRDefault="00FF0485" w:rsidP="00D90676" w:rsidR="00FF0485" w:rsidRPr="002B0174">
      <w:pPr>
        <w:spacing w:after="240" w:before="240"/>
        <w:jc w:val="center"/>
        <w:rPr>
          <w:sz w:val="24"/>
          <w:szCs w:val="24"/>
        </w:rPr>
      </w:pPr>
      <w:r w:rsidRPr="002B0174">
        <w:rPr>
          <w:sz w:val="24"/>
          <w:szCs w:val="24"/>
        </w:rPr>
        <w:t>r i j e š i o    j e</w:t>
      </w:r>
    </w:p>
    <w:p w:rsidRDefault="001A2965" w:rsidP="001A2965" w:rsidR="002B0174" w:rsidRPr="002B017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2B0174" w:rsidRPr="002B0174">
        <w:rPr>
          <w:sz w:val="24"/>
          <w:szCs w:val="24"/>
        </w:rPr>
        <w:t xml:space="preserve">I. </w:t>
      </w:r>
      <w:r w:rsidR="00485BE9">
        <w:rPr>
          <w:sz w:val="24"/>
          <w:szCs w:val="24"/>
        </w:rPr>
        <w:t>Kupcu</w:t>
      </w:r>
      <w:r>
        <w:rPr>
          <w:sz w:val="24"/>
          <w:szCs w:val="24"/>
        </w:rPr>
        <w:t xml:space="preserve"> </w:t>
      </w:r>
      <w:r w:rsidR="009B4E0A">
        <w:rPr>
          <w:sz w:val="24"/>
          <w:szCs w:val="24"/>
        </w:rPr>
        <w:t>Neno nekretnine j.d.o.o., OIB: 24476108716, Split, Doverska 1</w:t>
      </w:r>
      <w:r w:rsidR="002B0174" w:rsidRPr="002B0174">
        <w:rPr>
          <w:sz w:val="24"/>
          <w:szCs w:val="24"/>
        </w:rPr>
        <w:t xml:space="preserve">, </w:t>
      </w:r>
      <w:r w:rsidR="00FF0485" w:rsidRPr="002B0174">
        <w:rPr>
          <w:sz w:val="24"/>
          <w:szCs w:val="24"/>
        </w:rPr>
        <w:t>dosuđuj</w:t>
      </w:r>
      <w:r w:rsidR="001766A1">
        <w:rPr>
          <w:sz w:val="24"/>
          <w:szCs w:val="24"/>
        </w:rPr>
        <w:t>e</w:t>
      </w:r>
      <w:r w:rsidR="00FF0485" w:rsidRPr="002B0174">
        <w:rPr>
          <w:sz w:val="24"/>
          <w:szCs w:val="24"/>
        </w:rPr>
        <w:t xml:space="preserve"> </w:t>
      </w:r>
      <w:r w:rsidR="009D7D10" w:rsidRPr="002B0174">
        <w:rPr>
          <w:sz w:val="24"/>
          <w:szCs w:val="24"/>
        </w:rPr>
        <w:t>se</w:t>
      </w:r>
      <w:r w:rsidR="00B06E73">
        <w:rPr>
          <w:sz w:val="24"/>
          <w:szCs w:val="24"/>
        </w:rPr>
        <w:t xml:space="preserve"> </w:t>
      </w:r>
      <w:r w:rsidR="00D532E5">
        <w:rPr>
          <w:sz w:val="24"/>
          <w:szCs w:val="24"/>
        </w:rPr>
        <w:t xml:space="preserve">nekretnina označena kao </w:t>
      </w:r>
      <w:r w:rsidR="009B4E0A" w:rsidRPr="009B4E0A">
        <w:rPr>
          <w:sz w:val="24"/>
          <w:szCs w:val="24"/>
        </w:rPr>
        <w:t>čest. zgr. 117/1 Z.U. 223 K.O. Kaštel Kambelovac</w:t>
      </w:r>
      <w:r w:rsidR="009B4E0A">
        <w:rPr>
          <w:sz w:val="24"/>
          <w:szCs w:val="24"/>
        </w:rPr>
        <w:t>,</w:t>
      </w:r>
      <w:r w:rsidR="005F178C" w:rsidRPr="005F178C">
        <w:rPr>
          <w:sz w:val="24"/>
          <w:szCs w:val="24"/>
        </w:rPr>
        <w:t xml:space="preserve"> uknjiženog prava vlasništva HRGA GRADNJA d.o.o., Kaštel Stari, Radun 35, za cijelo</w:t>
      </w:r>
      <w:r w:rsidR="005F178C">
        <w:rPr>
          <w:sz w:val="24"/>
          <w:szCs w:val="24"/>
        </w:rPr>
        <w:t>.</w:t>
      </w:r>
    </w:p>
    <w:p w:rsidRDefault="00C55F59" w:rsidP="002F58C9" w:rsidR="002F58C9">
      <w:pPr>
        <w:tabs>
          <w:tab w:pos="709" w:val="num"/>
        </w:tabs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A2965">
        <w:rPr>
          <w:sz w:val="24"/>
          <w:szCs w:val="24"/>
        </w:rPr>
        <w:t xml:space="preserve"> </w:t>
      </w:r>
      <w:r w:rsidR="002E489B">
        <w:rPr>
          <w:sz w:val="24"/>
          <w:szCs w:val="24"/>
        </w:rPr>
        <w:t xml:space="preserve">II. </w:t>
      </w:r>
      <w:r w:rsidR="001766A1">
        <w:rPr>
          <w:sz w:val="24"/>
          <w:szCs w:val="24"/>
        </w:rPr>
        <w:t>Dosuđen</w:t>
      </w:r>
      <w:r w:rsidR="00D532E5">
        <w:rPr>
          <w:sz w:val="24"/>
          <w:szCs w:val="24"/>
        </w:rPr>
        <w:t>a</w:t>
      </w:r>
      <w:r w:rsidR="001766A1">
        <w:rPr>
          <w:sz w:val="24"/>
          <w:szCs w:val="24"/>
        </w:rPr>
        <w:t xml:space="preserve"> ne</w:t>
      </w:r>
      <w:r w:rsidR="001A2965">
        <w:rPr>
          <w:sz w:val="24"/>
          <w:szCs w:val="24"/>
        </w:rPr>
        <w:t>kretnin</w:t>
      </w:r>
      <w:r w:rsidR="00D532E5">
        <w:rPr>
          <w:sz w:val="24"/>
          <w:szCs w:val="24"/>
        </w:rPr>
        <w:t>a</w:t>
      </w:r>
      <w:r w:rsidR="00FF0485" w:rsidRPr="002B0174">
        <w:rPr>
          <w:sz w:val="24"/>
          <w:szCs w:val="24"/>
        </w:rPr>
        <w:t xml:space="preserve"> iz točke I. ovog rješenja </w:t>
      </w:r>
      <w:r w:rsidR="001766A1">
        <w:rPr>
          <w:sz w:val="24"/>
          <w:szCs w:val="24"/>
        </w:rPr>
        <w:t>predat će se</w:t>
      </w:r>
      <w:r w:rsidR="00485BE9">
        <w:rPr>
          <w:sz w:val="24"/>
          <w:szCs w:val="24"/>
        </w:rPr>
        <w:t xml:space="preserve"> kupcu </w:t>
      </w:r>
      <w:r w:rsidR="009B4E0A" w:rsidRPr="009B4E0A">
        <w:rPr>
          <w:sz w:val="24"/>
          <w:szCs w:val="24"/>
        </w:rPr>
        <w:t>Neno nekretnine j.d.o.o., OIB: 24476108716, Split, Doverska 1</w:t>
      </w:r>
      <w:r w:rsidR="00485BE9">
        <w:rPr>
          <w:sz w:val="24"/>
          <w:szCs w:val="24"/>
        </w:rPr>
        <w:t xml:space="preserve">, </w:t>
      </w:r>
      <w:r w:rsidR="00FF0485" w:rsidRPr="002B0174">
        <w:rPr>
          <w:sz w:val="24"/>
          <w:szCs w:val="24"/>
        </w:rPr>
        <w:t xml:space="preserve">nakon što u roku od </w:t>
      </w:r>
      <w:r w:rsidR="00EA6B3C">
        <w:rPr>
          <w:sz w:val="24"/>
          <w:szCs w:val="24"/>
        </w:rPr>
        <w:t>30</w:t>
      </w:r>
      <w:r w:rsidR="00FF0485" w:rsidRPr="002B0174">
        <w:rPr>
          <w:sz w:val="24"/>
          <w:szCs w:val="24"/>
        </w:rPr>
        <w:t xml:space="preserve"> dana od </w:t>
      </w:r>
      <w:r w:rsidR="00EA6B3C">
        <w:rPr>
          <w:sz w:val="24"/>
          <w:szCs w:val="24"/>
        </w:rPr>
        <w:t xml:space="preserve">dana pravomoćnosti </w:t>
      </w:r>
      <w:r w:rsidR="001A2965">
        <w:rPr>
          <w:sz w:val="24"/>
          <w:szCs w:val="24"/>
        </w:rPr>
        <w:t xml:space="preserve">ovoga </w:t>
      </w:r>
      <w:r w:rsidR="00EA6B3C">
        <w:rPr>
          <w:sz w:val="24"/>
          <w:szCs w:val="24"/>
        </w:rPr>
        <w:t xml:space="preserve">rješenja o dosudi </w:t>
      </w:r>
      <w:r w:rsidR="00FF0485" w:rsidRPr="002B0174">
        <w:rPr>
          <w:sz w:val="24"/>
          <w:szCs w:val="24"/>
        </w:rPr>
        <w:t>položi kupovnin</w:t>
      </w:r>
      <w:r w:rsidR="00485BE9">
        <w:rPr>
          <w:sz w:val="24"/>
          <w:szCs w:val="24"/>
        </w:rPr>
        <w:t>u</w:t>
      </w:r>
      <w:r>
        <w:rPr>
          <w:sz w:val="24"/>
          <w:szCs w:val="24"/>
        </w:rPr>
        <w:t xml:space="preserve"> u iznos</w:t>
      </w:r>
      <w:r w:rsidR="001A2965">
        <w:rPr>
          <w:sz w:val="24"/>
          <w:szCs w:val="24"/>
        </w:rPr>
        <w:t>u</w:t>
      </w:r>
      <w:r>
        <w:rPr>
          <w:sz w:val="24"/>
          <w:szCs w:val="24"/>
        </w:rPr>
        <w:t xml:space="preserve"> od </w:t>
      </w:r>
      <w:r w:rsidR="005776B9">
        <w:rPr>
          <w:sz w:val="24"/>
          <w:szCs w:val="24"/>
        </w:rPr>
        <w:t>660.500,00</w:t>
      </w:r>
      <w:r w:rsidR="009858EB">
        <w:rPr>
          <w:sz w:val="24"/>
          <w:szCs w:val="24"/>
        </w:rPr>
        <w:t xml:space="preserve"> </w:t>
      </w:r>
      <w:r w:rsidRPr="00F6264B">
        <w:rPr>
          <w:sz w:val="24"/>
          <w:szCs w:val="24"/>
        </w:rPr>
        <w:t xml:space="preserve">kn </w:t>
      </w:r>
      <w:r w:rsidR="005776B9">
        <w:rPr>
          <w:sz w:val="24"/>
          <w:szCs w:val="24"/>
        </w:rPr>
        <w:t>(šestošezdeset tisuća petstotina</w:t>
      </w:r>
      <w:r w:rsidR="003F425F">
        <w:rPr>
          <w:sz w:val="24"/>
          <w:szCs w:val="24"/>
        </w:rPr>
        <w:t xml:space="preserve"> kuna</w:t>
      </w:r>
      <w:r w:rsidRPr="00F6264B">
        <w:rPr>
          <w:sz w:val="24"/>
          <w:szCs w:val="24"/>
        </w:rPr>
        <w:t>), umanj</w:t>
      </w:r>
      <w:r w:rsidR="005776B9">
        <w:rPr>
          <w:sz w:val="24"/>
          <w:szCs w:val="24"/>
        </w:rPr>
        <w:t xml:space="preserve">en za iznos uplaćene jamčevine </w:t>
      </w:r>
      <w:r w:rsidRPr="00F6264B">
        <w:rPr>
          <w:sz w:val="24"/>
          <w:szCs w:val="24"/>
        </w:rPr>
        <w:t xml:space="preserve">u iznosu od </w:t>
      </w:r>
      <w:r w:rsidR="005776B9">
        <w:rPr>
          <w:sz w:val="24"/>
          <w:szCs w:val="24"/>
        </w:rPr>
        <w:t>37.050</w:t>
      </w:r>
      <w:r w:rsidR="005F178C">
        <w:rPr>
          <w:sz w:val="24"/>
          <w:szCs w:val="24"/>
        </w:rPr>
        <w:t xml:space="preserve">,00 </w:t>
      </w:r>
      <w:r w:rsidRPr="00F6264B">
        <w:rPr>
          <w:sz w:val="24"/>
          <w:szCs w:val="24"/>
        </w:rPr>
        <w:t>kn (</w:t>
      </w:r>
      <w:r w:rsidR="005776B9">
        <w:rPr>
          <w:sz w:val="24"/>
          <w:szCs w:val="24"/>
        </w:rPr>
        <w:t>tridesetsedam tisuća</w:t>
      </w:r>
      <w:r w:rsidR="005F178C">
        <w:rPr>
          <w:sz w:val="24"/>
          <w:szCs w:val="24"/>
        </w:rPr>
        <w:t xml:space="preserve"> </w:t>
      </w:r>
      <w:r w:rsidR="005776B9">
        <w:rPr>
          <w:sz w:val="24"/>
          <w:szCs w:val="24"/>
        </w:rPr>
        <w:t>pedeset</w:t>
      </w:r>
      <w:r w:rsidR="003F425F">
        <w:rPr>
          <w:sz w:val="24"/>
          <w:szCs w:val="24"/>
        </w:rPr>
        <w:t xml:space="preserve"> kuna) </w:t>
      </w:r>
      <w:r w:rsidRPr="00F6264B">
        <w:rPr>
          <w:sz w:val="24"/>
          <w:szCs w:val="24"/>
        </w:rPr>
        <w:t xml:space="preserve">dakle, iznos </w:t>
      </w:r>
      <w:r w:rsidR="005776B9">
        <w:rPr>
          <w:sz w:val="24"/>
          <w:szCs w:val="24"/>
        </w:rPr>
        <w:t>od 623.450,</w:t>
      </w:r>
      <w:r w:rsidR="003F425F">
        <w:rPr>
          <w:sz w:val="24"/>
          <w:szCs w:val="24"/>
        </w:rPr>
        <w:t xml:space="preserve">00 </w:t>
      </w:r>
      <w:r w:rsidR="00B06E73">
        <w:rPr>
          <w:sz w:val="24"/>
          <w:szCs w:val="24"/>
        </w:rPr>
        <w:t>kn (</w:t>
      </w:r>
      <w:r w:rsidR="005776B9">
        <w:rPr>
          <w:sz w:val="24"/>
          <w:szCs w:val="24"/>
        </w:rPr>
        <w:t>šestodvadesettri</w:t>
      </w:r>
      <w:r w:rsidR="005F178C">
        <w:rPr>
          <w:sz w:val="24"/>
          <w:szCs w:val="24"/>
        </w:rPr>
        <w:t xml:space="preserve"> tisuć</w:t>
      </w:r>
      <w:r w:rsidR="005776B9">
        <w:rPr>
          <w:sz w:val="24"/>
          <w:szCs w:val="24"/>
        </w:rPr>
        <w:t>e</w:t>
      </w:r>
      <w:r w:rsidR="003F425F">
        <w:rPr>
          <w:sz w:val="24"/>
          <w:szCs w:val="24"/>
        </w:rPr>
        <w:t xml:space="preserve"> </w:t>
      </w:r>
      <w:r w:rsidR="005776B9">
        <w:rPr>
          <w:sz w:val="24"/>
          <w:szCs w:val="24"/>
        </w:rPr>
        <w:t>četiristopedeset</w:t>
      </w:r>
      <w:r w:rsidR="003F425F">
        <w:rPr>
          <w:sz w:val="24"/>
          <w:szCs w:val="24"/>
        </w:rPr>
        <w:t xml:space="preserve"> kuna</w:t>
      </w:r>
      <w:r w:rsidR="00485BE9">
        <w:rPr>
          <w:sz w:val="24"/>
          <w:szCs w:val="24"/>
        </w:rPr>
        <w:t xml:space="preserve">) </w:t>
      </w:r>
      <w:r w:rsidRPr="002F58C9">
        <w:rPr>
          <w:sz w:val="24"/>
          <w:szCs w:val="24"/>
        </w:rPr>
        <w:t xml:space="preserve">u </w:t>
      </w:r>
      <w:r w:rsidR="009858EB" w:rsidRPr="009858EB">
        <w:rPr>
          <w:sz w:val="24"/>
          <w:szCs w:val="24"/>
        </w:rPr>
        <w:t xml:space="preserve">korist računa Financijske agencije IBAN: HR1123900011300028787, model HR11, poziv na broj (P1) </w:t>
      </w:r>
      <w:r w:rsidR="005776B9">
        <w:rPr>
          <w:sz w:val="24"/>
          <w:szCs w:val="24"/>
        </w:rPr>
        <w:t>131164</w:t>
      </w:r>
      <w:r w:rsidR="009858EB" w:rsidRPr="009858EB">
        <w:rPr>
          <w:sz w:val="24"/>
          <w:szCs w:val="24"/>
        </w:rPr>
        <w:t xml:space="preserve">, a kao podatak drugi broj (P2) odvojen crticom (-) </w:t>
      </w:r>
      <w:r w:rsidR="005776B9">
        <w:rPr>
          <w:sz w:val="24"/>
          <w:szCs w:val="24"/>
        </w:rPr>
        <w:t>85294</w:t>
      </w:r>
      <w:r w:rsidR="009858EB" w:rsidRPr="009858EB">
        <w:rPr>
          <w:sz w:val="24"/>
          <w:szCs w:val="24"/>
        </w:rPr>
        <w:t>, opis plaćanja ˝uplata ku</w:t>
      </w:r>
      <w:r w:rsidR="009858EB">
        <w:rPr>
          <w:sz w:val="24"/>
          <w:szCs w:val="24"/>
        </w:rPr>
        <w:t>povnine u predmetu St-</w:t>
      </w:r>
      <w:r w:rsidR="005F178C">
        <w:rPr>
          <w:sz w:val="24"/>
          <w:szCs w:val="24"/>
        </w:rPr>
        <w:t>331/2017</w:t>
      </w:r>
      <w:r w:rsidR="009858EB">
        <w:rPr>
          <w:sz w:val="24"/>
          <w:szCs w:val="24"/>
        </w:rPr>
        <w:t>˝</w:t>
      </w:r>
      <w:r w:rsidR="002F58C9">
        <w:rPr>
          <w:sz w:val="24"/>
          <w:szCs w:val="24"/>
        </w:rPr>
        <w:t>.</w:t>
      </w:r>
    </w:p>
    <w:p w:rsidRDefault="00652BD1" w:rsidP="002F58C9" w:rsidR="00FF0485" w:rsidRPr="001A2965">
      <w:pPr>
        <w:tabs>
          <w:tab w:pos="709" w:val="num"/>
        </w:tabs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A2965" w:rsidRPr="001A2965">
        <w:rPr>
          <w:sz w:val="24"/>
          <w:szCs w:val="24"/>
        </w:rPr>
        <w:t xml:space="preserve">  </w:t>
      </w:r>
      <w:r w:rsidR="00D63F8E" w:rsidRPr="001A2965">
        <w:rPr>
          <w:sz w:val="24"/>
          <w:szCs w:val="24"/>
        </w:rPr>
        <w:t xml:space="preserve">III. </w:t>
      </w:r>
      <w:r w:rsidR="005776B9" w:rsidRPr="001A2965">
        <w:rPr>
          <w:sz w:val="24"/>
          <w:szCs w:val="24"/>
        </w:rPr>
        <w:t xml:space="preserve">Ako </w:t>
      </w:r>
      <w:r w:rsidR="005776B9" w:rsidRPr="00E84A65">
        <w:rPr>
          <w:sz w:val="24"/>
          <w:szCs w:val="24"/>
        </w:rPr>
        <w:t>kupac u roku od 30 dana od dana pravomoćnosti ovog rješenja ne položi kupovninu iz točke II. izreke ovog rješenja, donijet će se novo rješenje o dosudi kojim će se oglasiti nevažećom dosuda navedenom kupcu i predmetna nekretnina će se dosuditi prvom sljedećem kupcu koji je ispunio uvjete da mu se nekretnina dosudi.</w:t>
      </w:r>
    </w:p>
    <w:p w:rsidRDefault="00652BD1" w:rsidP="001A2965" w:rsidR="00652BD1">
      <w:pPr>
        <w:spacing w:before="200"/>
        <w:ind w:firstLine="708"/>
        <w:jc w:val="both"/>
        <w:rPr>
          <w:bCs/>
          <w:sz w:val="24"/>
          <w:szCs w:val="24"/>
        </w:rPr>
      </w:pPr>
      <w:r w:rsidRPr="00652BD1">
        <w:rPr>
          <w:sz w:val="24"/>
          <w:szCs w:val="24"/>
        </w:rPr>
        <w:t xml:space="preserve">  IV. </w:t>
      </w:r>
      <w:r w:rsidRPr="00652BD1">
        <w:rPr>
          <w:bCs/>
          <w:sz w:val="24"/>
          <w:szCs w:val="24"/>
        </w:rPr>
        <w:t>Nakon pravomoćnosti ovog rješenja i nakon što k</w:t>
      </w:r>
      <w:r w:rsidRPr="00652BD1">
        <w:rPr>
          <w:sz w:val="24"/>
          <w:szCs w:val="24"/>
        </w:rPr>
        <w:t>upac</w:t>
      </w:r>
      <w:r w:rsidR="001A2965">
        <w:rPr>
          <w:sz w:val="24"/>
          <w:szCs w:val="24"/>
        </w:rPr>
        <w:t xml:space="preserve"> </w:t>
      </w:r>
      <w:r w:rsidR="005776B9" w:rsidRPr="005776B9">
        <w:rPr>
          <w:sz w:val="24"/>
          <w:szCs w:val="24"/>
        </w:rPr>
        <w:t>Neno nekretnine j.d.o.o., OIB: 24476108716, Split, Doverska 1</w:t>
      </w:r>
      <w:r w:rsidRPr="00652BD1">
        <w:rPr>
          <w:bCs/>
          <w:sz w:val="24"/>
          <w:szCs w:val="24"/>
        </w:rPr>
        <w:t>,</w:t>
      </w:r>
      <w:r w:rsidR="001A2965">
        <w:rPr>
          <w:bCs/>
          <w:sz w:val="24"/>
          <w:szCs w:val="24"/>
        </w:rPr>
        <w:t xml:space="preserve"> </w:t>
      </w:r>
      <w:r w:rsidRPr="00652BD1">
        <w:rPr>
          <w:bCs/>
          <w:sz w:val="24"/>
          <w:szCs w:val="24"/>
        </w:rPr>
        <w:t xml:space="preserve">u cijelosti položi kupovninu, </w:t>
      </w:r>
      <w:r w:rsidR="00BC1CF9" w:rsidRPr="00BC1CF9">
        <w:rPr>
          <w:bCs/>
          <w:sz w:val="24"/>
          <w:szCs w:val="24"/>
        </w:rPr>
        <w:t xml:space="preserve">Općinski sud u Splitu - Zemljišnoknjižni odjel </w:t>
      </w:r>
      <w:r w:rsidR="005776B9">
        <w:rPr>
          <w:bCs/>
          <w:sz w:val="24"/>
          <w:szCs w:val="24"/>
        </w:rPr>
        <w:t>Kaštel Lukšić</w:t>
      </w:r>
      <w:r w:rsidRPr="00652BD1">
        <w:rPr>
          <w:bCs/>
          <w:sz w:val="24"/>
          <w:szCs w:val="24"/>
        </w:rPr>
        <w:t xml:space="preserve"> izvršit će uknjižbu prava vlasništva </w:t>
      </w:r>
      <w:r>
        <w:rPr>
          <w:bCs/>
          <w:sz w:val="24"/>
          <w:szCs w:val="24"/>
        </w:rPr>
        <w:t>predmetn</w:t>
      </w:r>
      <w:r w:rsidR="009858EB">
        <w:rPr>
          <w:bCs/>
          <w:sz w:val="24"/>
          <w:szCs w:val="24"/>
        </w:rPr>
        <w:t>e</w:t>
      </w:r>
      <w:r>
        <w:rPr>
          <w:bCs/>
          <w:sz w:val="24"/>
          <w:szCs w:val="24"/>
        </w:rPr>
        <w:t xml:space="preserve"> </w:t>
      </w:r>
      <w:r w:rsidRPr="00652BD1">
        <w:rPr>
          <w:bCs/>
          <w:sz w:val="24"/>
          <w:szCs w:val="24"/>
        </w:rPr>
        <w:t>nekretnin</w:t>
      </w:r>
      <w:r w:rsidR="009858EB">
        <w:rPr>
          <w:bCs/>
          <w:sz w:val="24"/>
          <w:szCs w:val="24"/>
        </w:rPr>
        <w:t>e</w:t>
      </w:r>
      <w:r w:rsidRPr="00652BD1">
        <w:rPr>
          <w:bCs/>
          <w:sz w:val="24"/>
          <w:szCs w:val="24"/>
        </w:rPr>
        <w:t>, pobliže opisan</w:t>
      </w:r>
      <w:r w:rsidR="009858EB">
        <w:rPr>
          <w:bCs/>
          <w:sz w:val="24"/>
          <w:szCs w:val="24"/>
        </w:rPr>
        <w:t>e</w:t>
      </w:r>
      <w:r w:rsidR="001A2965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u točki I. izreke ovog rješenja</w:t>
      </w:r>
      <w:r w:rsidRPr="00652BD1">
        <w:rPr>
          <w:bCs/>
          <w:sz w:val="24"/>
          <w:szCs w:val="24"/>
        </w:rPr>
        <w:t>,</w:t>
      </w:r>
      <w:r w:rsidR="001766A1">
        <w:rPr>
          <w:bCs/>
          <w:sz w:val="24"/>
          <w:szCs w:val="24"/>
        </w:rPr>
        <w:t xml:space="preserve"> </w:t>
      </w:r>
      <w:r w:rsidRPr="00652BD1">
        <w:rPr>
          <w:bCs/>
          <w:sz w:val="24"/>
          <w:szCs w:val="24"/>
        </w:rPr>
        <w:t>u korist</w:t>
      </w:r>
      <w:r w:rsidRPr="001A2965">
        <w:rPr>
          <w:bCs/>
          <w:sz w:val="24"/>
          <w:szCs w:val="24"/>
        </w:rPr>
        <w:t xml:space="preserve"> kupca </w:t>
      </w:r>
      <w:r w:rsidR="005776B9" w:rsidRPr="005776B9">
        <w:rPr>
          <w:sz w:val="24"/>
          <w:szCs w:val="24"/>
        </w:rPr>
        <w:t>Neno nekretnine j.d.o.o., OIB: 24476108716, Split, Doverska 1</w:t>
      </w:r>
      <w:r w:rsidR="00D532E5">
        <w:rPr>
          <w:sz w:val="24"/>
          <w:szCs w:val="24"/>
        </w:rPr>
        <w:t>, za cijelo</w:t>
      </w:r>
      <w:r w:rsidR="00BC1CF9">
        <w:rPr>
          <w:sz w:val="24"/>
          <w:szCs w:val="24"/>
        </w:rPr>
        <w:t xml:space="preserve"> </w:t>
      </w:r>
      <w:r w:rsidRPr="001A2965">
        <w:rPr>
          <w:bCs/>
          <w:sz w:val="24"/>
          <w:szCs w:val="24"/>
        </w:rPr>
        <w:t>te brisanj</w:t>
      </w:r>
      <w:r w:rsidR="00D90676">
        <w:rPr>
          <w:bCs/>
          <w:sz w:val="24"/>
          <w:szCs w:val="24"/>
        </w:rPr>
        <w:t>e</w:t>
      </w:r>
      <w:r w:rsidRPr="001A2965">
        <w:rPr>
          <w:bCs/>
          <w:sz w:val="24"/>
          <w:szCs w:val="24"/>
        </w:rPr>
        <w:t xml:space="preserve"> svih prava i tereta koji prestaju prodajom nekretnina po pravilima Ovršnog zakona i to:</w:t>
      </w:r>
    </w:p>
    <w:p w:rsidRDefault="00355D24" w:rsidP="00D90676" w:rsidR="00A922AC">
      <w:pPr>
        <w:spacing w:before="8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</w:t>
      </w:r>
      <w:r w:rsidR="00D90676" w:rsidRPr="00A922AC">
        <w:rPr>
          <w:bCs/>
          <w:sz w:val="24"/>
          <w:szCs w:val="24"/>
        </w:rPr>
        <w:t xml:space="preserve">- zabilježbe </w:t>
      </w:r>
      <w:r w:rsidR="003E5AED" w:rsidRPr="00A922AC">
        <w:rPr>
          <w:bCs/>
          <w:sz w:val="24"/>
          <w:szCs w:val="24"/>
        </w:rPr>
        <w:t xml:space="preserve">rješenja </w:t>
      </w:r>
      <w:r w:rsidR="00A922AC">
        <w:rPr>
          <w:bCs/>
          <w:sz w:val="24"/>
          <w:szCs w:val="24"/>
        </w:rPr>
        <w:t>ovog suda o otvaranju stečajnog postupka 11.St-</w:t>
      </w:r>
      <w:r w:rsidR="00BC1CF9">
        <w:rPr>
          <w:bCs/>
          <w:sz w:val="24"/>
          <w:szCs w:val="24"/>
        </w:rPr>
        <w:t>331/2017 od 22. svibnja 2017</w:t>
      </w:r>
      <w:r w:rsidR="00A922AC">
        <w:rPr>
          <w:bCs/>
          <w:sz w:val="24"/>
          <w:szCs w:val="24"/>
        </w:rPr>
        <w:t>. (upis pod Z-</w:t>
      </w:r>
      <w:r w:rsidR="005776B9">
        <w:rPr>
          <w:bCs/>
          <w:sz w:val="24"/>
          <w:szCs w:val="24"/>
        </w:rPr>
        <w:t>19032</w:t>
      </w:r>
      <w:r w:rsidR="00BC1CF9">
        <w:rPr>
          <w:bCs/>
          <w:sz w:val="24"/>
          <w:szCs w:val="24"/>
        </w:rPr>
        <w:t>/</w:t>
      </w:r>
      <w:r w:rsidR="005776B9">
        <w:rPr>
          <w:bCs/>
          <w:sz w:val="24"/>
          <w:szCs w:val="24"/>
        </w:rPr>
        <w:t>20</w:t>
      </w:r>
      <w:r w:rsidR="00BC1CF9">
        <w:rPr>
          <w:bCs/>
          <w:sz w:val="24"/>
          <w:szCs w:val="24"/>
        </w:rPr>
        <w:t>17)</w:t>
      </w:r>
    </w:p>
    <w:p w:rsidRDefault="005776B9" w:rsidP="00D90676" w:rsidR="005776B9">
      <w:pPr>
        <w:spacing w:before="8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- zabilježbe rješenja ovog suda o prodaji 11.St-331/2017 od 16. ožujka 2018. (upis pod Z-11295/2018)</w:t>
      </w:r>
    </w:p>
    <w:p w:rsidRDefault="00355D24" w:rsidP="00D90676" w:rsidR="00A922AC">
      <w:pPr>
        <w:spacing w:before="80"/>
        <w:ind w:firstLine="709"/>
        <w:jc w:val="both"/>
        <w:rPr>
          <w:color w:val="000000"/>
          <w:sz w:val="24"/>
          <w:szCs w:val="24"/>
        </w:rPr>
      </w:pPr>
      <w:r w:rsidRPr="00A922AC">
        <w:rPr>
          <w:color w:val="000000"/>
          <w:sz w:val="24"/>
          <w:szCs w:val="24"/>
        </w:rPr>
        <w:lastRenderedPageBreak/>
        <w:t xml:space="preserve">  </w:t>
      </w:r>
      <w:r w:rsidR="003E5AED" w:rsidRPr="00A922AC">
        <w:rPr>
          <w:color w:val="000000"/>
          <w:sz w:val="24"/>
          <w:szCs w:val="24"/>
        </w:rPr>
        <w:t xml:space="preserve"> </w:t>
      </w:r>
      <w:r w:rsidRPr="00A922AC">
        <w:rPr>
          <w:color w:val="000000"/>
          <w:sz w:val="24"/>
          <w:szCs w:val="24"/>
        </w:rPr>
        <w:t xml:space="preserve"> </w:t>
      </w:r>
      <w:r w:rsidR="00D90676" w:rsidRPr="00A922AC">
        <w:rPr>
          <w:color w:val="000000"/>
          <w:sz w:val="24"/>
          <w:szCs w:val="24"/>
        </w:rPr>
        <w:t xml:space="preserve">- uknjižbe </w:t>
      </w:r>
      <w:r w:rsidR="005776B9">
        <w:rPr>
          <w:color w:val="000000"/>
          <w:sz w:val="24"/>
          <w:szCs w:val="24"/>
        </w:rPr>
        <w:t xml:space="preserve">prava zaloga upisanog u korist </w:t>
      </w:r>
      <w:r w:rsidR="00133C69">
        <w:rPr>
          <w:color w:val="000000"/>
          <w:sz w:val="24"/>
          <w:szCs w:val="24"/>
        </w:rPr>
        <w:t>Raiffeisenlandesbank Ka</w:t>
      </w:r>
      <w:r w:rsidR="005776B9" w:rsidRPr="005776B9">
        <w:rPr>
          <w:color w:val="000000"/>
          <w:sz w:val="24"/>
          <w:szCs w:val="24"/>
        </w:rPr>
        <w:t xml:space="preserve">rnten </w:t>
      </w:r>
      <w:r w:rsidR="005776B9">
        <w:rPr>
          <w:color w:val="000000"/>
          <w:sz w:val="24"/>
          <w:szCs w:val="24"/>
        </w:rPr>
        <w:t>iz Klagenfurta radi osiguranja novčane tražbine u iznosu od 100.000,00 EUR-a</w:t>
      </w:r>
      <w:r w:rsidR="00133C69">
        <w:rPr>
          <w:color w:val="000000"/>
          <w:sz w:val="24"/>
          <w:szCs w:val="24"/>
        </w:rPr>
        <w:t xml:space="preserve"> (upis pod Z-2281/2006)</w:t>
      </w:r>
    </w:p>
    <w:p w:rsidRDefault="00133C69" w:rsidP="00D90676" w:rsidR="00133C69">
      <w:pPr>
        <w:spacing w:before="8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- zabilježbe pokretanja postupka na temelju prijedloga osiguranja predanog pred Općinskim sudom u Splitu pod brojem Ovr-6806/09 (upis pod Z-2161/2009)</w:t>
      </w:r>
    </w:p>
    <w:p w:rsidRDefault="00133C69" w:rsidP="00D90676" w:rsidR="005776B9">
      <w:pPr>
        <w:spacing w:before="8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- uknjižbe založnog prava radi osiguranja novčane tražbine u iznosu od 1.448.606,80 kn na temelju rješenja o ovrsi Općinskog suda u Splitu Ovr-3584/12 od 18. svibnja 2012. (upis pod Z-1012/2012).</w:t>
      </w:r>
    </w:p>
    <w:p w:rsidRDefault="001A2965" w:rsidP="001A2965" w:rsidR="00652BD1" w:rsidRPr="00A922AC">
      <w:pPr>
        <w:spacing w:before="200"/>
        <w:ind w:firstLine="708"/>
        <w:jc w:val="both"/>
        <w:rPr>
          <w:sz w:val="24"/>
          <w:szCs w:val="24"/>
        </w:rPr>
      </w:pPr>
      <w:r w:rsidRPr="00A922AC">
        <w:rPr>
          <w:bCs/>
          <w:sz w:val="24"/>
          <w:szCs w:val="24"/>
        </w:rPr>
        <w:t xml:space="preserve">   V. </w:t>
      </w:r>
      <w:r w:rsidR="003E5AED" w:rsidRPr="00A922AC">
        <w:rPr>
          <w:bCs/>
          <w:sz w:val="24"/>
          <w:szCs w:val="24"/>
        </w:rPr>
        <w:t xml:space="preserve">Nalaže se Općinskom sudu u </w:t>
      </w:r>
      <w:r w:rsidR="00BC1CF9">
        <w:rPr>
          <w:bCs/>
          <w:sz w:val="24"/>
          <w:szCs w:val="24"/>
        </w:rPr>
        <w:t>Splitu</w:t>
      </w:r>
      <w:r w:rsidR="003E5AED" w:rsidRPr="00A922AC">
        <w:rPr>
          <w:bCs/>
          <w:sz w:val="24"/>
          <w:szCs w:val="24"/>
        </w:rPr>
        <w:t xml:space="preserve"> - Zemljišnoknjižnom odjelu </w:t>
      </w:r>
      <w:r w:rsidR="00133C69">
        <w:rPr>
          <w:bCs/>
          <w:sz w:val="24"/>
          <w:szCs w:val="24"/>
        </w:rPr>
        <w:t>Kaštel Lukšić</w:t>
      </w:r>
      <w:r w:rsidR="003E5AED" w:rsidRPr="00A922AC">
        <w:rPr>
          <w:bCs/>
          <w:sz w:val="24"/>
          <w:szCs w:val="24"/>
        </w:rPr>
        <w:t xml:space="preserve"> </w:t>
      </w:r>
      <w:r w:rsidR="003E5AED" w:rsidRPr="00A922AC">
        <w:rPr>
          <w:sz w:val="24"/>
          <w:szCs w:val="24"/>
        </w:rPr>
        <w:t>zabilježba ovoga rješenja o dosudi</w:t>
      </w:r>
      <w:r w:rsidR="003E5AED" w:rsidRPr="00A922AC">
        <w:rPr>
          <w:bCs/>
          <w:sz w:val="24"/>
          <w:szCs w:val="24"/>
        </w:rPr>
        <w:t xml:space="preserve"> </w:t>
      </w:r>
      <w:r w:rsidR="00652BD1" w:rsidRPr="00A922AC">
        <w:rPr>
          <w:sz w:val="24"/>
          <w:szCs w:val="24"/>
        </w:rPr>
        <w:t xml:space="preserve">na nekretnini pobliže opisanoj pod točkom I. izreke ovog rješenja. </w:t>
      </w:r>
    </w:p>
    <w:p w:rsidRDefault="00D90676" w:rsidP="001A2965" w:rsidR="001A2965" w:rsidRPr="00A922AC">
      <w:pPr>
        <w:spacing w:before="200"/>
        <w:ind w:firstLine="708"/>
        <w:jc w:val="both"/>
        <w:rPr>
          <w:sz w:val="24"/>
          <w:szCs w:val="24"/>
        </w:rPr>
      </w:pPr>
      <w:r w:rsidRPr="00A922AC">
        <w:rPr>
          <w:sz w:val="24"/>
          <w:szCs w:val="24"/>
        </w:rPr>
        <w:t xml:space="preserve"> </w:t>
      </w:r>
      <w:r w:rsidR="00652BD1" w:rsidRPr="00A922AC">
        <w:rPr>
          <w:sz w:val="24"/>
          <w:szCs w:val="24"/>
        </w:rPr>
        <w:t xml:space="preserve"> VI. </w:t>
      </w:r>
      <w:r w:rsidR="001A2965" w:rsidRPr="00A922AC">
        <w:rPr>
          <w:sz w:val="24"/>
          <w:szCs w:val="24"/>
        </w:rPr>
        <w:t xml:space="preserve">Primitak ovog rješenja računa </w:t>
      </w:r>
      <w:r w:rsidR="002F58C9" w:rsidRPr="00A922AC">
        <w:rPr>
          <w:sz w:val="24"/>
          <w:szCs w:val="24"/>
        </w:rPr>
        <w:t>se istekom trećeg dana od dana objave na mrežnoj stranici e-Oglasna ploča sudova.</w:t>
      </w:r>
    </w:p>
    <w:p w:rsidRDefault="00D90676" w:rsidP="001A2965" w:rsidR="00FF0485" w:rsidRPr="00A922AC">
      <w:pPr>
        <w:pStyle w:val="Tijeloteksta"/>
        <w:spacing w:before="200"/>
        <w:ind w:hanging="12" w:left="720"/>
        <w:rPr>
          <w:szCs w:val="24"/>
        </w:rPr>
      </w:pPr>
      <w:r w:rsidRPr="00A922AC">
        <w:rPr>
          <w:szCs w:val="24"/>
        </w:rPr>
        <w:t xml:space="preserve"> </w:t>
      </w:r>
      <w:r w:rsidR="00FF0485" w:rsidRPr="00A922AC">
        <w:rPr>
          <w:szCs w:val="24"/>
        </w:rPr>
        <w:t>V</w:t>
      </w:r>
      <w:r w:rsidR="00652BD1" w:rsidRPr="00A922AC">
        <w:rPr>
          <w:szCs w:val="24"/>
        </w:rPr>
        <w:t>I</w:t>
      </w:r>
      <w:r w:rsidR="001A2965" w:rsidRPr="00A922AC">
        <w:rPr>
          <w:szCs w:val="24"/>
        </w:rPr>
        <w:t>I</w:t>
      </w:r>
      <w:r w:rsidR="00FF0485" w:rsidRPr="00A922AC">
        <w:rPr>
          <w:szCs w:val="24"/>
        </w:rPr>
        <w:t>.</w:t>
      </w:r>
      <w:r w:rsidR="001A2965" w:rsidRPr="00A922AC">
        <w:rPr>
          <w:szCs w:val="24"/>
        </w:rPr>
        <w:t xml:space="preserve"> </w:t>
      </w:r>
      <w:r w:rsidR="00FF0485" w:rsidRPr="00A922AC">
        <w:rPr>
          <w:szCs w:val="24"/>
        </w:rPr>
        <w:t>Žalba protiv ovog rješenja ne zadržava provedbu rješenja.</w:t>
      </w:r>
    </w:p>
    <w:p w:rsidRDefault="00FF0485" w:rsidP="001A2965" w:rsidR="00FF0485" w:rsidRPr="00A922AC">
      <w:pPr>
        <w:pStyle w:val="Tijeloteksta"/>
        <w:spacing w:after="120" w:before="240"/>
        <w:jc w:val="center"/>
        <w:rPr>
          <w:szCs w:val="24"/>
        </w:rPr>
      </w:pPr>
      <w:r w:rsidRPr="00A922AC">
        <w:rPr>
          <w:szCs w:val="24"/>
        </w:rPr>
        <w:t>Obrazloženje</w:t>
      </w:r>
    </w:p>
    <w:p w:rsidRDefault="009D4B5E" w:rsidP="00A922AC" w:rsidR="002F58C9">
      <w:pPr>
        <w:spacing w:before="100"/>
        <w:ind w:firstLine="709"/>
        <w:jc w:val="both"/>
        <w:rPr>
          <w:sz w:val="24"/>
          <w:szCs w:val="24"/>
        </w:rPr>
      </w:pPr>
      <w:r w:rsidRPr="009D4B5E">
        <w:rPr>
          <w:sz w:val="24"/>
          <w:szCs w:val="24"/>
        </w:rPr>
        <w:t xml:space="preserve">Rješenjem ovoga suda 11.St-331/2017 od 22. svibnja 2017. otvoren je stečajni postupak nad dužnikom, trgovačkim društvom HRGA GRADNJA d.o.o., OIB: 70241709472, Kaštel Stari, Radun 35, a </w:t>
      </w:r>
      <w:r>
        <w:rPr>
          <w:sz w:val="24"/>
          <w:szCs w:val="24"/>
        </w:rPr>
        <w:t>rješenjem</w:t>
      </w:r>
      <w:r w:rsidRPr="009D4B5E">
        <w:rPr>
          <w:sz w:val="24"/>
          <w:szCs w:val="24"/>
        </w:rPr>
        <w:t xml:space="preserve"> poslovni broj 11.St-331/2017 od 16. ožujka 2018. određena je prodaja</w:t>
      </w:r>
      <w:r>
        <w:rPr>
          <w:sz w:val="24"/>
          <w:szCs w:val="24"/>
        </w:rPr>
        <w:t>, između ostalih,</w:t>
      </w:r>
      <w:r w:rsidRPr="009D4B5E">
        <w:rPr>
          <w:sz w:val="24"/>
          <w:szCs w:val="24"/>
        </w:rPr>
        <w:t xml:space="preserve"> nekretnin</w:t>
      </w:r>
      <w:r>
        <w:rPr>
          <w:sz w:val="24"/>
          <w:szCs w:val="24"/>
        </w:rPr>
        <w:t>e</w:t>
      </w:r>
      <w:r w:rsidR="00D532E5">
        <w:rPr>
          <w:sz w:val="24"/>
          <w:szCs w:val="24"/>
        </w:rPr>
        <w:t xml:space="preserve"> navedene</w:t>
      </w:r>
      <w:r w:rsidRPr="009D4B5E">
        <w:rPr>
          <w:sz w:val="24"/>
          <w:szCs w:val="24"/>
        </w:rPr>
        <w:t xml:space="preserve"> u točki I. ovog zaključka u stečajnom po</w:t>
      </w:r>
      <w:r>
        <w:rPr>
          <w:sz w:val="24"/>
          <w:szCs w:val="24"/>
        </w:rPr>
        <w:t>stupku</w:t>
      </w:r>
      <w:r w:rsidR="001F66C0" w:rsidRPr="00A922AC">
        <w:rPr>
          <w:sz w:val="24"/>
          <w:szCs w:val="24"/>
        </w:rPr>
        <w:t>, a temelje</w:t>
      </w:r>
      <w:r w:rsidR="002F58C9" w:rsidRPr="00A922AC">
        <w:rPr>
          <w:sz w:val="24"/>
          <w:szCs w:val="24"/>
        </w:rPr>
        <w:t xml:space="preserve">m odredbe </w:t>
      </w:r>
      <w:r w:rsidR="00B21D35">
        <w:rPr>
          <w:sz w:val="24"/>
          <w:szCs w:val="24"/>
        </w:rPr>
        <w:t xml:space="preserve">članka </w:t>
      </w:r>
      <w:r w:rsidR="002F58C9" w:rsidRPr="00A922AC">
        <w:rPr>
          <w:sz w:val="24"/>
          <w:szCs w:val="24"/>
        </w:rPr>
        <w:t>247</w:t>
      </w:r>
      <w:r w:rsidR="00B21D35">
        <w:rPr>
          <w:sz w:val="24"/>
          <w:szCs w:val="24"/>
        </w:rPr>
        <w:t xml:space="preserve">. </w:t>
      </w:r>
      <w:r w:rsidR="00B21D35" w:rsidRPr="00B21D35">
        <w:rPr>
          <w:sz w:val="24"/>
          <w:szCs w:val="24"/>
        </w:rPr>
        <w:t>Stečajnog zakona („Narodne novine“ 71/15 i 104/17; dalje SZ)</w:t>
      </w:r>
      <w:r w:rsidR="00B21D35">
        <w:rPr>
          <w:sz w:val="24"/>
          <w:szCs w:val="24"/>
        </w:rPr>
        <w:t>.</w:t>
      </w:r>
    </w:p>
    <w:p w:rsidRDefault="00CA7827" w:rsidP="00A922AC" w:rsidR="00CA7827" w:rsidRPr="00A922AC">
      <w:pPr>
        <w:spacing w:before="100"/>
        <w:ind w:firstLine="709"/>
        <w:jc w:val="both"/>
        <w:rPr>
          <w:sz w:val="24"/>
          <w:szCs w:val="24"/>
        </w:rPr>
      </w:pPr>
      <w:r w:rsidRPr="00CA7827">
        <w:rPr>
          <w:sz w:val="24"/>
          <w:szCs w:val="24"/>
        </w:rPr>
        <w:t xml:space="preserve">Na </w:t>
      </w:r>
      <w:r>
        <w:rPr>
          <w:sz w:val="24"/>
          <w:szCs w:val="24"/>
        </w:rPr>
        <w:t>predmetnoj nekretnini</w:t>
      </w:r>
      <w:r w:rsidRPr="00CA7827">
        <w:rPr>
          <w:sz w:val="24"/>
          <w:szCs w:val="24"/>
        </w:rPr>
        <w:t xml:space="preserve"> upisano je razlučno pravo u korist Raiffeisenlandesbank Karnten iz Klagenfurta (upis pod Z-2281/06). Na istoj nekretnini upisana je zabilježba svojstva kulturnog dobra (upis pod Z-2643/13).</w:t>
      </w:r>
    </w:p>
    <w:p w:rsidRDefault="001F66C0" w:rsidP="00786B1D" w:rsidR="00FF0485">
      <w:pPr>
        <w:spacing w:before="200"/>
        <w:ind w:firstLine="708"/>
        <w:jc w:val="both"/>
        <w:rPr>
          <w:sz w:val="24"/>
          <w:szCs w:val="24"/>
        </w:rPr>
      </w:pPr>
      <w:r w:rsidRPr="00A922AC">
        <w:rPr>
          <w:sz w:val="24"/>
          <w:szCs w:val="24"/>
        </w:rPr>
        <w:t xml:space="preserve">Zaključkom o prodaji </w:t>
      </w:r>
      <w:r w:rsidR="00786B1D" w:rsidRPr="00A922AC">
        <w:rPr>
          <w:sz w:val="24"/>
          <w:szCs w:val="24"/>
        </w:rPr>
        <w:t>poslovni broj 11.St-</w:t>
      </w:r>
      <w:r w:rsidR="009D4B5E">
        <w:rPr>
          <w:sz w:val="24"/>
          <w:szCs w:val="24"/>
        </w:rPr>
        <w:t>331/2017</w:t>
      </w:r>
      <w:r w:rsidRPr="00A922AC">
        <w:rPr>
          <w:sz w:val="24"/>
          <w:szCs w:val="24"/>
        </w:rPr>
        <w:t xml:space="preserve"> od </w:t>
      </w:r>
      <w:r w:rsidR="00A922AC">
        <w:rPr>
          <w:sz w:val="24"/>
          <w:szCs w:val="24"/>
        </w:rPr>
        <w:t>1</w:t>
      </w:r>
      <w:r w:rsidR="009D4B5E">
        <w:rPr>
          <w:sz w:val="24"/>
          <w:szCs w:val="24"/>
        </w:rPr>
        <w:t>1</w:t>
      </w:r>
      <w:r w:rsidR="00A922AC">
        <w:rPr>
          <w:sz w:val="24"/>
          <w:szCs w:val="24"/>
        </w:rPr>
        <w:t xml:space="preserve">. </w:t>
      </w:r>
      <w:r w:rsidR="00133C69">
        <w:rPr>
          <w:sz w:val="24"/>
          <w:szCs w:val="24"/>
        </w:rPr>
        <w:t>rujna</w:t>
      </w:r>
      <w:r w:rsidR="009858EB" w:rsidRPr="00A922AC">
        <w:rPr>
          <w:sz w:val="24"/>
          <w:szCs w:val="24"/>
        </w:rPr>
        <w:t xml:space="preserve"> 2018. </w:t>
      </w:r>
      <w:r w:rsidRPr="00A922AC">
        <w:rPr>
          <w:sz w:val="24"/>
          <w:szCs w:val="24"/>
        </w:rPr>
        <w:t>utvrđena je početna vrijednost</w:t>
      </w:r>
      <w:r w:rsidR="002F58C9" w:rsidRPr="00A922AC">
        <w:rPr>
          <w:sz w:val="24"/>
          <w:szCs w:val="24"/>
        </w:rPr>
        <w:t xml:space="preserve"> </w:t>
      </w:r>
      <w:r w:rsidRPr="00A922AC">
        <w:rPr>
          <w:sz w:val="24"/>
          <w:szCs w:val="24"/>
        </w:rPr>
        <w:t xml:space="preserve">nekretnine te uvjeti prodaje. Predmetni zaključak dostavljen je Financijskoj agenciji </w:t>
      </w:r>
      <w:r w:rsidR="002F58C9" w:rsidRPr="00A922AC">
        <w:rPr>
          <w:sz w:val="24"/>
          <w:szCs w:val="24"/>
        </w:rPr>
        <w:t>(dalje FINA)</w:t>
      </w:r>
      <w:r w:rsidRPr="00A922AC">
        <w:rPr>
          <w:sz w:val="24"/>
          <w:szCs w:val="24"/>
        </w:rPr>
        <w:t xml:space="preserve"> na nadležno postupanje uz Zahtjev za prodaju nekretnine u</w:t>
      </w:r>
      <w:r w:rsidR="00A36B89" w:rsidRPr="00A922AC">
        <w:rPr>
          <w:sz w:val="24"/>
          <w:szCs w:val="24"/>
        </w:rPr>
        <w:t xml:space="preserve"> stečajnom postupku</w:t>
      </w:r>
      <w:r w:rsidRPr="00A922AC">
        <w:rPr>
          <w:sz w:val="24"/>
          <w:szCs w:val="24"/>
        </w:rPr>
        <w:t>.</w:t>
      </w:r>
    </w:p>
    <w:p w:rsidRDefault="00CA7827" w:rsidP="00786B1D" w:rsidR="00CA7827">
      <w:pPr>
        <w:spacing w:before="20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Obzirom na u zemljišnoj knjizi upisano svojstvo javnog dobra, dopisima od 11. rujna 2018. ovaj sud je obavijestio nositelje prava prvokupa Republiku Hrvatsku (list 401 spisa), Splitsko – dalmatinsku županiju (list 402 spisa) i Grad Kaštela (list 403 spisa) o uvjetima i načinu prodaje predmetne nekretnine </w:t>
      </w:r>
      <w:r w:rsidR="00CB30B0">
        <w:rPr>
          <w:sz w:val="24"/>
          <w:szCs w:val="24"/>
        </w:rPr>
        <w:t xml:space="preserve">uz dostavu predmetnog zaključka, a u smislu odredbe članka 37.a </w:t>
      </w:r>
      <w:r w:rsidR="00D071B0">
        <w:rPr>
          <w:sz w:val="24"/>
          <w:szCs w:val="24"/>
        </w:rPr>
        <w:t xml:space="preserve"> </w:t>
      </w:r>
      <w:r w:rsidR="00D071B0" w:rsidRPr="006A2DFC">
        <w:rPr>
          <w:sz w:val="24"/>
          <w:szCs w:val="24"/>
        </w:rPr>
        <w:t>Zakona o zaštiti i očuvanju kulturnih dobara (˝Narodne novine˝ br. 69/99, 151/03, 157/03, 100/04, 87/09, 88/10, 61/11, 25/12, 136/12,</w:t>
      </w:r>
      <w:r w:rsidR="00D071B0">
        <w:rPr>
          <w:sz w:val="24"/>
          <w:szCs w:val="24"/>
        </w:rPr>
        <w:t xml:space="preserve"> 157/13, 152/14, 98/15 i 44/17).</w:t>
      </w:r>
    </w:p>
    <w:p w:rsidRDefault="0087696C" w:rsidP="0087696C" w:rsidR="0087696C" w:rsidRPr="00A922AC">
      <w:pPr>
        <w:spacing w:before="20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Dopisom od 22. studenog 2018. (list 522 spisa) Spli</w:t>
      </w:r>
      <w:r w:rsidR="00E8392C">
        <w:rPr>
          <w:sz w:val="24"/>
          <w:szCs w:val="24"/>
        </w:rPr>
        <w:t>t</w:t>
      </w:r>
      <w:r>
        <w:rPr>
          <w:sz w:val="24"/>
          <w:szCs w:val="24"/>
        </w:rPr>
        <w:t xml:space="preserve">sko – dalmatinska županija iznijela je stav da predmetna nekretnina </w:t>
      </w:r>
      <w:r w:rsidR="00E8392C">
        <w:rPr>
          <w:sz w:val="24"/>
          <w:szCs w:val="24"/>
        </w:rPr>
        <w:t>„</w:t>
      </w:r>
      <w:r>
        <w:rPr>
          <w:sz w:val="24"/>
          <w:szCs w:val="24"/>
        </w:rPr>
        <w:t xml:space="preserve">nije zaštićena kao pojedinačno kulturno dobro već se </w:t>
      </w:r>
      <w:r w:rsidR="00E8392C">
        <w:rPr>
          <w:sz w:val="24"/>
          <w:szCs w:val="24"/>
        </w:rPr>
        <w:t>nalazi unutar zaštićene kulturno-povijesne cjeline“ te da se na „istu ne primjenjuju odredbe o ograničenju u prometu kulturnih dobara“ te da se stoga županija „ne nalazi u poziciji prava prvokupa navedenog kulturnog dobra“.</w:t>
      </w:r>
    </w:p>
    <w:p w:rsidRDefault="00FF0485" w:rsidP="00786B1D" w:rsidR="001F66C0">
      <w:pPr>
        <w:spacing w:before="200"/>
        <w:ind w:firstLine="709"/>
        <w:jc w:val="both"/>
        <w:rPr>
          <w:sz w:val="24"/>
          <w:szCs w:val="24"/>
        </w:rPr>
      </w:pPr>
      <w:r w:rsidRPr="00A922AC">
        <w:rPr>
          <w:sz w:val="24"/>
          <w:szCs w:val="24"/>
        </w:rPr>
        <w:t xml:space="preserve">Prema </w:t>
      </w:r>
      <w:r w:rsidR="001F66C0" w:rsidRPr="00A922AC">
        <w:rPr>
          <w:sz w:val="24"/>
          <w:szCs w:val="24"/>
        </w:rPr>
        <w:t>Izvještaju FINA-e o provedenoj elektroničkoj javn</w:t>
      </w:r>
      <w:r w:rsidR="001F66C0">
        <w:rPr>
          <w:sz w:val="24"/>
          <w:szCs w:val="24"/>
        </w:rPr>
        <w:t>oj draž</w:t>
      </w:r>
      <w:r w:rsidR="00786B1D">
        <w:rPr>
          <w:sz w:val="24"/>
          <w:szCs w:val="24"/>
        </w:rPr>
        <w:t xml:space="preserve">bi (identifikator nadmetanja: </w:t>
      </w:r>
      <w:r w:rsidR="00133C69">
        <w:rPr>
          <w:sz w:val="24"/>
          <w:szCs w:val="24"/>
        </w:rPr>
        <w:t>13116</w:t>
      </w:r>
      <w:r w:rsidR="001F66C0">
        <w:rPr>
          <w:sz w:val="24"/>
          <w:szCs w:val="24"/>
        </w:rPr>
        <w:t xml:space="preserve"> od </w:t>
      </w:r>
      <w:r w:rsidR="00133C69">
        <w:rPr>
          <w:sz w:val="24"/>
          <w:szCs w:val="24"/>
        </w:rPr>
        <w:t>22. svibnja 2019</w:t>
      </w:r>
      <w:r w:rsidR="009858EB">
        <w:rPr>
          <w:sz w:val="24"/>
          <w:szCs w:val="24"/>
        </w:rPr>
        <w:t>.</w:t>
      </w:r>
      <w:r w:rsidR="00100D9A" w:rsidRPr="002B0174">
        <w:rPr>
          <w:sz w:val="24"/>
          <w:szCs w:val="24"/>
        </w:rPr>
        <w:t>)</w:t>
      </w:r>
      <w:r w:rsidR="001F66C0">
        <w:rPr>
          <w:sz w:val="24"/>
          <w:szCs w:val="24"/>
        </w:rPr>
        <w:t>:</w:t>
      </w:r>
    </w:p>
    <w:p w:rsidRDefault="00A36B89" w:rsidP="00786B1D" w:rsidR="00786B1D">
      <w:pPr>
        <w:spacing w:before="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 je </w:t>
      </w:r>
      <w:r w:rsidR="00A922AC">
        <w:rPr>
          <w:sz w:val="24"/>
          <w:szCs w:val="24"/>
        </w:rPr>
        <w:t>2</w:t>
      </w:r>
      <w:r w:rsidR="009D4B5E">
        <w:rPr>
          <w:sz w:val="24"/>
          <w:szCs w:val="24"/>
        </w:rPr>
        <w:t>7</w:t>
      </w:r>
      <w:r w:rsidR="00A922AC">
        <w:rPr>
          <w:sz w:val="24"/>
          <w:szCs w:val="24"/>
        </w:rPr>
        <w:t>. srpnja</w:t>
      </w:r>
      <w:r w:rsidR="009858EB">
        <w:rPr>
          <w:sz w:val="24"/>
          <w:szCs w:val="24"/>
        </w:rPr>
        <w:t xml:space="preserve"> 2018</w:t>
      </w:r>
      <w:r w:rsidR="00786B1D">
        <w:rPr>
          <w:sz w:val="24"/>
          <w:szCs w:val="24"/>
        </w:rPr>
        <w:t>. objavila poziv za uplatu predujma za pokriće troškova prodaje elektroničkom javnom dražbom</w:t>
      </w:r>
    </w:p>
    <w:p w:rsidRDefault="00A36B89" w:rsidP="00786B1D" w:rsidR="00786B1D">
      <w:pPr>
        <w:spacing w:before="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na računu FINA-e je do </w:t>
      </w:r>
      <w:r w:rsidR="00A922AC">
        <w:rPr>
          <w:sz w:val="24"/>
          <w:szCs w:val="24"/>
        </w:rPr>
        <w:t>2</w:t>
      </w:r>
      <w:r w:rsidR="009D4B5E">
        <w:rPr>
          <w:sz w:val="24"/>
          <w:szCs w:val="24"/>
        </w:rPr>
        <w:t>2</w:t>
      </w:r>
      <w:r w:rsidR="00A922AC">
        <w:rPr>
          <w:sz w:val="24"/>
          <w:szCs w:val="24"/>
        </w:rPr>
        <w:t>. kolovoza</w:t>
      </w:r>
      <w:r w:rsidR="009858EB">
        <w:rPr>
          <w:sz w:val="24"/>
          <w:szCs w:val="24"/>
        </w:rPr>
        <w:t xml:space="preserve"> 2018</w:t>
      </w:r>
      <w:r w:rsidR="00786B1D">
        <w:rPr>
          <w:sz w:val="24"/>
          <w:szCs w:val="24"/>
        </w:rPr>
        <w:t>. evidentirana uplata predujma za pokriće troškova prodaje elektroničkom javnom d</w:t>
      </w:r>
      <w:r w:rsidR="009858EB">
        <w:rPr>
          <w:sz w:val="24"/>
          <w:szCs w:val="24"/>
        </w:rPr>
        <w:t>ražbom u ukupnom iznosu od 0</w:t>
      </w:r>
      <w:r w:rsidR="00786B1D">
        <w:rPr>
          <w:sz w:val="24"/>
          <w:szCs w:val="24"/>
        </w:rPr>
        <w:t>,00 kn</w:t>
      </w:r>
    </w:p>
    <w:p w:rsidRDefault="00786B1D" w:rsidP="00786B1D" w:rsidR="0005112D">
      <w:pPr>
        <w:spacing w:before="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A0F44" w:rsidRPr="0005112D">
        <w:rPr>
          <w:sz w:val="24"/>
          <w:szCs w:val="24"/>
        </w:rPr>
        <w:t xml:space="preserve">FINA </w:t>
      </w:r>
      <w:r>
        <w:rPr>
          <w:sz w:val="24"/>
          <w:szCs w:val="24"/>
        </w:rPr>
        <w:t xml:space="preserve">je </w:t>
      </w:r>
      <w:r w:rsidR="00133C69">
        <w:rPr>
          <w:sz w:val="24"/>
          <w:szCs w:val="24"/>
        </w:rPr>
        <w:t>28. veljače 2019</w:t>
      </w:r>
      <w:r w:rsidR="006A0F44" w:rsidRPr="0005112D">
        <w:rPr>
          <w:sz w:val="24"/>
          <w:szCs w:val="24"/>
        </w:rPr>
        <w:t xml:space="preserve">. </w:t>
      </w:r>
      <w:r w:rsidR="002F58C9" w:rsidRPr="0005112D">
        <w:rPr>
          <w:sz w:val="24"/>
          <w:szCs w:val="24"/>
        </w:rPr>
        <w:t xml:space="preserve">objavila </w:t>
      </w:r>
      <w:r w:rsidR="006A0F44" w:rsidRPr="0005112D">
        <w:rPr>
          <w:sz w:val="24"/>
          <w:szCs w:val="24"/>
        </w:rPr>
        <w:t xml:space="preserve">Poziv za sudjelovanje u elektroničkoj javnoj dražbi za ID nadmetanja: </w:t>
      </w:r>
      <w:r w:rsidR="00133C69">
        <w:rPr>
          <w:sz w:val="24"/>
          <w:szCs w:val="24"/>
        </w:rPr>
        <w:t>13116</w:t>
      </w:r>
    </w:p>
    <w:p w:rsidRDefault="0005112D" w:rsidP="00786B1D" w:rsidR="00A36B89">
      <w:pPr>
        <w:spacing w:before="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1F66C0" w:rsidRPr="0005112D">
        <w:rPr>
          <w:sz w:val="24"/>
          <w:szCs w:val="24"/>
        </w:rPr>
        <w:t>na računu FINA-e</w:t>
      </w:r>
      <w:r w:rsidR="00133C69">
        <w:rPr>
          <w:sz w:val="24"/>
          <w:szCs w:val="24"/>
        </w:rPr>
        <w:t xml:space="preserve"> evidentirane su uplate</w:t>
      </w:r>
      <w:r w:rsidR="001F66C0" w:rsidRPr="0005112D">
        <w:rPr>
          <w:sz w:val="24"/>
          <w:szCs w:val="24"/>
        </w:rPr>
        <w:t xml:space="preserve"> jamčevina </w:t>
      </w:r>
      <w:r w:rsidR="00133C69">
        <w:rPr>
          <w:sz w:val="24"/>
          <w:szCs w:val="24"/>
        </w:rPr>
        <w:t xml:space="preserve">35 različitih </w:t>
      </w:r>
      <w:r w:rsidR="001F66C0" w:rsidRPr="0005112D">
        <w:rPr>
          <w:sz w:val="24"/>
          <w:szCs w:val="24"/>
        </w:rPr>
        <w:t>uplatitelja</w:t>
      </w:r>
      <w:r w:rsidR="00A36B89">
        <w:rPr>
          <w:sz w:val="24"/>
          <w:szCs w:val="24"/>
        </w:rPr>
        <w:t xml:space="preserve"> u iznosu od</w:t>
      </w:r>
      <w:r w:rsidR="00133C69">
        <w:rPr>
          <w:sz w:val="24"/>
          <w:szCs w:val="24"/>
        </w:rPr>
        <w:t xml:space="preserve"> po 37.050,00</w:t>
      </w:r>
      <w:r w:rsidR="00A36B89">
        <w:rPr>
          <w:sz w:val="24"/>
          <w:szCs w:val="24"/>
        </w:rPr>
        <w:t xml:space="preserve"> kn</w:t>
      </w:r>
    </w:p>
    <w:p w:rsidRDefault="0005112D" w:rsidP="00786B1D" w:rsidR="0005112D">
      <w:pPr>
        <w:spacing w:before="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A0F44" w:rsidRPr="0005112D">
        <w:rPr>
          <w:sz w:val="24"/>
          <w:szCs w:val="24"/>
        </w:rPr>
        <w:t xml:space="preserve">dražba </w:t>
      </w:r>
      <w:r w:rsidR="00A922AC" w:rsidRPr="0005112D">
        <w:rPr>
          <w:sz w:val="24"/>
          <w:szCs w:val="24"/>
        </w:rPr>
        <w:t xml:space="preserve">je </w:t>
      </w:r>
      <w:r w:rsidR="006A0F44" w:rsidRPr="0005112D">
        <w:rPr>
          <w:sz w:val="24"/>
          <w:szCs w:val="24"/>
        </w:rPr>
        <w:t xml:space="preserve">započela </w:t>
      </w:r>
      <w:r w:rsidR="00133C69">
        <w:rPr>
          <w:sz w:val="24"/>
          <w:szCs w:val="24"/>
        </w:rPr>
        <w:t>28. veljače 2019</w:t>
      </w:r>
      <w:r w:rsidR="009858EB">
        <w:rPr>
          <w:sz w:val="24"/>
          <w:szCs w:val="24"/>
        </w:rPr>
        <w:t xml:space="preserve">. </w:t>
      </w:r>
      <w:r w:rsidR="00786B1D">
        <w:rPr>
          <w:sz w:val="24"/>
          <w:szCs w:val="24"/>
        </w:rPr>
        <w:t>u 15</w:t>
      </w:r>
      <w:r w:rsidR="006A0F44" w:rsidRPr="0005112D">
        <w:rPr>
          <w:sz w:val="24"/>
          <w:szCs w:val="24"/>
        </w:rPr>
        <w:t xml:space="preserve">:00:00, a završila </w:t>
      </w:r>
      <w:r w:rsidR="00133C69">
        <w:rPr>
          <w:sz w:val="24"/>
          <w:szCs w:val="24"/>
        </w:rPr>
        <w:t>21. svibnja 2019</w:t>
      </w:r>
      <w:r w:rsidR="006A0F44" w:rsidRPr="0005112D">
        <w:rPr>
          <w:sz w:val="24"/>
          <w:szCs w:val="24"/>
        </w:rPr>
        <w:t>. u 23:59:59</w:t>
      </w:r>
      <w:r w:rsidR="005337E2" w:rsidRPr="0005112D">
        <w:rPr>
          <w:sz w:val="24"/>
          <w:szCs w:val="24"/>
        </w:rPr>
        <w:t xml:space="preserve"> sati</w:t>
      </w:r>
    </w:p>
    <w:p w:rsidRDefault="0005112D" w:rsidP="00786B1D" w:rsidR="0005112D">
      <w:pPr>
        <w:spacing w:before="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A0F44" w:rsidRPr="0005112D">
        <w:rPr>
          <w:sz w:val="24"/>
          <w:szCs w:val="24"/>
        </w:rPr>
        <w:t xml:space="preserve">nadmetanje je započelo </w:t>
      </w:r>
      <w:r w:rsidR="00133C69">
        <w:rPr>
          <w:sz w:val="24"/>
          <w:szCs w:val="24"/>
        </w:rPr>
        <w:t>8. svibnja 2019</w:t>
      </w:r>
      <w:r w:rsidR="006A0F44" w:rsidRPr="0005112D">
        <w:rPr>
          <w:sz w:val="24"/>
          <w:szCs w:val="24"/>
        </w:rPr>
        <w:t xml:space="preserve">. u </w:t>
      </w:r>
      <w:r w:rsidR="00A36B89">
        <w:rPr>
          <w:sz w:val="24"/>
          <w:szCs w:val="24"/>
        </w:rPr>
        <w:t>0</w:t>
      </w:r>
      <w:r w:rsidR="006A0F44" w:rsidRPr="0005112D">
        <w:rPr>
          <w:sz w:val="24"/>
          <w:szCs w:val="24"/>
        </w:rPr>
        <w:t>0:00:00, a završilo je</w:t>
      </w:r>
      <w:r w:rsidR="00FD1E11">
        <w:rPr>
          <w:sz w:val="24"/>
          <w:szCs w:val="24"/>
        </w:rPr>
        <w:t xml:space="preserve"> </w:t>
      </w:r>
      <w:r w:rsidR="00133C69">
        <w:rPr>
          <w:sz w:val="24"/>
          <w:szCs w:val="24"/>
        </w:rPr>
        <w:t>21. svibnja 2019</w:t>
      </w:r>
      <w:r w:rsidR="00FD1E11">
        <w:rPr>
          <w:sz w:val="24"/>
          <w:szCs w:val="24"/>
        </w:rPr>
        <w:t>.</w:t>
      </w:r>
      <w:r w:rsidR="0084172A" w:rsidRPr="0005112D">
        <w:rPr>
          <w:sz w:val="24"/>
          <w:szCs w:val="24"/>
        </w:rPr>
        <w:t xml:space="preserve"> u</w:t>
      </w:r>
      <w:r w:rsidR="006A0F44" w:rsidRPr="0005112D">
        <w:rPr>
          <w:sz w:val="24"/>
          <w:szCs w:val="24"/>
        </w:rPr>
        <w:t xml:space="preserve"> 23:59:59</w:t>
      </w:r>
      <w:r w:rsidR="0084172A" w:rsidRPr="0005112D">
        <w:rPr>
          <w:sz w:val="24"/>
          <w:szCs w:val="24"/>
        </w:rPr>
        <w:t xml:space="preserve"> sati</w:t>
      </w:r>
    </w:p>
    <w:p w:rsidRDefault="0005112D" w:rsidP="00786B1D" w:rsidR="00FF0485">
      <w:pPr>
        <w:spacing w:before="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A0F44" w:rsidRPr="0005112D">
        <w:rPr>
          <w:sz w:val="24"/>
          <w:szCs w:val="24"/>
        </w:rPr>
        <w:t xml:space="preserve">kao </w:t>
      </w:r>
      <w:r w:rsidR="00133C69">
        <w:rPr>
          <w:sz w:val="24"/>
          <w:szCs w:val="24"/>
        </w:rPr>
        <w:t xml:space="preserve">zadnja važeća i najviša ponuda evidentirana je ona ponuditelja Neno nekretnine j.d.o.o. Split sa iznosom ponude od 660.500,00 kn </w:t>
      </w:r>
      <w:r w:rsidR="00F6264B" w:rsidRPr="0005112D">
        <w:rPr>
          <w:sz w:val="24"/>
          <w:szCs w:val="24"/>
        </w:rPr>
        <w:t xml:space="preserve">(i to predajom ponude </w:t>
      </w:r>
      <w:r w:rsidR="00133C69">
        <w:rPr>
          <w:sz w:val="24"/>
          <w:szCs w:val="24"/>
        </w:rPr>
        <w:t>21. svibnja 2019</w:t>
      </w:r>
      <w:r w:rsidR="0022176C">
        <w:rPr>
          <w:sz w:val="24"/>
          <w:szCs w:val="24"/>
        </w:rPr>
        <w:t>.</w:t>
      </w:r>
      <w:r w:rsidR="00FD1E11">
        <w:rPr>
          <w:sz w:val="24"/>
          <w:szCs w:val="24"/>
        </w:rPr>
        <w:t xml:space="preserve"> u </w:t>
      </w:r>
      <w:r w:rsidR="00133C69">
        <w:rPr>
          <w:sz w:val="24"/>
          <w:szCs w:val="24"/>
        </w:rPr>
        <w:t>23:59:56</w:t>
      </w:r>
      <w:r w:rsidR="00FD1E11">
        <w:rPr>
          <w:sz w:val="24"/>
          <w:szCs w:val="24"/>
        </w:rPr>
        <w:t xml:space="preserve"> sati</w:t>
      </w:r>
      <w:r w:rsidR="00F6264B" w:rsidRPr="0005112D">
        <w:rPr>
          <w:sz w:val="24"/>
          <w:szCs w:val="24"/>
        </w:rPr>
        <w:t>,</w:t>
      </w:r>
      <w:r w:rsidR="002F58C9" w:rsidRPr="0005112D">
        <w:rPr>
          <w:sz w:val="24"/>
          <w:szCs w:val="24"/>
        </w:rPr>
        <w:t xml:space="preserve"> </w:t>
      </w:r>
      <w:r w:rsidR="00F6264B" w:rsidRPr="0005112D">
        <w:rPr>
          <w:sz w:val="24"/>
          <w:szCs w:val="24"/>
        </w:rPr>
        <w:t>a prema dnevniku nadmetanja).</w:t>
      </w:r>
    </w:p>
    <w:p w:rsidRDefault="00524C61" w:rsidP="00786B1D" w:rsidR="00CB30B0">
      <w:pPr>
        <w:spacing w:before="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Predmetni Izvještaj FINA-e dostavljen je sudu 28. svibnja 2019. i objavljen na mrežnoj stranici e-Oglasna ploča suda 30. svibnja 2019.</w:t>
      </w:r>
    </w:p>
    <w:p w:rsidRDefault="00CB30B0" w:rsidP="00A24BDB" w:rsidR="00CB30B0" w:rsidRPr="0005112D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članka 96. stavkom 1. </w:t>
      </w:r>
      <w:r w:rsidRPr="002B0174">
        <w:rPr>
          <w:sz w:val="24"/>
          <w:szCs w:val="24"/>
        </w:rPr>
        <w:t>Ovršnog zakona (</w:t>
      </w:r>
      <w:r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112/12, 25/13, 93/14, dalje u tekstu: OZ)</w:t>
      </w:r>
      <w:r>
        <w:rPr>
          <w:sz w:val="24"/>
          <w:szCs w:val="24"/>
        </w:rPr>
        <w:t xml:space="preserve"> propisano je da o</w:t>
      </w:r>
      <w:r w:rsidRPr="00CB30B0">
        <w:rPr>
          <w:sz w:val="24"/>
          <w:szCs w:val="24"/>
        </w:rPr>
        <w:t>soba koja ima zakonsko ili ugovorno pravo prvokupa upisano u zemljišnoj knjizi ima prednost pred najpovoljnijim ponuditeljem ako sudu u roku od tri dana po zaključenju dražbe izjavi da nekretninu kupuje uz iste uvjete.</w:t>
      </w:r>
    </w:p>
    <w:p w:rsidRDefault="00CB30B0" w:rsidP="00A24BDB" w:rsidR="0097368B" w:rsidRPr="002B0174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Nadalje, s</w:t>
      </w:r>
      <w:r w:rsidR="007D640F" w:rsidRPr="002B0174">
        <w:rPr>
          <w:sz w:val="24"/>
          <w:szCs w:val="24"/>
        </w:rPr>
        <w:t>ukladno čl. 106.</w:t>
      </w:r>
      <w:r>
        <w:rPr>
          <w:sz w:val="24"/>
          <w:szCs w:val="24"/>
        </w:rPr>
        <w:t xml:space="preserve"> OZ-a</w:t>
      </w:r>
      <w:r w:rsidR="007D640F" w:rsidRPr="002B0174">
        <w:rPr>
          <w:sz w:val="24"/>
          <w:szCs w:val="24"/>
        </w:rPr>
        <w:t>, koji se u ovom postupku na temelju čl</w:t>
      </w:r>
      <w:r w:rsidR="00B21D35">
        <w:rPr>
          <w:sz w:val="24"/>
          <w:szCs w:val="24"/>
        </w:rPr>
        <w:t>anka</w:t>
      </w:r>
      <w:r w:rsidR="007D640F" w:rsidRPr="002B0174">
        <w:rPr>
          <w:sz w:val="24"/>
          <w:szCs w:val="24"/>
        </w:rPr>
        <w:t xml:space="preserve"> 247. </w:t>
      </w:r>
      <w:r w:rsidR="002F58C9">
        <w:rPr>
          <w:sz w:val="24"/>
          <w:szCs w:val="24"/>
        </w:rPr>
        <w:t>SZ-a</w:t>
      </w:r>
      <w:r w:rsidR="007D640F" w:rsidRPr="002B0174">
        <w:rPr>
          <w:sz w:val="24"/>
          <w:szCs w:val="24"/>
        </w:rPr>
        <w:t xml:space="preserve"> na odgovarajući način primjenjuje, </w:t>
      </w:r>
      <w:r w:rsidR="00E764C9" w:rsidRPr="002B0174">
        <w:rPr>
          <w:sz w:val="24"/>
          <w:szCs w:val="24"/>
        </w:rPr>
        <w:t>kupac je dužan položiti kupovninu u roku određenom</w:t>
      </w:r>
      <w:r w:rsidR="00650607" w:rsidRPr="002B0174">
        <w:rPr>
          <w:sz w:val="24"/>
          <w:szCs w:val="24"/>
        </w:rPr>
        <w:t xml:space="preserve"> u zaključku o prodaji</w:t>
      </w:r>
      <w:r w:rsidR="00454A9C" w:rsidRPr="002B0174">
        <w:rPr>
          <w:sz w:val="24"/>
          <w:szCs w:val="24"/>
        </w:rPr>
        <w:t>.</w:t>
      </w:r>
      <w:r w:rsidR="00650607" w:rsidRPr="002B0174">
        <w:rPr>
          <w:sz w:val="24"/>
          <w:szCs w:val="24"/>
        </w:rPr>
        <w:t xml:space="preserve"> P</w:t>
      </w:r>
      <w:r w:rsidR="00B21D35">
        <w:rPr>
          <w:sz w:val="24"/>
          <w:szCs w:val="24"/>
        </w:rPr>
        <w:t>rema članku</w:t>
      </w:r>
      <w:r w:rsidR="00E764C9" w:rsidRPr="002B0174">
        <w:rPr>
          <w:sz w:val="24"/>
          <w:szCs w:val="24"/>
        </w:rPr>
        <w:t xml:space="preserve"> 10</w:t>
      </w:r>
      <w:r w:rsidR="00375500" w:rsidRPr="002B0174">
        <w:rPr>
          <w:sz w:val="24"/>
          <w:szCs w:val="24"/>
        </w:rPr>
        <w:t>6.</w:t>
      </w:r>
      <w:r w:rsidR="00B21D35">
        <w:rPr>
          <w:sz w:val="24"/>
          <w:szCs w:val="24"/>
        </w:rPr>
        <w:t xml:space="preserve"> stavku</w:t>
      </w:r>
      <w:r w:rsidR="00E764C9" w:rsidRPr="002B0174">
        <w:rPr>
          <w:sz w:val="24"/>
          <w:szCs w:val="24"/>
        </w:rPr>
        <w:t xml:space="preserve"> </w:t>
      </w:r>
      <w:r w:rsidR="00375500" w:rsidRPr="002B0174">
        <w:rPr>
          <w:sz w:val="24"/>
          <w:szCs w:val="24"/>
        </w:rPr>
        <w:t>2</w:t>
      </w:r>
      <w:r w:rsidR="00E764C9" w:rsidRPr="002B0174">
        <w:rPr>
          <w:sz w:val="24"/>
          <w:szCs w:val="24"/>
        </w:rPr>
        <w:t>. OZ</w:t>
      </w:r>
      <w:r w:rsidR="002F58C9">
        <w:rPr>
          <w:sz w:val="24"/>
          <w:szCs w:val="24"/>
        </w:rPr>
        <w:t>-a</w:t>
      </w:r>
      <w:r w:rsidR="00E764C9" w:rsidRPr="002B0174">
        <w:rPr>
          <w:sz w:val="24"/>
          <w:szCs w:val="24"/>
        </w:rPr>
        <w:t xml:space="preserve"> </w:t>
      </w:r>
      <w:r w:rsidR="00D20D34" w:rsidRPr="002B0174">
        <w:rPr>
          <w:sz w:val="24"/>
          <w:szCs w:val="24"/>
        </w:rPr>
        <w:t>ako kupac koji je stavio najpovoljniju ponudu ne položi kupovinu u cijelosti u roku iz ove od</w:t>
      </w:r>
      <w:r w:rsidR="0047170A" w:rsidRPr="002B0174">
        <w:rPr>
          <w:sz w:val="24"/>
          <w:szCs w:val="24"/>
        </w:rPr>
        <w:t>luke</w:t>
      </w:r>
      <w:r w:rsidR="0045798D" w:rsidRPr="002B0174">
        <w:rPr>
          <w:sz w:val="24"/>
          <w:szCs w:val="24"/>
        </w:rPr>
        <w:t xml:space="preserve"> sud će rješenjem prodaju oglasiti nevažećom i odrediti novu prodaju uz uvjete određene za prodaju koja je oglašena nevažećom</w:t>
      </w:r>
      <w:r w:rsidR="00D20D34" w:rsidRPr="002B0174">
        <w:rPr>
          <w:sz w:val="24"/>
          <w:szCs w:val="24"/>
        </w:rPr>
        <w:t>.</w:t>
      </w:r>
      <w:r w:rsidR="002F58C9">
        <w:rPr>
          <w:sz w:val="24"/>
          <w:szCs w:val="24"/>
        </w:rPr>
        <w:t xml:space="preserve"> </w:t>
      </w:r>
      <w:r w:rsidR="00B21D35">
        <w:rPr>
          <w:sz w:val="24"/>
          <w:szCs w:val="24"/>
        </w:rPr>
        <w:t>Prema članku 103. stavku</w:t>
      </w:r>
      <w:r w:rsidR="0097368B" w:rsidRPr="002B0174">
        <w:rPr>
          <w:sz w:val="24"/>
          <w:szCs w:val="24"/>
        </w:rPr>
        <w:t xml:space="preserve"> 5. OZ</w:t>
      </w:r>
      <w:r w:rsidR="002F58C9">
        <w:rPr>
          <w:sz w:val="24"/>
          <w:szCs w:val="24"/>
        </w:rPr>
        <w:t>-a</w:t>
      </w:r>
      <w:r w:rsidR="0097368B" w:rsidRPr="002B0174">
        <w:rPr>
          <w:sz w:val="24"/>
          <w:szCs w:val="24"/>
        </w:rPr>
        <w:t xml:space="preserve"> smatra se da je rješenje dostavljeno </w:t>
      </w:r>
      <w:r w:rsidR="00E31C82" w:rsidRPr="002B0174">
        <w:rPr>
          <w:sz w:val="24"/>
          <w:szCs w:val="24"/>
        </w:rPr>
        <w:t>istekom trećeg da</w:t>
      </w:r>
      <w:r w:rsidR="002F58C9">
        <w:rPr>
          <w:sz w:val="24"/>
          <w:szCs w:val="24"/>
        </w:rPr>
        <w:t>na od dana isticanja na e-</w:t>
      </w:r>
      <w:r w:rsidR="00E31C82" w:rsidRPr="002B0174">
        <w:rPr>
          <w:sz w:val="24"/>
          <w:szCs w:val="24"/>
        </w:rPr>
        <w:t>oglasnoj ploči suda.</w:t>
      </w:r>
    </w:p>
    <w:p w:rsidRDefault="00B21D35" w:rsidP="00A24BDB" w:rsidR="002F58C9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Člankom 103. stavkom</w:t>
      </w:r>
      <w:r w:rsidR="002F58C9">
        <w:rPr>
          <w:sz w:val="24"/>
          <w:szCs w:val="24"/>
        </w:rPr>
        <w:t xml:space="preserve"> 4. OZ-a propisano je da o dosudi nekretnine sud donosi pisano rješenje (rješenje o dosudi) koje se objavljuje na oglasnoj ploči suda, a stavkom 5. da će s</w:t>
      </w:r>
      <w:r>
        <w:rPr>
          <w:sz w:val="24"/>
          <w:szCs w:val="24"/>
        </w:rPr>
        <w:t>e smatrati da je rješenje iz stavka</w:t>
      </w:r>
      <w:r w:rsidR="002F58C9">
        <w:rPr>
          <w:sz w:val="24"/>
          <w:szCs w:val="24"/>
        </w:rPr>
        <w:t xml:space="preserve"> 4. toga članka dostavljeno svim osobama kojima se dostavlja zaključka o prodaji te svim sudionicima u dražbi istekom trećeg dana od dana njegovog isticanja na e-oglasnoj ploči.</w:t>
      </w:r>
    </w:p>
    <w:p w:rsidRDefault="00B21D35" w:rsidP="00A24BDB" w:rsidR="002F58C9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smislu članka </w:t>
      </w:r>
      <w:r w:rsidR="002F58C9" w:rsidRPr="002B0174">
        <w:rPr>
          <w:sz w:val="24"/>
          <w:szCs w:val="24"/>
        </w:rPr>
        <w:t>108. OZ</w:t>
      </w:r>
      <w:r w:rsidR="002F58C9">
        <w:rPr>
          <w:sz w:val="24"/>
          <w:szCs w:val="24"/>
        </w:rPr>
        <w:t>-a</w:t>
      </w:r>
      <w:r w:rsidR="002F58C9" w:rsidRPr="002B0174">
        <w:rPr>
          <w:sz w:val="24"/>
          <w:szCs w:val="24"/>
        </w:rPr>
        <w:t xml:space="preserve">, nakon pravomoćnosti rješenja o dosudi nekretnine i pošto kupac položi kupovninu, sud će donijeti zaključak o predaji nekretnine kupcu. </w:t>
      </w:r>
    </w:p>
    <w:p w:rsidRDefault="00FF0485" w:rsidP="00A24BDB" w:rsidR="00FF0485" w:rsidRPr="002B0174">
      <w:pPr>
        <w:spacing w:before="200"/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U smislu čl</w:t>
      </w:r>
      <w:r w:rsidR="00B21D3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89. st</w:t>
        </w:r>
        <w:r w:rsidR="00B21D35">
          <w:rPr>
            <w:sz w:val="24"/>
            <w:szCs w:val="24"/>
          </w:rPr>
          <w:t>avka</w:t>
        </w:r>
      </w:smartTag>
      <w:r w:rsidRPr="002B0174">
        <w:rPr>
          <w:sz w:val="24"/>
          <w:szCs w:val="24"/>
        </w:rPr>
        <w:t xml:space="preserve"> 1. Zakona o zemljišnim knjigama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91/96, 68/98, 137/99, 114/01, 100/04, 107/07, 152/08, 126/10, 55/13, 60/13) sud koji donese odluku o tome tko je kupac (rješenje o dosudi) naložit će po službenoj dužnosti da se dosuda prodane nekretnine zabilježi u zemljišnoj knjizi.</w:t>
      </w:r>
    </w:p>
    <w:p w:rsidRDefault="00B21D35" w:rsidP="00A24BDB" w:rsidR="00FF0485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Sukladno članku</w:t>
      </w:r>
      <w:r w:rsidR="00FF0485"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="00FF0485" w:rsidRPr="002B0174">
          <w:rPr>
            <w:sz w:val="24"/>
            <w:szCs w:val="24"/>
          </w:rPr>
          <w:t>11. st</w:t>
        </w:r>
        <w:r>
          <w:rPr>
            <w:sz w:val="24"/>
            <w:szCs w:val="24"/>
          </w:rPr>
          <w:t>avka</w:t>
        </w:r>
      </w:smartTag>
      <w:r w:rsidR="00FF0485"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="00FF0485" w:rsidRPr="002B0174">
          <w:rPr>
            <w:sz w:val="24"/>
            <w:szCs w:val="24"/>
          </w:rPr>
          <w:t>4. OZ</w:t>
        </w:r>
        <w:r w:rsidR="002F58C9">
          <w:rPr>
            <w:sz w:val="24"/>
            <w:szCs w:val="24"/>
          </w:rPr>
          <w:t>-a</w:t>
        </w:r>
      </w:smartTag>
      <w:r w:rsidR="00FF0485" w:rsidRPr="002B0174">
        <w:rPr>
          <w:sz w:val="24"/>
          <w:szCs w:val="24"/>
        </w:rPr>
        <w:t xml:space="preserve"> žalba ne odgađa provedbu rješenja, ako Ovršnim zakonom nije drugačije određeno.</w:t>
      </w:r>
    </w:p>
    <w:p w:rsidRDefault="00CB30B0" w:rsidP="00A24BDB" w:rsidR="00CB30B0">
      <w:pPr>
        <w:spacing w:before="200"/>
        <w:ind w:firstLine="709"/>
        <w:jc w:val="both"/>
        <w:rPr>
          <w:sz w:val="24"/>
          <w:szCs w:val="24"/>
        </w:rPr>
      </w:pPr>
      <w:r w:rsidRPr="005276BE">
        <w:rPr>
          <w:sz w:val="24"/>
          <w:szCs w:val="24"/>
        </w:rPr>
        <w:t xml:space="preserve">Obzirom da </w:t>
      </w:r>
      <w:r w:rsidR="00350710" w:rsidRPr="005276BE">
        <w:rPr>
          <w:sz w:val="24"/>
          <w:szCs w:val="24"/>
        </w:rPr>
        <w:t xml:space="preserve">se dopisom od 22. studenog 2018. (list 522 spisa) Splitsko – dalmatinska županija izjasnila na način </w:t>
      </w:r>
      <w:r w:rsidR="00524C61" w:rsidRPr="005276BE">
        <w:rPr>
          <w:sz w:val="24"/>
          <w:szCs w:val="24"/>
        </w:rPr>
        <w:t xml:space="preserve">da se „ne nalazi u poziciji prava prvokupa navedenog kulturnog dobra“, a preostali nositelji prava prvokupa – Grad Kaštela i Republika Hrvatska </w:t>
      </w:r>
      <w:r w:rsidR="00B35213" w:rsidRPr="005276BE">
        <w:rPr>
          <w:sz w:val="24"/>
          <w:szCs w:val="24"/>
        </w:rPr>
        <w:t>nisu u roku od tri dana po zaključenju</w:t>
      </w:r>
      <w:r w:rsidR="00B35213" w:rsidRPr="00CB30B0">
        <w:rPr>
          <w:sz w:val="24"/>
          <w:szCs w:val="24"/>
        </w:rPr>
        <w:t xml:space="preserve"> dražbe izjavi</w:t>
      </w:r>
      <w:r w:rsidR="005108F6">
        <w:rPr>
          <w:sz w:val="24"/>
          <w:szCs w:val="24"/>
        </w:rPr>
        <w:t>li</w:t>
      </w:r>
      <w:r w:rsidR="00B35213" w:rsidRPr="00CB30B0">
        <w:rPr>
          <w:sz w:val="24"/>
          <w:szCs w:val="24"/>
        </w:rPr>
        <w:t xml:space="preserve"> da nekretninu kupuje uz iste uvjete</w:t>
      </w:r>
      <w:r w:rsidR="00B35213">
        <w:rPr>
          <w:sz w:val="24"/>
          <w:szCs w:val="24"/>
        </w:rPr>
        <w:t xml:space="preserve"> </w:t>
      </w:r>
      <w:r w:rsidR="00C713AC">
        <w:rPr>
          <w:sz w:val="24"/>
          <w:szCs w:val="24"/>
        </w:rPr>
        <w:t>kao i najpovoljniji ponuditelj elektroničke javne dražbe - Neno nekretnine j.d.o.o. Split (iznos ponude od 660.500,00 kn)</w:t>
      </w:r>
      <w:r w:rsidR="00A24BDB">
        <w:rPr>
          <w:sz w:val="24"/>
          <w:szCs w:val="24"/>
        </w:rPr>
        <w:t>,</w:t>
      </w:r>
      <w:r w:rsidR="00C713AC">
        <w:rPr>
          <w:sz w:val="24"/>
          <w:szCs w:val="24"/>
        </w:rPr>
        <w:t xml:space="preserve"> ovaj sud utvrđuje da su se u smislu odredbe članka 103. OZ-a ostvarili uvjeti da se nekretnina dosudi najpovoljnijem ponuditelju elektroničke javne dražbe.</w:t>
      </w:r>
    </w:p>
    <w:p w:rsidRDefault="00C713AC" w:rsidP="00C713AC" w:rsidR="002F58C9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navedenog, </w:t>
      </w:r>
      <w:r w:rsidR="002F58C9">
        <w:rPr>
          <w:sz w:val="24"/>
          <w:szCs w:val="24"/>
        </w:rPr>
        <w:t xml:space="preserve">a temeljem naprijed citiranih zakonskih odredbi, odlučeno je kao  </w:t>
      </w:r>
      <w:r w:rsidR="00A24BDB">
        <w:rPr>
          <w:sz w:val="24"/>
          <w:szCs w:val="24"/>
        </w:rPr>
        <w:t xml:space="preserve">u </w:t>
      </w:r>
      <w:r w:rsidR="002F58C9">
        <w:rPr>
          <w:sz w:val="24"/>
          <w:szCs w:val="24"/>
        </w:rPr>
        <w:t>izreci ovog rješenja o dosudi.</w:t>
      </w:r>
    </w:p>
    <w:p w:rsidRDefault="00EF46B7" w:rsidP="00B21D35" w:rsidR="00EF46B7">
      <w:pPr>
        <w:spacing w:before="240"/>
        <w:jc w:val="center"/>
      </w:pPr>
      <w:r w:rsidRPr="00EF46B7">
        <w:rPr>
          <w:sz w:val="24"/>
          <w:szCs w:val="24"/>
        </w:rPr>
        <w:t>U Split</w:t>
      </w:r>
      <w:r w:rsidR="009F5C73">
        <w:rPr>
          <w:sz w:val="24"/>
          <w:szCs w:val="24"/>
        </w:rPr>
        <w:t xml:space="preserve">u </w:t>
      </w:r>
      <w:r w:rsidR="009F7585">
        <w:rPr>
          <w:sz w:val="24"/>
          <w:szCs w:val="24"/>
        </w:rPr>
        <w:t>10</w:t>
      </w:r>
      <w:r w:rsidR="009B4E0A">
        <w:rPr>
          <w:sz w:val="24"/>
          <w:szCs w:val="24"/>
        </w:rPr>
        <w:t>. lipnja 2019</w:t>
      </w:r>
      <w:r w:rsidR="00FD1E11">
        <w:rPr>
          <w:sz w:val="24"/>
          <w:szCs w:val="24"/>
        </w:rPr>
        <w:t>.</w:t>
      </w:r>
    </w:p>
    <w:p w:rsidRDefault="00FD1E11" w:rsidP="00B21D35" w:rsidR="00EF46B7" w:rsidRPr="00EF46B7">
      <w:pPr>
        <w:spacing w:before="240"/>
        <w:ind w:firstLine="708" w:left="5664"/>
        <w:jc w:val="center"/>
        <w:rPr>
          <w:sz w:val="24"/>
          <w:szCs w:val="24"/>
        </w:rPr>
      </w:pPr>
      <w:r w:rsidRPr="00EF46B7">
        <w:rPr>
          <w:sz w:val="24"/>
          <w:szCs w:val="24"/>
        </w:rPr>
        <w:t>Sutkinja</w:t>
      </w:r>
    </w:p>
    <w:p w:rsidRDefault="00FD1E11" w:rsidP="0094096C" w:rsidR="00DA4295" w:rsidRPr="00DA4295">
      <w:pPr>
        <w:ind w:left="6372"/>
        <w:jc w:val="center"/>
        <w:rPr>
          <w:sz w:val="24"/>
          <w:szCs w:val="24"/>
        </w:rPr>
      </w:pPr>
      <w:r w:rsidRPr="00EF46B7">
        <w:rPr>
          <w:sz w:val="24"/>
          <w:szCs w:val="24"/>
        </w:rPr>
        <w:t xml:space="preserve">Ana </w:t>
      </w:r>
      <w:r w:rsidRPr="00DA4295">
        <w:rPr>
          <w:sz w:val="24"/>
          <w:szCs w:val="24"/>
        </w:rPr>
        <w:t>Golub Gruić</w:t>
      </w:r>
      <w:r w:rsidR="00DA4295" w:rsidRPr="00DA4295">
        <w:rPr>
          <w:sz w:val="24"/>
          <w:szCs w:val="24"/>
        </w:rPr>
        <w:t>, v.r.</w:t>
      </w:r>
    </w:p>
    <w:p w:rsidRDefault="00DA4295" w:rsidP="008832A6" w:rsidR="00DA4295" w:rsidRPr="00DA4295">
      <w:pPr>
        <w:jc w:val="right"/>
        <w:rPr>
          <w:sz w:val="24"/>
          <w:szCs w:val="24"/>
        </w:rPr>
      </w:pPr>
      <w:r w:rsidRPr="00DA4295">
        <w:rPr>
          <w:sz w:val="24"/>
          <w:szCs w:val="24"/>
        </w:rPr>
        <w:t>za točnost otpravka – ovlašteni službenik</w:t>
      </w:r>
    </w:p>
    <w:p w:rsidRDefault="00DA4295" w:rsidP="008832A6" w:rsidR="00DA4295" w:rsidRPr="00DA4295">
      <w:pPr>
        <w:ind w:firstLine="708" w:left="4956"/>
        <w:jc w:val="center"/>
        <w:rPr>
          <w:sz w:val="24"/>
          <w:szCs w:val="24"/>
        </w:rPr>
      </w:pPr>
      <w:r w:rsidRPr="00DA4295">
        <w:rPr>
          <w:sz w:val="24"/>
          <w:szCs w:val="24"/>
        </w:rPr>
        <w:t>Ana Bosančić</w:t>
      </w:r>
    </w:p>
    <w:p w:rsidRDefault="00EF46B7" w:rsidP="00EF46B7" w:rsidR="00EF46B7" w:rsidRPr="00EF46B7">
      <w:pPr>
        <w:ind w:firstLine="708" w:left="5664"/>
        <w:jc w:val="center"/>
        <w:rPr>
          <w:sz w:val="24"/>
          <w:szCs w:val="24"/>
        </w:rPr>
      </w:pPr>
    </w:p>
    <w:p w:rsidRDefault="00454A9C" w:rsidR="00454A9C" w:rsidRPr="002B0174">
      <w:pPr>
        <w:jc w:val="both"/>
        <w:rPr>
          <w:b/>
          <w:sz w:val="24"/>
          <w:szCs w:val="24"/>
        </w:rPr>
      </w:pPr>
    </w:p>
    <w:p w:rsidRDefault="00B21D35" w:rsidP="00FD1E11" w:rsidR="00FF0485" w:rsidRPr="00FD1E11">
      <w:pPr>
        <w:jc w:val="both"/>
        <w:rPr>
          <w:sz w:val="24"/>
          <w:szCs w:val="24"/>
        </w:rPr>
      </w:pPr>
      <w:r>
        <w:rPr>
          <w:sz w:val="24"/>
          <w:szCs w:val="24"/>
        </w:rPr>
        <w:t>Uputa</w:t>
      </w:r>
      <w:r w:rsidR="00FD1E11" w:rsidRPr="00D63F8E">
        <w:rPr>
          <w:sz w:val="24"/>
          <w:szCs w:val="24"/>
        </w:rPr>
        <w:t xml:space="preserve"> o </w:t>
      </w:r>
      <w:r w:rsidR="00FD1E11" w:rsidRPr="00FD1E11">
        <w:rPr>
          <w:sz w:val="24"/>
          <w:szCs w:val="24"/>
        </w:rPr>
        <w:t>pravnom lijeku</w:t>
      </w:r>
      <w:r w:rsidR="00D63F8E" w:rsidRPr="00FD1E11">
        <w:rPr>
          <w:sz w:val="24"/>
          <w:szCs w:val="24"/>
        </w:rPr>
        <w:t>:</w:t>
      </w:r>
      <w:r w:rsidR="00FD1E11" w:rsidRPr="00FD1E11">
        <w:rPr>
          <w:sz w:val="24"/>
          <w:szCs w:val="24"/>
        </w:rPr>
        <w:t xml:space="preserve"> </w:t>
      </w:r>
      <w:r w:rsidR="00FF0485" w:rsidRPr="00FD1E11">
        <w:rPr>
          <w:sz w:val="24"/>
          <w:szCs w:val="24"/>
        </w:rPr>
        <w:t>Protiv ovog rješenja dopušteno je izjaviti žalbu. Žalba se izjavljuje Visokom trgovačkom sudu Republike Hrvatske u Zagrebu u roku od 8 dana</w:t>
      </w:r>
      <w:r w:rsidR="002939B2" w:rsidRPr="00FD1E11">
        <w:rPr>
          <w:sz w:val="24"/>
          <w:szCs w:val="24"/>
        </w:rPr>
        <w:t xml:space="preserve"> od primitka rješenja </w:t>
      </w:r>
      <w:r w:rsidR="00FF0485" w:rsidRPr="00FD1E11">
        <w:rPr>
          <w:sz w:val="24"/>
          <w:szCs w:val="24"/>
        </w:rPr>
        <w:t xml:space="preserve">putem ovog suda u 3 istovjetna primjerka pozivom na gornji poslovni broj spisa. </w:t>
      </w:r>
      <w:r w:rsidR="002939B2" w:rsidRPr="00FD1E11">
        <w:rPr>
          <w:sz w:val="24"/>
          <w:szCs w:val="24"/>
        </w:rPr>
        <w:t>Primitak ovog</w:t>
      </w:r>
      <w:r>
        <w:rPr>
          <w:sz w:val="24"/>
          <w:szCs w:val="24"/>
        </w:rPr>
        <w:t xml:space="preserve"> rješenja računa se sukladno članku</w:t>
      </w:r>
      <w:r w:rsidR="002939B2" w:rsidRPr="00FD1E11">
        <w:rPr>
          <w:sz w:val="24"/>
          <w:szCs w:val="24"/>
        </w:rPr>
        <w:t xml:space="preserve"> 1</w:t>
      </w:r>
      <w:r w:rsidR="00574E6D" w:rsidRPr="00FD1E11">
        <w:rPr>
          <w:sz w:val="24"/>
          <w:szCs w:val="24"/>
        </w:rPr>
        <w:t>03. OZ</w:t>
      </w:r>
      <w:r w:rsidR="002F58C9" w:rsidRPr="00FD1E11">
        <w:rPr>
          <w:sz w:val="24"/>
          <w:szCs w:val="24"/>
        </w:rPr>
        <w:t>-a</w:t>
      </w:r>
      <w:r>
        <w:rPr>
          <w:sz w:val="24"/>
          <w:szCs w:val="24"/>
        </w:rPr>
        <w:t xml:space="preserve"> u vezi s člankom</w:t>
      </w:r>
      <w:r w:rsidR="00574E6D" w:rsidRPr="00FD1E11">
        <w:rPr>
          <w:sz w:val="24"/>
          <w:szCs w:val="24"/>
        </w:rPr>
        <w:t xml:space="preserve"> 247. SZ</w:t>
      </w:r>
      <w:r w:rsidR="002F58C9" w:rsidRPr="00FD1E11">
        <w:rPr>
          <w:sz w:val="24"/>
          <w:szCs w:val="24"/>
        </w:rPr>
        <w:t>-a</w:t>
      </w:r>
      <w:r>
        <w:rPr>
          <w:sz w:val="24"/>
          <w:szCs w:val="24"/>
        </w:rPr>
        <w:t xml:space="preserve"> </w:t>
      </w:r>
      <w:r w:rsidR="002939B2" w:rsidRPr="00FD1E11">
        <w:rPr>
          <w:sz w:val="24"/>
          <w:szCs w:val="24"/>
        </w:rPr>
        <w:t xml:space="preserve">istekom </w:t>
      </w:r>
      <w:r w:rsidR="00574E6D" w:rsidRPr="00FD1E11">
        <w:rPr>
          <w:sz w:val="24"/>
          <w:szCs w:val="24"/>
        </w:rPr>
        <w:t>trećeg</w:t>
      </w:r>
      <w:r w:rsidR="002939B2" w:rsidRPr="00FD1E11">
        <w:rPr>
          <w:sz w:val="24"/>
          <w:szCs w:val="24"/>
        </w:rPr>
        <w:t xml:space="preserve"> dana od dana objave na </w:t>
      </w:r>
      <w:r w:rsidR="002F58C9" w:rsidRPr="00FD1E11">
        <w:rPr>
          <w:sz w:val="24"/>
          <w:szCs w:val="24"/>
        </w:rPr>
        <w:t xml:space="preserve">mrežnoj stranici e-Oglasna ploča sudova. </w:t>
      </w:r>
      <w:r w:rsidR="00FF0485" w:rsidRPr="00FD1E11">
        <w:rPr>
          <w:sz w:val="24"/>
          <w:szCs w:val="24"/>
        </w:rPr>
        <w:t>Žalba ne od</w:t>
      </w:r>
      <w:r>
        <w:rPr>
          <w:sz w:val="24"/>
          <w:szCs w:val="24"/>
        </w:rPr>
        <w:t>gađa provedbu rješenja (članak 11. stavak</w:t>
      </w:r>
      <w:r w:rsidR="00FF0485" w:rsidRPr="00FD1E11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="00FF0485" w:rsidRPr="00FD1E11">
          <w:rPr>
            <w:sz w:val="24"/>
            <w:szCs w:val="24"/>
          </w:rPr>
          <w:t>4. OZ</w:t>
        </w:r>
        <w:r w:rsidR="002F58C9" w:rsidRPr="00FD1E11">
          <w:rPr>
            <w:sz w:val="24"/>
            <w:szCs w:val="24"/>
          </w:rPr>
          <w:t>-a</w:t>
        </w:r>
      </w:smartTag>
      <w:r w:rsidR="00FF0485" w:rsidRPr="00FD1E11">
        <w:rPr>
          <w:sz w:val="24"/>
          <w:szCs w:val="24"/>
        </w:rPr>
        <w:t>).</w:t>
      </w:r>
    </w:p>
    <w:p w:rsidRDefault="00F939E0" w:rsidR="00F939E0" w:rsidRPr="00FD1E11">
      <w:pPr>
        <w:jc w:val="both"/>
        <w:rPr>
          <w:b/>
          <w:sz w:val="24"/>
          <w:szCs w:val="24"/>
        </w:rPr>
      </w:pPr>
    </w:p>
    <w:sectPr w:rsidSect="00946639" w:rsidR="00F939E0" w:rsidRPr="00FD1E11">
      <w:headerReference w:type="even" r:id="rId11"/>
      <w:headerReference w:type="default" r:id="rId12"/>
      <w:footerReference w:type="default" r:id="rId13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1A32" w:rsidR="00A81A32">
      <w:r>
        <w:separator/>
      </w:r>
    </w:p>
  </w:endnote>
  <w:endnote w:id="0" w:type="continuationSeparator">
    <w:p w:rsidRDefault="00A81A32" w:rsidR="00A81A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639" w:rsidR="00946639" w:rsidRPr="00946639">
    <w:pPr>
      <w:pStyle w:val="Podnoje"/>
      <w:jc w:val="center"/>
      <w:rPr>
        <w:sz w:val="24"/>
        <w:szCs w:val="24"/>
      </w:rPr>
    </w:pPr>
  </w:p>
  <w:p w:rsidRDefault="00946639" w:rsidR="0094663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1A32" w:rsidR="00A81A32">
      <w:r>
        <w:separator/>
      </w:r>
    </w:p>
  </w:footnote>
  <w:footnote w:id="0" w:type="continuationSeparator">
    <w:p w:rsidRDefault="00A81A32" w:rsidR="00A81A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824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FF0485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048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4295" w:rsidP="00794A98" w:rsidR="00077A2F" w:rsidRPr="002B0174">
    <w:pPr>
      <w:pStyle w:val="Zaglavlje"/>
      <w:ind w:firstLine="720"/>
      <w:jc w:val="right"/>
      <w:rPr>
        <w:sz w:val="24"/>
        <w:szCs w:val="24"/>
      </w:rPr>
    </w:pPr>
    <w:sdt>
      <w:sdtPr>
        <w:id w:val="-186754263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="00BA2824" w:rsidRPr="001A2965">
          <w:rPr>
            <w:sz w:val="24"/>
            <w:szCs w:val="24"/>
          </w:rPr>
          <w:fldChar w:fldCharType="begin"/>
        </w:r>
        <w:r w:rsidR="00077A2F" w:rsidRPr="001A2965">
          <w:rPr>
            <w:sz w:val="24"/>
            <w:szCs w:val="24"/>
          </w:rPr>
          <w:instrText>PAGE   \* MERGEFORMAT</w:instrText>
        </w:r>
        <w:r w:rsidR="00BA2824" w:rsidRPr="001A2965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4</w:t>
        </w:r>
        <w:r w:rsidR="00BA2824" w:rsidRPr="001A2965">
          <w:rPr>
            <w:sz w:val="24"/>
            <w:szCs w:val="24"/>
          </w:rPr>
          <w:fldChar w:fldCharType="end"/>
        </w:r>
        <w:r w:rsidR="00794A98">
          <w:rPr>
            <w:sz w:val="24"/>
            <w:szCs w:val="24"/>
          </w:rPr>
          <w:tab/>
          <w:t>Poslovni broj:</w:t>
        </w:r>
      </w:sdtContent>
    </w:sdt>
    <w:r w:rsidR="00794A98">
      <w:rPr>
        <w:sz w:val="24"/>
        <w:szCs w:val="24"/>
      </w:rPr>
      <w:t xml:space="preserve"> </w:t>
    </w:r>
    <w:r w:rsidR="00077A2F">
      <w:rPr>
        <w:sz w:val="24"/>
        <w:szCs w:val="24"/>
      </w:rPr>
      <w:t>11</w:t>
    </w:r>
    <w:r w:rsidR="00077A2F" w:rsidRPr="002B0174">
      <w:rPr>
        <w:sz w:val="24"/>
        <w:szCs w:val="24"/>
      </w:rPr>
      <w:t>.St-</w:t>
    </w:r>
    <w:r w:rsidR="005F178C">
      <w:rPr>
        <w:sz w:val="24"/>
        <w:szCs w:val="24"/>
      </w:rPr>
      <w:t>331/2017-</w:t>
    </w:r>
    <w:r w:rsidR="009F7585">
      <w:rPr>
        <w:sz w:val="24"/>
        <w:szCs w:val="24"/>
      </w:rPr>
      <w:t>165</w:t>
    </w:r>
  </w:p>
  <w:p w:rsidRDefault="00FF0485" w:rsidP="00FA0968" w:rsidR="00FF0485" w:rsidRPr="002B0174">
    <w:pPr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A51EF820"/>
    <w:lvl w:tplc="8160CBC6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88260C"/>
    <w:multiLevelType w:val="hybridMultilevel"/>
    <w:tmpl w:val="E4065FC6"/>
    <w:lvl w:tplc="A2D0A476" w:ilvl="0">
      <w:start w:val="1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D04"/>
    <w:rsid w:val="00005406"/>
    <w:rsid w:val="0001007A"/>
    <w:rsid w:val="00013C87"/>
    <w:rsid w:val="00013E5F"/>
    <w:rsid w:val="000222F9"/>
    <w:rsid w:val="00033F5E"/>
    <w:rsid w:val="00044220"/>
    <w:rsid w:val="00044DAA"/>
    <w:rsid w:val="0004732F"/>
    <w:rsid w:val="0005112D"/>
    <w:rsid w:val="00051B36"/>
    <w:rsid w:val="000562AE"/>
    <w:rsid w:val="00077A2F"/>
    <w:rsid w:val="000868E3"/>
    <w:rsid w:val="00094FA6"/>
    <w:rsid w:val="00095535"/>
    <w:rsid w:val="000A7794"/>
    <w:rsid w:val="000B1094"/>
    <w:rsid w:val="000B2D08"/>
    <w:rsid w:val="000B75AA"/>
    <w:rsid w:val="000C0694"/>
    <w:rsid w:val="000C3684"/>
    <w:rsid w:val="000C44BD"/>
    <w:rsid w:val="000C554D"/>
    <w:rsid w:val="000F7677"/>
    <w:rsid w:val="00100D9A"/>
    <w:rsid w:val="00111E73"/>
    <w:rsid w:val="00133C69"/>
    <w:rsid w:val="00134DFA"/>
    <w:rsid w:val="00142C4A"/>
    <w:rsid w:val="0014662E"/>
    <w:rsid w:val="00151B09"/>
    <w:rsid w:val="00155867"/>
    <w:rsid w:val="00166A92"/>
    <w:rsid w:val="00172B0D"/>
    <w:rsid w:val="00174C3B"/>
    <w:rsid w:val="001766A1"/>
    <w:rsid w:val="00182B39"/>
    <w:rsid w:val="00183773"/>
    <w:rsid w:val="00187B39"/>
    <w:rsid w:val="00190710"/>
    <w:rsid w:val="00191607"/>
    <w:rsid w:val="00192BCD"/>
    <w:rsid w:val="001A2965"/>
    <w:rsid w:val="001B355D"/>
    <w:rsid w:val="001D4B7D"/>
    <w:rsid w:val="001E2DB3"/>
    <w:rsid w:val="001E631A"/>
    <w:rsid w:val="001E7DF6"/>
    <w:rsid w:val="001F66C0"/>
    <w:rsid w:val="002147A9"/>
    <w:rsid w:val="00217C60"/>
    <w:rsid w:val="0022176C"/>
    <w:rsid w:val="00223A24"/>
    <w:rsid w:val="00226880"/>
    <w:rsid w:val="00255F16"/>
    <w:rsid w:val="002608B9"/>
    <w:rsid w:val="002745B0"/>
    <w:rsid w:val="00277007"/>
    <w:rsid w:val="00283EC4"/>
    <w:rsid w:val="002878A1"/>
    <w:rsid w:val="002939B2"/>
    <w:rsid w:val="002B0174"/>
    <w:rsid w:val="002C0D1E"/>
    <w:rsid w:val="002C62C6"/>
    <w:rsid w:val="002D35BE"/>
    <w:rsid w:val="002D3833"/>
    <w:rsid w:val="002D69F1"/>
    <w:rsid w:val="002E489B"/>
    <w:rsid w:val="002F016F"/>
    <w:rsid w:val="002F58C9"/>
    <w:rsid w:val="003133ED"/>
    <w:rsid w:val="00331845"/>
    <w:rsid w:val="00331A8E"/>
    <w:rsid w:val="00332E2D"/>
    <w:rsid w:val="00345D06"/>
    <w:rsid w:val="00350710"/>
    <w:rsid w:val="00355D24"/>
    <w:rsid w:val="00356F82"/>
    <w:rsid w:val="00375500"/>
    <w:rsid w:val="003843EB"/>
    <w:rsid w:val="00386310"/>
    <w:rsid w:val="003909FE"/>
    <w:rsid w:val="00392C51"/>
    <w:rsid w:val="003A648F"/>
    <w:rsid w:val="003B6714"/>
    <w:rsid w:val="003B674A"/>
    <w:rsid w:val="003C4C98"/>
    <w:rsid w:val="003D4853"/>
    <w:rsid w:val="003D79D1"/>
    <w:rsid w:val="003D7AAA"/>
    <w:rsid w:val="003E5AED"/>
    <w:rsid w:val="003E6558"/>
    <w:rsid w:val="003F425F"/>
    <w:rsid w:val="0040120B"/>
    <w:rsid w:val="0042201E"/>
    <w:rsid w:val="00431931"/>
    <w:rsid w:val="0044039E"/>
    <w:rsid w:val="00445657"/>
    <w:rsid w:val="00447442"/>
    <w:rsid w:val="00454A9C"/>
    <w:rsid w:val="0045798D"/>
    <w:rsid w:val="00464608"/>
    <w:rsid w:val="00465E11"/>
    <w:rsid w:val="0047170A"/>
    <w:rsid w:val="00476C93"/>
    <w:rsid w:val="00484449"/>
    <w:rsid w:val="00485BE9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5066E0"/>
    <w:rsid w:val="005108F6"/>
    <w:rsid w:val="00517F5D"/>
    <w:rsid w:val="00524C61"/>
    <w:rsid w:val="005276BE"/>
    <w:rsid w:val="005301C6"/>
    <w:rsid w:val="005322E8"/>
    <w:rsid w:val="00532A8A"/>
    <w:rsid w:val="005337E2"/>
    <w:rsid w:val="005340EB"/>
    <w:rsid w:val="005351B8"/>
    <w:rsid w:val="00537B9C"/>
    <w:rsid w:val="00545572"/>
    <w:rsid w:val="0055570A"/>
    <w:rsid w:val="005657F4"/>
    <w:rsid w:val="005668F7"/>
    <w:rsid w:val="00574E6D"/>
    <w:rsid w:val="005776B9"/>
    <w:rsid w:val="00580786"/>
    <w:rsid w:val="005826EF"/>
    <w:rsid w:val="00590EBF"/>
    <w:rsid w:val="0059249C"/>
    <w:rsid w:val="00594FEB"/>
    <w:rsid w:val="0059573A"/>
    <w:rsid w:val="005B6414"/>
    <w:rsid w:val="005B6A97"/>
    <w:rsid w:val="005C3F53"/>
    <w:rsid w:val="005D71AF"/>
    <w:rsid w:val="005E2C97"/>
    <w:rsid w:val="005E447F"/>
    <w:rsid w:val="005E767C"/>
    <w:rsid w:val="005F0091"/>
    <w:rsid w:val="005F178C"/>
    <w:rsid w:val="005F79D0"/>
    <w:rsid w:val="00610E19"/>
    <w:rsid w:val="00614F56"/>
    <w:rsid w:val="006245A9"/>
    <w:rsid w:val="0062468A"/>
    <w:rsid w:val="006323E3"/>
    <w:rsid w:val="006443F8"/>
    <w:rsid w:val="00646CBB"/>
    <w:rsid w:val="0064790B"/>
    <w:rsid w:val="00650607"/>
    <w:rsid w:val="00652BD1"/>
    <w:rsid w:val="006604E9"/>
    <w:rsid w:val="00662CA9"/>
    <w:rsid w:val="00664590"/>
    <w:rsid w:val="00670E1D"/>
    <w:rsid w:val="00673E2F"/>
    <w:rsid w:val="00683F27"/>
    <w:rsid w:val="0069097D"/>
    <w:rsid w:val="00690BCB"/>
    <w:rsid w:val="00693CBA"/>
    <w:rsid w:val="0069583E"/>
    <w:rsid w:val="006979E2"/>
    <w:rsid w:val="006A0F44"/>
    <w:rsid w:val="006B204E"/>
    <w:rsid w:val="006C0566"/>
    <w:rsid w:val="006F7599"/>
    <w:rsid w:val="007245FA"/>
    <w:rsid w:val="007254CE"/>
    <w:rsid w:val="007332C7"/>
    <w:rsid w:val="00745CBE"/>
    <w:rsid w:val="00751DA5"/>
    <w:rsid w:val="00754E83"/>
    <w:rsid w:val="007635D5"/>
    <w:rsid w:val="00765C59"/>
    <w:rsid w:val="00776ECB"/>
    <w:rsid w:val="00786B1D"/>
    <w:rsid w:val="00791383"/>
    <w:rsid w:val="00794A98"/>
    <w:rsid w:val="007B0E34"/>
    <w:rsid w:val="007C4705"/>
    <w:rsid w:val="007C62C8"/>
    <w:rsid w:val="007D640F"/>
    <w:rsid w:val="007E02BC"/>
    <w:rsid w:val="007E1C40"/>
    <w:rsid w:val="007E20A2"/>
    <w:rsid w:val="007E54D6"/>
    <w:rsid w:val="007E66B4"/>
    <w:rsid w:val="007F0171"/>
    <w:rsid w:val="0080096C"/>
    <w:rsid w:val="00810257"/>
    <w:rsid w:val="00810398"/>
    <w:rsid w:val="008218B7"/>
    <w:rsid w:val="00836410"/>
    <w:rsid w:val="0084172A"/>
    <w:rsid w:val="00842204"/>
    <w:rsid w:val="0085661E"/>
    <w:rsid w:val="008735FD"/>
    <w:rsid w:val="0087591A"/>
    <w:rsid w:val="0087696C"/>
    <w:rsid w:val="00877490"/>
    <w:rsid w:val="008841BD"/>
    <w:rsid w:val="00885E4F"/>
    <w:rsid w:val="00886556"/>
    <w:rsid w:val="008972F9"/>
    <w:rsid w:val="008A0AC2"/>
    <w:rsid w:val="008B492F"/>
    <w:rsid w:val="008B5AF1"/>
    <w:rsid w:val="008B5E39"/>
    <w:rsid w:val="008C4796"/>
    <w:rsid w:val="008D27E7"/>
    <w:rsid w:val="008D2B1B"/>
    <w:rsid w:val="008E012A"/>
    <w:rsid w:val="008F2E2C"/>
    <w:rsid w:val="008F4B06"/>
    <w:rsid w:val="008F6F47"/>
    <w:rsid w:val="00921F4D"/>
    <w:rsid w:val="0092309B"/>
    <w:rsid w:val="00924635"/>
    <w:rsid w:val="00930D63"/>
    <w:rsid w:val="0094050A"/>
    <w:rsid w:val="00946639"/>
    <w:rsid w:val="00955210"/>
    <w:rsid w:val="009556C7"/>
    <w:rsid w:val="009608E4"/>
    <w:rsid w:val="009626E1"/>
    <w:rsid w:val="0097026B"/>
    <w:rsid w:val="0097368B"/>
    <w:rsid w:val="00980AA3"/>
    <w:rsid w:val="009858EB"/>
    <w:rsid w:val="009A329A"/>
    <w:rsid w:val="009B4E0A"/>
    <w:rsid w:val="009B6DCC"/>
    <w:rsid w:val="009C6833"/>
    <w:rsid w:val="009D180B"/>
    <w:rsid w:val="009D403B"/>
    <w:rsid w:val="009D4A54"/>
    <w:rsid w:val="009D4B5E"/>
    <w:rsid w:val="009D7D10"/>
    <w:rsid w:val="009E7517"/>
    <w:rsid w:val="009F5C73"/>
    <w:rsid w:val="009F7585"/>
    <w:rsid w:val="00A01357"/>
    <w:rsid w:val="00A05E49"/>
    <w:rsid w:val="00A064E2"/>
    <w:rsid w:val="00A15BF0"/>
    <w:rsid w:val="00A24BDB"/>
    <w:rsid w:val="00A30AAA"/>
    <w:rsid w:val="00A360FC"/>
    <w:rsid w:val="00A36B89"/>
    <w:rsid w:val="00A52F0F"/>
    <w:rsid w:val="00A67AD6"/>
    <w:rsid w:val="00A71EB7"/>
    <w:rsid w:val="00A73B26"/>
    <w:rsid w:val="00A771E5"/>
    <w:rsid w:val="00A81A32"/>
    <w:rsid w:val="00A82D0A"/>
    <w:rsid w:val="00A922AC"/>
    <w:rsid w:val="00AA24E3"/>
    <w:rsid w:val="00AB24F9"/>
    <w:rsid w:val="00AD25E6"/>
    <w:rsid w:val="00AD6149"/>
    <w:rsid w:val="00AE0822"/>
    <w:rsid w:val="00B06E73"/>
    <w:rsid w:val="00B109D3"/>
    <w:rsid w:val="00B10EAD"/>
    <w:rsid w:val="00B21D35"/>
    <w:rsid w:val="00B35213"/>
    <w:rsid w:val="00B3729B"/>
    <w:rsid w:val="00B43EDB"/>
    <w:rsid w:val="00B44B3B"/>
    <w:rsid w:val="00B67F71"/>
    <w:rsid w:val="00B80A11"/>
    <w:rsid w:val="00B81F93"/>
    <w:rsid w:val="00B827A1"/>
    <w:rsid w:val="00B9368C"/>
    <w:rsid w:val="00BA0B87"/>
    <w:rsid w:val="00BA2824"/>
    <w:rsid w:val="00BA666B"/>
    <w:rsid w:val="00BC00E9"/>
    <w:rsid w:val="00BC1CF9"/>
    <w:rsid w:val="00BC5226"/>
    <w:rsid w:val="00BD6DFB"/>
    <w:rsid w:val="00BD7DB5"/>
    <w:rsid w:val="00C02F70"/>
    <w:rsid w:val="00C048E4"/>
    <w:rsid w:val="00C3304F"/>
    <w:rsid w:val="00C40361"/>
    <w:rsid w:val="00C44F9A"/>
    <w:rsid w:val="00C54941"/>
    <w:rsid w:val="00C54F1C"/>
    <w:rsid w:val="00C55F59"/>
    <w:rsid w:val="00C61205"/>
    <w:rsid w:val="00C61842"/>
    <w:rsid w:val="00C629D4"/>
    <w:rsid w:val="00C713AC"/>
    <w:rsid w:val="00C73BE5"/>
    <w:rsid w:val="00C9671F"/>
    <w:rsid w:val="00CA10C9"/>
    <w:rsid w:val="00CA7827"/>
    <w:rsid w:val="00CB30B0"/>
    <w:rsid w:val="00CB6A90"/>
    <w:rsid w:val="00CC1331"/>
    <w:rsid w:val="00CD26E7"/>
    <w:rsid w:val="00CD6169"/>
    <w:rsid w:val="00CD7576"/>
    <w:rsid w:val="00CE48FF"/>
    <w:rsid w:val="00CE693C"/>
    <w:rsid w:val="00D0677F"/>
    <w:rsid w:val="00D071B0"/>
    <w:rsid w:val="00D131C4"/>
    <w:rsid w:val="00D20D34"/>
    <w:rsid w:val="00D2730D"/>
    <w:rsid w:val="00D42F30"/>
    <w:rsid w:val="00D432D8"/>
    <w:rsid w:val="00D532E5"/>
    <w:rsid w:val="00D56B28"/>
    <w:rsid w:val="00D63F8E"/>
    <w:rsid w:val="00D87EF4"/>
    <w:rsid w:val="00D90676"/>
    <w:rsid w:val="00DA4295"/>
    <w:rsid w:val="00DA4E08"/>
    <w:rsid w:val="00DB0E17"/>
    <w:rsid w:val="00DC0444"/>
    <w:rsid w:val="00DC6FD1"/>
    <w:rsid w:val="00DD1E38"/>
    <w:rsid w:val="00DE54CD"/>
    <w:rsid w:val="00DF6C7A"/>
    <w:rsid w:val="00E01F0D"/>
    <w:rsid w:val="00E04BCA"/>
    <w:rsid w:val="00E072D6"/>
    <w:rsid w:val="00E145BB"/>
    <w:rsid w:val="00E16BCD"/>
    <w:rsid w:val="00E30F8A"/>
    <w:rsid w:val="00E31C82"/>
    <w:rsid w:val="00E40DC5"/>
    <w:rsid w:val="00E433CB"/>
    <w:rsid w:val="00E44503"/>
    <w:rsid w:val="00E46C82"/>
    <w:rsid w:val="00E62343"/>
    <w:rsid w:val="00E67F32"/>
    <w:rsid w:val="00E71E24"/>
    <w:rsid w:val="00E764C9"/>
    <w:rsid w:val="00E82B67"/>
    <w:rsid w:val="00E8392C"/>
    <w:rsid w:val="00E901CE"/>
    <w:rsid w:val="00E91295"/>
    <w:rsid w:val="00E91D0C"/>
    <w:rsid w:val="00EA6B3C"/>
    <w:rsid w:val="00EB3B46"/>
    <w:rsid w:val="00EB7C39"/>
    <w:rsid w:val="00EC4A2A"/>
    <w:rsid w:val="00EC5663"/>
    <w:rsid w:val="00ED1B4F"/>
    <w:rsid w:val="00ED3E9E"/>
    <w:rsid w:val="00EF18D3"/>
    <w:rsid w:val="00EF46B7"/>
    <w:rsid w:val="00EF6B22"/>
    <w:rsid w:val="00F00C8B"/>
    <w:rsid w:val="00F13FFD"/>
    <w:rsid w:val="00F14240"/>
    <w:rsid w:val="00F237F9"/>
    <w:rsid w:val="00F30933"/>
    <w:rsid w:val="00F331AC"/>
    <w:rsid w:val="00F349BB"/>
    <w:rsid w:val="00F444B5"/>
    <w:rsid w:val="00F55308"/>
    <w:rsid w:val="00F564C4"/>
    <w:rsid w:val="00F6264B"/>
    <w:rsid w:val="00F71628"/>
    <w:rsid w:val="00F800B5"/>
    <w:rsid w:val="00F82197"/>
    <w:rsid w:val="00F85E99"/>
    <w:rsid w:val="00F86568"/>
    <w:rsid w:val="00F90226"/>
    <w:rsid w:val="00F91282"/>
    <w:rsid w:val="00F913F6"/>
    <w:rsid w:val="00F939E0"/>
    <w:rsid w:val="00F97676"/>
    <w:rsid w:val="00FA0055"/>
    <w:rsid w:val="00FA0968"/>
    <w:rsid w:val="00FC26E9"/>
    <w:rsid w:val="00FC41BA"/>
    <w:rsid w:val="00FD1E11"/>
    <w:rsid w:val="00FF04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EF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eastAsia="Calibri" w:hAnsi="Calibri" w:ascii="Calibri"/>
      <w:lang w:eastAsia="en-US"/>
    </w:rPr>
  </w:style>
  <w:style w:styleId="Reetkatablice" w:type="table">
    <w:name w:val="Table Grid"/>
    <w:basedOn w:val="Obinatablica"/>
    <w:locked/>
    <w:rsid w:val="00794A98"/>
    <w:rPr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unhideWhenUsed/>
    <w:rsid w:val="00CB30B0"/>
    <w:rPr>
      <w:color w:themeColor="hyperlink"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EF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ascii="Calibri" w:eastAsia="Calibri" w:hAnsi="Calibri"/>
      <w:lang w:eastAsia="en-US"/>
    </w:rPr>
  </w:style>
  <w:style w:styleId="Reetkatablice" w:type="table">
    <w:name w:val="Table Grid"/>
    <w:basedOn w:val="Obinatablica"/>
    <w:locked/>
    <w:rsid w:val="00794A98"/>
    <w:rPr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unhideWhenUsed/>
    <w:rsid w:val="00CB30B0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7248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682906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9124078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03996446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07581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711413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16122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1398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6040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08424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8746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5399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066239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01923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461642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699851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2230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075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1500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97860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5620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089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121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053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2019.</izvorni_sadrzaj>
    <derivirana_varijabla naziv="DomainObject.DatumDonosenjaOdluke_1">10.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</izvorni_sadrzaj>
    <derivirana_varijabla naziv="DomainObject.Predmet.Broj_1">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St-331/2017</izvorni_sadrzaj>
    <derivirana_varijabla naziv="DomainObject.Predmet.OznakaBroj_1">St-331/2017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HRGA GRADNJA društvo s ograničenom odgovornošću za gradnju i usluge u stečaju</izvorni_sadrzaj>
    <derivirana_varijabla naziv="DomainObject.Predmet.ProtustrankaFormated_1">  HRGA GRADNJA društvo s ograničenom odgovornošću za gradnju i usluge u stečaju</derivirana_varijabla>
  </DomainObject.Predmet.ProtustrankaFormated>
  <DomainObject.Predmet.ProtustrankaFormatedOIB>
    <izvorni_sadrzaj>  HRGA GRADNJA društvo s ograničenom odgovornošću za gradnju i usluge u stečaju, OIB 70241709472</izvorni_sadrzaj>
    <derivirana_varijabla naziv="DomainObject.Predmet.ProtustrankaFormatedOIB_1">  HRGA GRADNJA društvo s ograničenom odgovornošću za gradnju i usluge u stečaju, OIB 70241709472</derivirana_varijabla>
  </DomainObject.Predmet.ProtustrankaFormatedOIB>
  <DomainObject.Predmet.ProtustrankaFormatedWithAdress>
    <izvorni_sadrzaj> HRGA GRADNJA društvo s ograničenom odgovornošću za gradnju i usluge u stečaju, Radun 35, 21217 Kaštel Stari</izvorni_sadrzaj>
    <derivirana_varijabla naziv="DomainObject.Predmet.ProtustrankaFormatedWithAdress_1"> HRGA GRADNJA društvo s ograničenom odgovornošću za gradnju i usluge u stečaju, Radun 35, 21217 Kaštel Stari</derivirana_varijabla>
  </DomainObject.Predmet.ProtustrankaFormatedWithAdress>
  <DomainObject.Predmet.ProtustrankaFormatedWithAdressOIB>
    <izvorni_sadrzaj> HRGA GRADNJA društvo s ograničenom odgovornošću za gradnju i usluge u stečaju, OIB 70241709472, Radun 35, 21217 Kaštel Stari</izvorni_sadrzaj>
    <derivirana_varijabla naziv="DomainObject.Predmet.ProtustrankaFormatedWithAdressOIB_1"> HRGA GRADNJA društvo s ograničenom odgovornošću za gradnju i usluge u stečaju, OIB 70241709472, Radun 35, 21217 Kaštel Stari</derivirana_varijabla>
  </DomainObject.Predmet.ProtustrankaFormatedWithAdressOIB>
  <DomainObject.Predmet.ProtustrankaWithAdress>
    <izvorni_sadrzaj>HRGA GRADNJA društvo s ograničenom odgovornošću za gradnju i usluge u stečaju Radun 35, 21217 Kaštel Stari</izvorni_sadrzaj>
    <derivirana_varijabla naziv="DomainObject.Predmet.ProtustrankaWithAdress_1">HRGA GRADNJA društvo s ograničenom odgovornošću za gradnju i usluge u stečaju Radun 35, 21217 Kaštel Stari</derivirana_varijabla>
  </DomainObject.Predmet.ProtustrankaWithAdress>
  <DomainObject.Predmet.ProtustrankaWithAdressOIB>
    <izvorni_sadrzaj>HRGA GRADNJA društvo s ograničenom odgovornošću za gradnju i usluge u stečaju, OIB 70241709472, Radun 35, 21217 Kaštel Stari</izvorni_sadrzaj>
    <derivirana_varijabla naziv="DomainObject.Predmet.ProtustrankaWithAdressOIB_1">HRGA GRADNJA društvo s ograničenom odgovornošću za gradnju i usluge u stečaju, OIB 70241709472, Radun 35, 21217 Kaštel Stari</derivirana_varijabla>
  </DomainObject.Predmet.ProtustrankaWithAdressOIB>
  <DomainObject.Predmet.ProtustrankaNazivFormated>
    <izvorni_sadrzaj>HRGA GRADNJA društvo s ograničenom odgovornošću za gradnju i usluge u stečaju</izvorni_sadrzaj>
    <derivirana_varijabla naziv="DomainObject.Predmet.ProtustrankaNazivFormated_1">HRGA GRADNJA društvo s ograničenom odgovornošću za gradnju i usluge u stečaju</derivirana_varijabla>
  </DomainObject.Predmet.ProtustrankaNazivFormated>
  <DomainObject.Predmet.ProtustrankaNazivFormatedOIB>
    <izvorni_sadrzaj>HRGA GRADNJA društvo s ograničenom odgovornošću za gradnju i usluge u stečaju, OIB 70241709472</izvorni_sadrzaj>
    <derivirana_varijabla naziv="DomainObject.Predmet.ProtustrankaNazivFormatedOIB_1">HRGA GRADNJA društvo s ograničenom odgovornošću za gradnju i usluge u stečaju, OIB 70241709472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RH; RAIFFEISENLANDESBANK KӒRNTEN - RECHENZENTRUM UND REVISIONSVERBAND, REGISTRIERTE GENOSSENSCHAFT MIT BESCHRÄNKTER HAFTUNG zastupanog po punomoćniku BUTERIN&amp;POSAVEC odvjetničko društvo, društvo s ograničenom odgovornošću</izvorni_sadrzaj>
    <derivirana_varijabla naziv="DomainObject.Predmet.StrankaFormated_1">  FINANCIJSKA AGENCIJA, RC SPLIT; Ministarstvo financija RH; RAIFFEISENLANDESBANK KӒRNTEN - RECHENZENTRUM UND REVISIONSVERBAND, REGISTRIERTE GENOSSENSCHAFT MIT BESCHRÄNKTER HAFTUNG zastupanog po punomoćniku BUTERIN&amp;POSAVEC odvjetničko društvo, društvo s ograničenom odgovornošću</derivirana_varijabla>
  </DomainObject.Predmet.StrankaFormated>
  <DomainObject.Predmet.StrankaFormatedOIB>
    <izvorni_sadrzaj>  FINANCIJSKA AGENCIJA, RC SPLIT, OIB 85821130368; Ministarstvo financija RH, OIB 18683136487; RAIFFEISENLANDESBANK KӒRNTEN - RECHENZENTRUM UND REVISIONSVERBAND, REGISTRIERTE GENOSSENSCHAFT MIT BESCHRÄNKTER HAFTUNG, OIB 46870001221 zastupanog po punomoćniku BUTERIN&amp;POSAVEC odvjetničko društvo, društvo s ograničenom odgovornošću</izvorni_sadrzaj>
    <derivirana_varijabla naziv="DomainObject.Predmet.StrankaFormatedOIB_1">  FINANCIJSKA AGENCIJA, RC SPLIT, OIB 85821130368; Ministarstvo financija RH, OIB 18683136487; RAIFFEISENLANDESBANK KӒRNTEN - RECHENZENTRUM UND REVISIONSVERBAND, REGISTRIERTE GENOSSENSCHAFT MIT BESCHRÄNKTER HAFTUNG, OIB 46870001221 zastupanog po punomoćniku BUTERIN&amp;POSAVEC odvjetničko društvo, društvo s ograničenom odgovornošću</derivirana_varijabla>
  </DomainObject.Predmet.StrankaFormatedOIB>
  <DomainObject.Predmet.StrankaFormatedWithAdress>
    <izvorni_sadrzaj> FINANCIJSKA AGENCIJA, RC SPLIT, Mažuranićevo šetalište 24 b, 21000 Split; Ministarstvo financija RH, Katančićeva 5, 10000 Zagreb; RAIFFEISENLANDESBANK KӒRNTEN - RECHENZENTRUM UND REVISIONSVERBAND, REGISTRIERTE GENOSSENSCHAFT MIT BESCHRÄNKTER HAFTUNG, Raiffeisenplatz 1, 9020 Klagenfurt zastupanog po punomoćniku BUTERIN&amp;POSAVEC odvjetničko društvo, društvo s ograničenom odgovornošću</izvorni_sadrzaj>
    <derivirana_varijabla naziv="DomainObject.Predmet.StrankaFormatedWithAdress_1"> FINANCIJSKA AGENCIJA, RC SPLIT, Mažuranićevo šetalište 24 b, 21000 Split; Ministarstvo financija RH, Katančićeva 5, 10000 Zagreb; RAIFFEISENLANDESBANK KӒRNTEN - RECHENZENTRUM UND REVISIONSVERBAND, REGISTRIERTE GENOSSENSCHAFT MIT BESCHRÄNKTER HAFTUNG, Raiffeisenplatz 1, 9020 Klagenfurt zastupanog po punomoćniku BUTERIN&amp;POSAVEC odvjetničko društvo, društvo s ograničenom odgovornošću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Zagreb; RAIFFEISENLANDESBANK KӒRNTEN - RECHENZENTRUM UND REVISIONSVERBAND, REGISTRIERTE GENOSSENSCHAFT MIT BESCHRÄNKTER HAFTUNG, OIB 46870001221, Raiffeisenplatz 1, 9020 Klagenfurt zastupanog po punomoćniku BUTERIN&amp;POSAVEC odvjetničko društvo, društvo s ograničenom odgovornošću</izvorni_sadrzaj>
    <derivirana_varijabla naziv="DomainObject.Predmet.StrankaFormatedWithAdressOIB_1"> FINANCIJSKA AGENCIJA, RC SPLIT, OIB 85821130368, Mažuranićevo šetalište 24 b, 21000 Split; Ministarstvo financija RH, OIB 18683136487, Katančićeva 5, 10000 Zagreb; RAIFFEISENLANDESBANK KӒRNTEN - RECHENZENTRUM UND REVISIONSVERBAND, REGISTRIERTE GENOSSENSCHAFT MIT BESCHRÄNKTER HAFTUNG, OIB 46870001221, Raiffeisenplatz 1, 9020 Klagenfurt zastupanog po punomoćniku BUTERIN&amp;POSAVEC odvjetničko društvo, društvo s ograničenom odgovornošću</derivirana_varijabla>
  </DomainObject.Predmet.StrankaFormatedWithAdressOIB>
  <DomainObject.Predmet.StrankaWithAdress>
    <izvorni_sadrzaj>FINANCIJSKA AGENCIJA, RC SPLIT Mažuranićevo šetalište 24 b,21000 Split,Ministarstvo financija RH Katančićeva 5,10000 Zagreb,RAIFFEISENLANDESBANK KӒRNTEN - RECHENZENTRUM UND REVISIONSVERBAND, REGISTRIERTE GENOSSENSCHAFT MIT BESCHRÄNKTER HAFTUNG Raiffeisenplatz 1,9020 Klagenfurt</izvorni_sadrzaj>
    <derivirana_varijabla naziv="DomainObject.Predmet.StrankaWithAdress_1">FINANCIJSKA AGENCIJA, RC SPLIT Mažuranićevo šetalište 24 b,21000 Split,Ministarstvo financija RH Katančićeva 5,10000 Zagreb,RAIFFEISENLANDESBANK KӒRNTEN - RECHENZENTRUM UND REVISIONSVERBAND, REGISTRIERTE GENOSSENSCHAFT MIT BESCHRÄNKTER HAFTUNG Raiffeisenplatz 1,9020 Klagenfurt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Zagreb,RAIFFEISENLANDESBANK KӒRNTEN - RECHENZENTRUM UND REVISIONSVERBAND, REGISTRIERTE GENOSSENSCHAFT MIT BESCHRÄNKTER HAFTUNG, OIB 46870001221, Raiffeisenplatz 1,9020 Klagenfurt</izvorni_sadrzaj>
    <derivirana_varijabla naziv="DomainObject.Predmet.StrankaWithAdressOIB_1">FINANCIJSKA AGENCIJA, RC SPLIT, OIB 85821130368, Mažuranićevo šetalište 24 b,21000 Split,Ministarstvo financija RH, OIB 18683136487, Katančićeva 5,10000 Zagreb,RAIFFEISENLANDESBANK KӒRNTEN - RECHENZENTRUM UND REVISIONSVERBAND, REGISTRIERTE GENOSSENSCHAFT MIT BESCHRÄNKTER HAFTUNG, OIB 46870001221, Raiffeisenplatz 1,9020 Klagenfurt</derivirana_varijabla>
  </DomainObject.Predmet.StrankaWithAdressOIB>
  <DomainObject.Predmet.StrankaNazivFormated>
    <izvorni_sadrzaj>FINANCIJSKA AGENCIJA, RC SPLIT,Ministarstvo financija RH,RAIFFEISENLANDESBANK KӒRNTEN - RECHENZENTRUM UND REVISIONSVERBAND, REGISTRIERTE GENOSSENSCHAFT MIT BESCHRÄNKTER HAFTUNG</izvorni_sadrzaj>
    <derivirana_varijabla naziv="DomainObject.Predmet.StrankaNazivFormated_1">FINANCIJSKA AGENCIJA, RC SPLIT,Ministarstvo financija RH,RAIFFEISENLANDESBANK KӒRNTEN - RECHENZENTRUM UND REVISIONSVERBAND, REGISTRIERTE GENOSSENSCHAFT MIT BESCHRÄNKTER HAFTUNG</derivirana_varijabla>
  </DomainObject.Predmet.StrankaNazivFormated>
  <DomainObject.Predmet.StrankaNazivFormatedOIB>
    <izvorni_sadrzaj>FINANCIJSKA AGENCIJA, RC SPLIT, OIB 85821130368,Ministarstvo financija RH, OIB 18683136487,RAIFFEISENLANDESBANK KӒRNTEN - RECHENZENTRUM UND REVISIONSVERBAND, REGISTRIERTE GENOSSENSCHAFT MIT BESCHRÄNKTER HAFTUNG, OIB 46870001221</izvorni_sadrzaj>
    <derivirana_varijabla naziv="DomainObject.Predmet.StrankaNazivFormatedOIB_1">FINANCIJSKA AGENCIJA, RC SPLIT, OIB 85821130368,Ministarstvo financija RH, OIB 18683136487,RAIFFEISENLANDESBANK KӒRNTEN - RECHENZENTRUM UND REVISIONSVERBAND, REGISTRIERTE GENOSSENSCHAFT MIT BESCHRÄNKTER HAFTUNG, OIB 46870001221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  <item>Ministarstvo financija RH</item>
      <item>RAIFFEISENLANDESBANK KӒRNTEN - RECHENZENTRUM UND REVISIONSVERBAND, REGISTRIERTE GENOSSENSCHAFT MIT BESCHRÄNKTER HAFTUNG zastupanog po punomoćniku BUTERIN&amp;POSAVEC odvjetničko društvo, društvo s ograničenom odgovornošću</item>
    </izvorni_sadrzaj>
    <derivirana_varijabla naziv="DomainObject.Predmet.StrankaListFormated_1">
      <item>FINANCIJSKA AGENCIJA, RC SPLIT</item>
      <item>Ministarstvo financija RH</item>
      <item>RAIFFEISENLANDESBANK KӒRNTEN - RECHENZENTRUM UND REVISIONSVERBAND, REGISTRIERTE GENOSSENSCHAFT MIT BESCHRÄNKTER HAFTUNG zastupanog po punomoćniku BUTERIN&amp;POSAVEC odvjetničko društvo, društvo s ograničenom odgovornošću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  <item>RAIFFEISENLANDESBANK KӒRNTEN - RECHENZENTRUM UND REVISIONSVERBAND, REGISTRIERTE GENOSSENSCHAFT MIT BESCHRÄNKTER HAFTUNG, OIB 46870001221 zastupanog po punomoćniku BUTERIN&amp;POSAVEC odvjetničko društvo, društvo s ograničenom odgovornošću</item>
    </izvorni_sadrzaj>
    <derivirana_varijabla naziv="DomainObject.Predmet.StrankaListFormatedOIB_1">
      <item>FINANCIJSKA AGENCIJA, RC SPLIT, OIB 85821130368</item>
      <item>Ministarstvo financija RH, OIB 18683136487</item>
      <item>RAIFFEISENLANDESBANK KӒRNTEN - RECHENZENTRUM UND REVISIONSVERBAND, REGISTRIERTE GENOSSENSCHAFT MIT BESCHRÄNKTER HAFTUNG, OIB 46870001221 zastupanog po punomoćniku BUTERIN&amp;POSAVEC odvjetničko društvo, društvo s ograničenom odgovornošću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</item>
      <item>RAIFFEISENLANDESBANK KӒRNTEN - RECHENZENTRUM UND REVISIONSVERBAND, REGISTRIERTE GENOSSENSCHAFT MIT BESCHRÄNKTER HAFTUNG, Raiffeisenplatz 1, 9020 Klagenfurt zastupanog po punomoćniku BUTERIN&amp;POSAVEC odvjetničko društvo, društvo s ograničenom odgovornošću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</item>
      <item>RAIFFEISENLANDESBANK KӒRNTEN - RECHENZENTRUM UND REVISIONSVERBAND, REGISTRIERTE GENOSSENSCHAFT MIT BESCHRÄNKTER HAFTUNG, Raiffeisenplatz 1, 9020 Klagenfurt zastupanog po punomoćniku BUTERIN&amp;POSAVEC odvjetničko društvo, društvo s ograničenom odgovornošću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</item>
      <item>RAIFFEISENLANDESBANK KӒRNTEN - RECHENZENTRUM UND REVISIONSVERBAND, REGISTRIERTE GENOSSENSCHAFT MIT BESCHRÄNKTER HAFTUNG, OIB 46870001221, Raiffeisenplatz 1, 9020 Klagenfurt zastupanog po punomoćniku BUTERIN&amp;POSAVEC odvjetničko društvo, društvo s ograničenom odgovornošću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</item>
      <item>RAIFFEISENLANDESBANK KӒRNTEN - RECHENZENTRUM UND REVISIONSVERBAND, REGISTRIERTE GENOSSENSCHAFT MIT BESCHRÄNKTER HAFTUNG, OIB 46870001221, Raiffeisenplatz 1, 9020 Klagenfurt zastupanog po punomoćniku BUTERIN&amp;POSAVEC odvjetničko društvo, društvo s ograničenom odgovornošću</item>
    </derivirana_varijabla>
  </DomainObject.Predmet.StrankaListFormatedWithAdressOIB>
  <DomainObject.Predmet.StrankaListNazivFormated>
    <izvorni_sadrzaj>
      <item>FINANCIJSKA AGENCIJA, RC SPLIT</item>
      <item>Ministarstvo financija RH</item>
      <item>RAIFFEISENLANDESBANK KӒRNTEN - RECHENZENTRUM UND REVISIONSVERBAND, REGISTRIERTE GENOSSENSCHAFT MIT BESCHRÄNKTER HAFTUNG</item>
    </izvorni_sadrzaj>
    <derivirana_varijabla naziv="DomainObject.Predmet.StrankaListNazivFormated_1">
      <item>FINANCIJSKA AGENCIJA, RC SPLIT</item>
      <item>Ministarstvo financija RH</item>
      <item>RAIFFEISENLANDESBANK KӒRNTEN - RECHENZENTRUM UND REVISIONSVERBAND, REGISTRIERTE GENOSSENSCHAFT MIT BESCHRÄNKTER HAFTUNG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  <item>RAIFFEISENLANDESBANK KӒRNTEN - RECHENZENTRUM UND REVISIONSVERBAND, REGISTRIERTE GENOSSENSCHAFT MIT BESCHRÄNKTER HAFTUNG, OIB 46870001221</item>
    </izvorni_sadrzaj>
    <derivirana_varijabla naziv="DomainObject.Predmet.StrankaListNazivFormatedOIB_1">
      <item>FINANCIJSKA AGENCIJA, RC SPLIT, OIB 85821130368</item>
      <item>Ministarstvo financija RH, OIB 18683136487</item>
      <item>RAIFFEISENLANDESBANK KӒRNTEN - RECHENZENTRUM UND REVISIONSVERBAND, REGISTRIERTE GENOSSENSCHAFT MIT BESCHRÄNKTER HAFTUNG, OIB 46870001221</item>
    </derivirana_varijabla>
  </DomainObject.Predmet.StrankaListNazivFormatedOIB>
  <DomainObject.Predmet.ProtuStrankaListFormated>
    <izvorni_sadrzaj>
      <item>HRGA GRADNJA društvo s ograničenom odgovornošću za gradnju i usluge u stečaju</item>
    </izvorni_sadrzaj>
    <derivirana_varijabla naziv="DomainObject.Predmet.ProtuStrankaListFormated_1">
      <item>HRGA GRADNJA društvo s ograničenom odgovornošću za gradnju i usluge u stečaju</item>
    </derivirana_varijabla>
  </DomainObject.Predmet.ProtuStrankaListFormated>
  <DomainObject.Predmet.ProtuStrankaListFormatedOIB>
    <izvorni_sadrzaj>
      <item>HRGA GRADNJA društvo s ograničenom odgovornošću za gradnju i usluge u stečaju, OIB 70241709472</item>
    </izvorni_sadrzaj>
    <derivirana_varijabla naziv="DomainObject.Predmet.ProtuStrankaListFormatedOIB_1">
      <item>HRGA GRADNJA društvo s ograničenom odgovornošću za gradnju i usluge u stečaju, OIB 70241709472</item>
    </derivirana_varijabla>
  </DomainObject.Predmet.ProtuStrankaListFormatedOIB>
  <DomainObject.Predmet.ProtuStrankaListFormatedWithAdress>
    <izvorni_sadrzaj>
      <item>HRGA GRADNJA društvo s ograničenom odgovornošću za gradnju i usluge u stečaju, Radun 35, 21217 Kaštel Stari</item>
    </izvorni_sadrzaj>
    <derivirana_varijabla naziv="DomainObject.Predmet.ProtuStrankaListFormatedWithAdress_1">
      <item>HRGA GRADNJA društvo s ograničenom odgovornošću za gradnju i usluge u stečaju, Radun 35, 21217 Kaštel Stari</item>
    </derivirana_varijabla>
  </DomainObject.Predmet.ProtuStrankaListFormatedWithAdress>
  <DomainObject.Predmet.ProtuStrankaListFormatedWithAdressOIB>
    <izvorni_sadrzaj>
      <item>HRGA GRADNJA društvo s ograničenom odgovornošću za gradnju i usluge u stečaju, OIB 70241709472, Radun 35, 21217 Kaštel Stari</item>
    </izvorni_sadrzaj>
    <derivirana_varijabla naziv="DomainObject.Predmet.ProtuStrankaListFormatedWithAdressOIB_1">
      <item>HRGA GRADNJA društvo s ograničenom odgovornošću za gradnju i usluge u stečaju, OIB 70241709472, Radun 35, 21217 Kaštel Stari</item>
    </derivirana_varijabla>
  </DomainObject.Predmet.ProtuStrankaListFormatedWithAdressOIB>
  <DomainObject.Predmet.ProtuStrankaListNazivFormated>
    <izvorni_sadrzaj>
      <item>HRGA GRADNJA društvo s ograničenom odgovornošću za gradnju i usluge u stečaju</item>
    </izvorni_sadrzaj>
    <derivirana_varijabla naziv="DomainObject.Predmet.ProtuStrankaListNazivFormated_1">
      <item>HRGA GRADNJA društvo s ograničenom odgovornošću za gradnju i usluge u stečaju</item>
    </derivirana_varijabla>
  </DomainObject.Predmet.ProtuStrankaListNazivFormated>
  <DomainObject.Predmet.ProtuStrankaListNazivFormatedOIB>
    <izvorni_sadrzaj>
      <item>HRGA GRADNJA društvo s ograničenom odgovornošću za gradnju i usluge u stečaju, OIB 70241709472</item>
    </izvorni_sadrzaj>
    <derivirana_varijabla naziv="DomainObject.Predmet.ProtuStrankaListNazivFormatedOIB_1">
      <item>HRGA GRADNJA društvo s ograničenom odgovornošću za gradnju i usluge u stečaju, OIB 70241709472</item>
    </derivirana_varijabla>
  </DomainObject.Predmet.ProtuStrankaListNazivFormatedOIB>
  <DomainObject.Predmet.OstaliListFormated>
    <izvorni_sadrzaj>
      <item>Županijsko državno odvjetništvo u Splitu</item>
      <item>Ante Hrga</item>
      <item>BUTERIN&amp;POSAVEC odvjetničko društvo, društvo s ograničenom odgovornošću punomoćnik sudionika u postupku RAIFFEISENLANDESBANK KӒRNTEN - RECHENZENTRUM UND REVISIONSVERBAND, REGISTRIERTE GENOSSENSCHAFT MIT BESCHRÄNKTER HAFTUNG</item>
    </izvorni_sadrzaj>
    <derivirana_varijabla naziv="DomainObject.Predmet.OstaliListFormated_1">
      <item>Županijsko državno odvjetništvo u Splitu</item>
      <item>Ante Hrga</item>
      <item>BUTERIN&amp;POSAVEC odvjetničko društvo, društvo s ograničenom odgovornošću punomoćnik sudionika u postupku RAIFFEISENLANDESBANK KӒRNTEN - RECHENZENTRUM UND REVISIONSVERBAND, REGISTRIERTE GENOSSENSCHAFT MIT BESCHRÄNKTER HAFTUNG</item>
    </derivirana_varijabla>
  </DomainObject.Predmet.OstaliListFormated>
  <DomainObject.Predmet.OstaliListFormatedOIB>
    <izvorni_sadrzaj>
      <item>Županijsko državno odvjetništvo u Splitu</item>
      <item>Ante Hrga, OIB 07275869290</item>
      <item>BUTERIN&amp;POSAVEC odvjetničko društvo, društvo s ograničenom odgovornošću, OIB 88443826619 punomoćnik sudionika u postupku RAIFFEISENLANDESBANK KӒRNTEN - RECHENZENTRUM UND REVISIONSVERBAND, REGISTRIERTE GENOSSENSCHAFT MIT BESCHRÄNKTER HAFTUNG</item>
    </izvorni_sadrzaj>
    <derivirana_varijabla naziv="DomainObject.Predmet.OstaliListFormatedOIB_1">
      <item>Županijsko državno odvjetništvo u Splitu</item>
      <item>Ante Hrga, OIB 07275869290</item>
      <item>BUTERIN&amp;POSAVEC odvjetničko društvo, društvo s ograničenom odgovornošću, OIB 88443826619 punomoćnik sudionika u postupku RAIFFEISENLANDESBANK KӒRNTEN - RECHENZENTRUM UND REVISIONSVERBAND, REGISTRIERTE GENOSSENSCHAFT MIT BESCHRÄNKTER HAFTUNG</item>
    </derivirana_varijabla>
  </DomainObject.Predmet.OstaliListFormatedOIB>
  <DomainObject.Predmet.OstaliListFormatedWithAdress>
    <izvorni_sadrzaj>
      <item>Županijsko državno odvjetništvo u Splitu, Gundulićeva 29a, 21000 Split</item>
      <item>Ante Hrga, SV. JURJA 68 (ranije: KAŠTEL STARI, RADUN, 35), 21217 Kaštel Stari</item>
      <item>BUTERIN&amp;POSAVEC odvjetničko društvo, društvo s ograničenom odgovornošću, Draškovićeva 82, 10000 Zagreb punomoćnik sudionika u postupku RAIFFEISENLANDESBANK KӒRNTEN - RECHENZENTRUM UND REVISIONSVERBAND, REGISTRIERTE GENOSSENSCHAFT MIT BESCHRÄNKTER HAFTUNG</item>
    </izvorni_sadrzaj>
    <derivirana_varijabla naziv="DomainObject.Predmet.OstaliListFormatedWithAdress_1">
      <item>Županijsko državno odvjetništvo u Splitu, Gundulićeva 29a, 21000 Split</item>
      <item>Ante Hrga, SV. JURJA 68 (ranije: KAŠTEL STARI, RADUN, 35), 21217 Kaštel Stari</item>
      <item>BUTERIN&amp;POSAVEC odvjetničko društvo, društvo s ograničenom odgovornošću, Draškovićeva 82, 10000 Zagreb punomoćnik sudionika u postupku RAIFFEISENLANDESBANK KӒRNTEN - RECHENZENTRUM UND REVISIONSVERBAND, REGISTRIERTE GENOSSENSCHAFT MIT BESCHRÄNKTER HAFTUNG</item>
    </derivirana_varijabla>
  </DomainObject.Predmet.OstaliListFormatedWithAdress>
  <DomainObject.Predmet.OstaliListFormatedWithAdressOIB>
    <izvorni_sadrzaj>
      <item>Županijsko državno odvjetništvo u Splitu, Gundulićeva 29a, 21000 Split</item>
      <item>Ante Hrga, OIB 07275869290, SV. JURJA 68 (ranije: KAŠTEL STARI, RADUN, 35), 21217 Kaštel Stari</item>
      <item>BUTERIN&amp;POSAVEC odvjetničko društvo, društvo s ograničenom odgovornošću, OIB 88443826619, Draškovićeva 82, 10000 Zagreb punomoćnik sudionika u postupku RAIFFEISENLANDESBANK KӒRNTEN - RECHENZENTRUM UND REVISIONSVERBAND, REGISTRIERTE GENOSSENSCHAFT MIT BESCHRÄNKTER HAFTUNG</item>
    </izvorni_sadrzaj>
    <derivirana_varijabla naziv="DomainObject.Predmet.OstaliListFormatedWithAdressOIB_1">
      <item>Županijsko državno odvjetništvo u Splitu, Gundulićeva 29a, 21000 Split</item>
      <item>Ante Hrga, OIB 07275869290, SV. JURJA 68 (ranije: KAŠTEL STARI, RADUN, 35), 21217 Kaštel Stari</item>
      <item>BUTERIN&amp;POSAVEC odvjetničko društvo, društvo s ograničenom odgovornošću, OIB 88443826619, Draškovićeva 82, 10000 Zagreb punomoćnik sudionika u postupku RAIFFEISENLANDESBANK KӒRNTEN - RECHENZENTRUM UND REVISIONSVERBAND, REGISTRIERTE GENOSSENSCHAFT MIT BESCHRÄNKTER HAFTUNG</item>
    </derivirana_varijabla>
  </DomainObject.Predmet.OstaliListFormatedWithAdressOIB>
  <DomainObject.Predmet.OstaliListNazivFormated>
    <izvorni_sadrzaj>
      <item>Županijsko državno odvjetništvo u Splitu</item>
      <item>Ante Hrga</item>
      <item>BUTERIN&amp;POSAVEC odvjetničko društvo, društvo s ograničenom odgovornošću</item>
    </izvorni_sadrzaj>
    <derivirana_varijabla naziv="DomainObject.Predmet.OstaliListNazivFormated_1">
      <item>Županijsko državno odvjetništvo u Splitu</item>
      <item>Ante Hrga</item>
      <item>BUTERIN&amp;POSAVEC odvjetničko društvo, društvo s ograničenom odgovornošću</item>
    </derivirana_varijabla>
  </DomainObject.Predmet.OstaliListNazivFormated>
  <DomainObject.Predmet.OstaliListNazivFormatedOIB>
    <izvorni_sadrzaj>
      <item>Županijsko državno odvjetništvo u Splitu</item>
      <item>Ante Hrga, OIB 07275869290</item>
      <item>BUTERIN&amp;POSAVEC odvjetničko društvo, društvo s ograničenom odgovornošću, OIB 88443826619</item>
    </izvorni_sadrzaj>
    <derivirana_varijabla naziv="DomainObject.Predmet.OstaliListNazivFormatedOIB_1">
      <item>Županijsko državno odvjetništvo u Splitu</item>
      <item>Ante Hrga, OIB 07275869290</item>
      <item>BUTERIN&amp;POSAVEC odvjetničko društvo, društvo s ograničenom odgovornošću,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2019.</izvorni_sadrzaj>
    <derivirana_varijabla naziv="DomainObject.Datum_1">10.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HRGA GRADNJA društvo s ograničenom odgovornošću za gradnju i usluge u stečaju</izvorni_sadrzaj>
    <derivirana_varijabla naziv="DomainObject.Predmet.ProtustrankaIDrugi_1">HRGA GRADNJA društvo s ograničenom odgovornošću za gradnju i usluge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HRGA GRADNJA društvo s ograničenom odgovornošću za gradnju i usluge u stečaju, OIB 70241709472, Radun 35, 21217 Kaštel Stari</izvorni_sadrzaj>
    <derivirana_varijabla naziv="DomainObject.Predmet.ProtustrankaIDrugiAdressOIB_1">HRGA GRADNJA društvo s ograničenom odgovornošću za gradnju i usluge u stečaju, OIB 70241709472, Radun 35, 21217 Kaštel Stari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HRGA GRADNJA društvo s ograničenom odgovornošću za gradnju i usluge u stečaju</item>
      <item>FINANCIJSKA AGENCIJA, RC SPLIT</item>
      <item>Ministarstvo financija RH</item>
      <item>Županijsko državno odvjetništvo u Splitu</item>
      <item>Ante Hrga</item>
      <item>RAIFFEISENLANDESBANK KӒRNTEN - RECHENZENTRUM UND REVISIONSVERBAND, REGISTRIERTE GENOSSENSCHAFT MIT BESCHRÄNKTER HAFTUNG</item>
      <item>BUTERIN&amp;POSAVEC odvjetničko društvo, društvo s ograničenom odgovornošću</item>
    </izvorni_sadrzaj>
    <derivirana_varijabla naziv="DomainObject.Predmet.SudioniciListNaziv_1">
      <item>HRGA GRADNJA društvo s ograničenom odgovornošću za gradnju i usluge u stečaju</item>
      <item>FINANCIJSKA AGENCIJA, RC SPLIT</item>
      <item>Ministarstvo financija RH</item>
      <item>Županijsko državno odvjetništvo u Splitu</item>
      <item>Ante Hrga</item>
      <item>RAIFFEISENLANDESBANK KӒRNTEN - RECHENZENTRUM UND REVISIONSVERBAND, REGISTRIERTE GENOSSENSCHAFT MIT BESCHRÄNKTER HAFTUNG</item>
      <item>BUTERIN&amp;POSAVEC odvjetničko društvo, društvo s ograničenom odgovornošću</item>
    </derivirana_varijabla>
  </DomainObject.Predmet.SudioniciListNaziv>
  <DomainObject.Predmet.SudioniciListAdressOIB>
    <izvorni_sadrzaj>
      <item>HRGA GRADNJA društvo s ograničenom odgovornošću za gradnju i usluge u stečaju, OIB 70241709472, Radun 35,21217 Kaštel Stari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Ante Hrga, OIB 07275869290, SV. JURJA 68 (ranije: KAŠTEL STARI, RADUN, 35),21217 Kaštel Stari</item>
      <item>RAIFFEISENLANDESBANK KӒRNTEN - RECHENZENTRUM UND REVISIONSVERBAND, REGISTRIERTE GENOSSENSCHAFT MIT BESCHRÄNKTER HAFTUNG, OIB 46870001221, Raiffeisenplatz 1,9020 Klagenfurt</item>
      <item>BUTERIN&amp;POSAVEC odvjetničko društvo, društvo s ograničenom odgovornošću, OIB 88443826619, Draškovićeva 82,10000 Zagreb</item>
    </izvorni_sadrzaj>
    <derivirana_varijabla naziv="DomainObject.Predmet.SudioniciListAdressOIB_1">
      <item>HRGA GRADNJA društvo s ograničenom odgovornošću za gradnju i usluge u stečaju, OIB 70241709472, Radun 35,21217 Kaštel Stari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Ante Hrga, OIB 07275869290, SV. JURJA 68 (ranije: KAŠTEL STARI, RADUN, 35),21217 Kaštel Stari</item>
      <item>RAIFFEISENLANDESBANK KӒRNTEN - RECHENZENTRUM UND REVISIONSVERBAND, REGISTRIERTE GENOSSENSCHAFT MIT BESCHRÄNKTER HAFTUNG, OIB 46870001221, Raiffeisenplatz 1,9020 Klagenfurt</item>
      <item>BUTERIN&amp;POSAVEC odvjetničko društvo, društvo s ograničenom odgovornošću,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70241709472</item>
      <item>, OIB 85821130368</item>
      <item>, OIB 18683136487</item>
      <item>, OIB null</item>
      <item>, OIB 07275869290</item>
      <item>, OIB 46870001221</item>
      <item>, OIB 88443826619</item>
    </izvorni_sadrzaj>
    <derivirana_varijabla naziv="DomainObject.Predmet.SudioniciListNazivOIB_1">
      <item>, OIB 70241709472</item>
      <item>, OIB 85821130368</item>
      <item>, OIB 18683136487</item>
      <item>, OIB null</item>
      <item>, OIB 07275869290</item>
      <item>, OIB 46870001221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E1CE02-8D77-44C6-8EE5-02FC983EED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4</properties:Pages>
  <properties:Words>1436</properties:Words>
  <properties:Characters>8071</properties:Characters>
  <properties:Lines>151</properties:Lines>
  <properties:Paragraphs>49</properties:Paragraphs>
  <properties:TotalTime>310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9504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2017-09-05T06:41:00Z</dcterms:created>
  <dc:creator>Ante Kačić</dc:creator>
  <cp:lastModifiedBy>Ana Golub Gruić</cp:lastModifiedBy>
  <cp:lastPrinted>2019-06-10T08:08:00Z</cp:lastPrinted>
  <dcterms:modified xmlns:xsi="http://www.w3.org/2001/XMLSchema-instance" xsi:type="dcterms:W3CDTF">2019-06-10T12:26:00Z</dcterms:modified>
  <cp:revision>34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(St-331-2017 dosuda nakon dražbe  - 117.docx)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