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8721b" w14:paraId="718721b" w:rsidRDefault="00D80CC9" w:rsidP="00F83E1E" w:rsidR="00D80CC9" w:rsidRPr="005A04B6">
      <w:pPr>
        <w:jc w:val="both"/>
        <w15:collapsed w:val="false"/>
        <w:rPr>
          <w:rFonts w:hAnsi="Times New Roman" w:ascii="Times New Roman"/>
        </w:rPr>
      </w:pPr>
      <w:bookmarkStart w:name="_GoBack" w:id="0"/>
      <w:bookmarkEnd w:id="0"/>
    </w:p>
    <w:p w:rsidRDefault="00F83E1E" w:rsidP="00F83E1E" w:rsidR="00F83E1E" w:rsidRPr="005A04B6">
      <w:pPr>
        <w:jc w:val="both"/>
        <w:rPr>
          <w:rFonts w:hAnsi="Times New Roman" w:ascii="Times New Roman"/>
        </w:rPr>
      </w:pPr>
      <w:r w:rsidRPr="005A04B6">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A04B6">
        <w:rPr>
          <w:rFonts w:hAnsi="Times New Roman" w:ascii="Times New Roman"/>
        </w:rPr>
        <w:t xml:space="preserve">                                                                                                   </w:t>
      </w:r>
      <w:r w:rsidR="00AE4D16" w:rsidRPr="005A04B6">
        <w:rPr>
          <w:rFonts w:hAnsi="Times New Roman" w:ascii="Times New Roman"/>
        </w:rPr>
        <w:t xml:space="preserve">   </w:t>
      </w:r>
      <w:r w:rsidR="008717E2" w:rsidRPr="005A04B6">
        <w:rPr>
          <w:rFonts w:hAnsi="Times New Roman" w:ascii="Times New Roman"/>
        </w:rPr>
        <w:t xml:space="preserve"> 4</w:t>
      </w:r>
      <w:r w:rsidRPr="005A04B6">
        <w:rPr>
          <w:rFonts w:hAnsi="Times New Roman" w:ascii="Times New Roman"/>
        </w:rPr>
        <w:t xml:space="preserve"> St-</w:t>
      </w:r>
      <w:r w:rsidR="008717E2" w:rsidRPr="005A04B6">
        <w:rPr>
          <w:rFonts w:hAnsi="Times New Roman" w:ascii="Times New Roman"/>
        </w:rPr>
        <w:t>5614</w:t>
      </w:r>
      <w:r w:rsidR="00F86B4C" w:rsidRPr="005A04B6">
        <w:rPr>
          <w:rFonts w:hAnsi="Times New Roman" w:ascii="Times New Roman"/>
        </w:rPr>
        <w:t>/16</w:t>
      </w:r>
    </w:p>
    <w:p w:rsidRDefault="00F83E1E" w:rsidP="00F83E1E" w:rsidR="00F83E1E" w:rsidRPr="005A04B6">
      <w:pPr>
        <w:jc w:val="both"/>
        <w:rPr>
          <w:rFonts w:hAnsi="Times New Roman" w:ascii="Times New Roman"/>
        </w:rPr>
      </w:pPr>
      <w:r w:rsidRPr="005A04B6">
        <w:rPr>
          <w:rFonts w:hAnsi="Times New Roman" w:ascii="Times New Roman"/>
        </w:rPr>
        <w:t>REPUBLIKA HRVATSKA</w:t>
      </w:r>
    </w:p>
    <w:p w:rsidRDefault="00F83E1E" w:rsidP="00F83E1E" w:rsidR="00F83E1E" w:rsidRPr="005A04B6">
      <w:pPr>
        <w:jc w:val="both"/>
        <w:rPr>
          <w:rFonts w:hAnsi="Times New Roman" w:ascii="Times New Roman"/>
        </w:rPr>
      </w:pPr>
      <w:r w:rsidRPr="005A04B6">
        <w:rPr>
          <w:rFonts w:hAnsi="Times New Roman" w:ascii="Times New Roman"/>
        </w:rPr>
        <w:t>TRGOVAČKI SUD U ZAGREBU</w:t>
      </w:r>
    </w:p>
    <w:p w:rsidRDefault="00F83E1E" w:rsidP="00F83E1E" w:rsidR="00F83E1E" w:rsidRPr="005A04B6">
      <w:pPr>
        <w:jc w:val="both"/>
        <w:rPr>
          <w:rFonts w:hAnsi="Times New Roman" w:ascii="Times New Roman"/>
        </w:rPr>
      </w:pPr>
      <w:r w:rsidRPr="005A04B6">
        <w:rPr>
          <w:rFonts w:hAnsi="Times New Roman" w:ascii="Times New Roman"/>
        </w:rPr>
        <w:t>STALNA SLUŽBA</w:t>
      </w:r>
    </w:p>
    <w:p w:rsidRDefault="00F83E1E" w:rsidP="00F83E1E" w:rsidR="00F83E1E" w:rsidRPr="005A04B6">
      <w:pPr>
        <w:jc w:val="both"/>
        <w:rPr>
          <w:rFonts w:hAnsi="Times New Roman" w:ascii="Times New Roman"/>
        </w:rPr>
      </w:pPr>
      <w:r w:rsidRPr="005A04B6">
        <w:rPr>
          <w:rFonts w:hAnsi="Times New Roman" w:ascii="Times New Roman"/>
        </w:rPr>
        <w:t xml:space="preserve">Karlovac, Ljudevita Šestića 4 </w:t>
      </w:r>
    </w:p>
    <w:p w:rsidRDefault="00F83E1E" w:rsidP="00F83E1E" w:rsidR="00F83E1E" w:rsidRPr="005A04B6">
      <w:pPr>
        <w:jc w:val="both"/>
        <w:rPr>
          <w:rFonts w:hAnsi="Times New Roman" w:ascii="Times New Roman"/>
        </w:rPr>
      </w:pPr>
    </w:p>
    <w:p w:rsidRDefault="00F83E1E" w:rsidP="00F83E1E" w:rsidR="00F83E1E" w:rsidRPr="005A04B6">
      <w:pPr>
        <w:jc w:val="center"/>
        <w:rPr>
          <w:rFonts w:hAnsi="Times New Roman" w:ascii="Times New Roman"/>
        </w:rPr>
      </w:pPr>
      <w:r w:rsidRPr="005A04B6">
        <w:rPr>
          <w:rFonts w:hAnsi="Times New Roman" w:ascii="Times New Roman"/>
        </w:rPr>
        <w:t>R E P U B L I K A    H R V A T S K A</w:t>
      </w:r>
    </w:p>
    <w:p w:rsidRDefault="00F83E1E" w:rsidP="00E81DA8" w:rsidR="00F83E1E" w:rsidRPr="005A04B6">
      <w:pPr>
        <w:jc w:val="center"/>
        <w:rPr>
          <w:rFonts w:hAnsi="Times New Roman" w:ascii="Times New Roman"/>
        </w:rPr>
      </w:pPr>
      <w:r w:rsidRPr="005A04B6">
        <w:rPr>
          <w:rFonts w:hAnsi="Times New Roman" w:ascii="Times New Roman"/>
        </w:rPr>
        <w:t>R J E Š E N J E</w:t>
      </w:r>
    </w:p>
    <w:p w:rsidRDefault="00F83E1E" w:rsidP="00F83E1E" w:rsidR="00F83E1E" w:rsidRPr="005A04B6">
      <w:pPr>
        <w:jc w:val="both"/>
        <w:rPr>
          <w:rFonts w:hAnsi="Times New Roman" w:ascii="Times New Roman"/>
        </w:rPr>
      </w:pPr>
    </w:p>
    <w:p w:rsidRDefault="00F83E1E" w:rsidP="00F83E1E" w:rsidR="00F83E1E" w:rsidRPr="005A04B6">
      <w:pPr>
        <w:jc w:val="both"/>
        <w:rPr>
          <w:rFonts w:hAnsi="Times New Roman" w:ascii="Times New Roman"/>
        </w:rPr>
      </w:pPr>
      <w:r w:rsidRPr="005A04B6">
        <w:rPr>
          <w:rFonts w:hAnsi="Times New Roman" w:ascii="Times New Roman"/>
        </w:rPr>
        <w:tab/>
        <w:t xml:space="preserve">Trgovački sud u Zagrebu, Stalna služba, po sucu </w:t>
      </w:r>
      <w:r w:rsidR="008717E2" w:rsidRPr="005A04B6">
        <w:rPr>
          <w:rFonts w:hAnsi="Times New Roman" w:ascii="Times New Roman"/>
        </w:rPr>
        <w:t>Goranki Boljkovac</w:t>
      </w:r>
      <w:r w:rsidRPr="005A04B6">
        <w:rPr>
          <w:rFonts w:hAnsi="Times New Roman" w:ascii="Times New Roman"/>
        </w:rPr>
        <w:t>,</w:t>
      </w:r>
      <w:r w:rsidR="00EA2934" w:rsidRPr="005A04B6">
        <w:rPr>
          <w:rFonts w:hAnsi="Times New Roman" w:ascii="Times New Roman"/>
        </w:rPr>
        <w:t xml:space="preserve"> </w:t>
      </w:r>
      <w:r w:rsidR="005D1BE0" w:rsidRPr="005A04B6">
        <w:rPr>
          <w:rFonts w:hAnsi="Times New Roman" w:ascii="Times New Roman"/>
        </w:rPr>
        <w:t xml:space="preserve">u predstečajnom postupku nad dužnikom </w:t>
      </w:r>
      <w:r w:rsidR="00FF54F3" w:rsidRPr="005A04B6">
        <w:rPr>
          <w:rFonts w:hAnsi="Times New Roman" w:ascii="Times New Roman"/>
        </w:rPr>
        <w:t>ORION NAUTIKA</w:t>
      </w:r>
      <w:r w:rsidR="00F86B4C" w:rsidRPr="005A04B6">
        <w:rPr>
          <w:rFonts w:hAnsi="Times New Roman" w:ascii="Times New Roman"/>
        </w:rPr>
        <w:t xml:space="preserve"> d.o.o., </w:t>
      </w:r>
      <w:r w:rsidR="00125606" w:rsidRPr="005A04B6">
        <w:rPr>
          <w:rFonts w:hAnsi="Times New Roman" w:ascii="Times New Roman"/>
        </w:rPr>
        <w:t xml:space="preserve">Zagreb, </w:t>
      </w:r>
      <w:r w:rsidR="00FF54F3" w:rsidRPr="005A04B6">
        <w:rPr>
          <w:rFonts w:hAnsi="Times New Roman" w:ascii="Times New Roman"/>
        </w:rPr>
        <w:t>Barčev trg 13</w:t>
      </w:r>
      <w:r w:rsidR="00125606" w:rsidRPr="005A04B6">
        <w:rPr>
          <w:rFonts w:hAnsi="Times New Roman" w:ascii="Times New Roman"/>
        </w:rPr>
        <w:t>, OIB</w:t>
      </w:r>
      <w:r w:rsidR="00FF54F3" w:rsidRPr="005A04B6">
        <w:rPr>
          <w:rFonts w:hAnsi="Times New Roman" w:ascii="Times New Roman"/>
        </w:rPr>
        <w:t xml:space="preserve"> 40722219627</w:t>
      </w:r>
      <w:r w:rsidR="00596FD7" w:rsidRPr="005A04B6">
        <w:rPr>
          <w:rFonts w:hAnsi="Times New Roman" w:ascii="Times New Roman"/>
        </w:rPr>
        <w:t xml:space="preserve">, </w:t>
      </w:r>
      <w:r w:rsidR="001F30E6" w:rsidRPr="005A04B6">
        <w:rPr>
          <w:rFonts w:hAnsi="Times New Roman" w:ascii="Times New Roman"/>
        </w:rPr>
        <w:t xml:space="preserve">kojeg zastupa punomoćnik Pavao Mrkonjić, odvjetnik u Zagrebu, Ante Topić Mimare 24, </w:t>
      </w:r>
      <w:r w:rsidR="00534C59" w:rsidRPr="005A04B6">
        <w:rPr>
          <w:rFonts w:hAnsi="Times New Roman" w:ascii="Times New Roman"/>
        </w:rPr>
        <w:t xml:space="preserve">nakon održanog ročišta za glasovanje o planu restrukturiranja </w:t>
      </w:r>
      <w:r w:rsidR="00C0480D" w:rsidRPr="005A04B6">
        <w:rPr>
          <w:rFonts w:hAnsi="Times New Roman" w:ascii="Times New Roman"/>
        </w:rPr>
        <w:t xml:space="preserve">dana </w:t>
      </w:r>
      <w:r w:rsidR="00534C59" w:rsidRPr="005A04B6">
        <w:rPr>
          <w:rFonts w:hAnsi="Times New Roman" w:ascii="Times New Roman"/>
        </w:rPr>
        <w:t>12. prosinca</w:t>
      </w:r>
      <w:r w:rsidR="00D42DB0" w:rsidRPr="005A04B6">
        <w:rPr>
          <w:rFonts w:hAnsi="Times New Roman" w:ascii="Times New Roman"/>
        </w:rPr>
        <w:t xml:space="preserve"> 2016.</w:t>
      </w:r>
      <w:r w:rsidR="00FF54F3" w:rsidRPr="005A04B6">
        <w:rPr>
          <w:rFonts w:hAnsi="Times New Roman" w:ascii="Times New Roman"/>
        </w:rPr>
        <w:t xml:space="preserve"> godine</w:t>
      </w:r>
    </w:p>
    <w:p w:rsidRDefault="00F86B4C" w:rsidP="005A04B6" w:rsidR="005A04B6" w:rsidRPr="005A04B6">
      <w:pPr>
        <w:jc w:val="center"/>
        <w:rPr>
          <w:rFonts w:hAnsi="Times New Roman" w:ascii="Times New Roman"/>
        </w:rPr>
      </w:pPr>
      <w:r w:rsidRPr="005A04B6">
        <w:rPr>
          <w:rFonts w:hAnsi="Times New Roman" w:ascii="Times New Roman"/>
        </w:rPr>
        <w:t>r i j e š i o  j e</w:t>
      </w:r>
    </w:p>
    <w:p w:rsidRDefault="005A04B6" w:rsidP="005A04B6" w:rsidR="005A04B6" w:rsidRPr="005A04B6">
      <w:pPr>
        <w:jc w:val="center"/>
        <w:rPr>
          <w:rFonts w:hAnsi="Times New Roman" w:ascii="Times New Roman"/>
        </w:rPr>
      </w:pPr>
    </w:p>
    <w:p w:rsidRDefault="005A04B6" w:rsidP="005A04B6" w:rsidR="005A04B6">
      <w:pPr>
        <w:ind w:firstLine="705"/>
        <w:jc w:val="both"/>
        <w:rPr>
          <w:rFonts w:hAnsi="Times New Roman" w:ascii="Times New Roman"/>
        </w:rPr>
      </w:pPr>
      <w:r w:rsidRPr="005A04B6">
        <w:rPr>
          <w:rFonts w:hAnsi="Times New Roman" w:ascii="Times New Roman"/>
        </w:rPr>
        <w:t xml:space="preserve">I. Utvrđuje se da su vjerovnici dužnika ORION NAUTIKA d.o.o., Zagreb, Barčev trg 13, OIB 40722219627,  prihvatili plan restrukturiranja.  </w:t>
      </w:r>
    </w:p>
    <w:p w:rsidRDefault="005A04B6" w:rsidP="005A04B6" w:rsidR="005A04B6">
      <w:pPr>
        <w:ind w:firstLine="705"/>
        <w:jc w:val="both"/>
        <w:rPr>
          <w:rFonts w:hAnsi="Times New Roman" w:ascii="Times New Roman"/>
        </w:rPr>
      </w:pPr>
    </w:p>
    <w:p w:rsidRDefault="005A04B6" w:rsidP="005A04B6" w:rsidR="005A04B6" w:rsidRPr="005A04B6">
      <w:pPr>
        <w:ind w:firstLine="705"/>
        <w:jc w:val="both"/>
        <w:rPr>
          <w:rFonts w:hAnsi="Times New Roman" w:ascii="Times New Roman"/>
        </w:rPr>
      </w:pPr>
      <w:r>
        <w:rPr>
          <w:rFonts w:hAnsi="Times New Roman" w:ascii="Times New Roman"/>
        </w:rPr>
        <w:t xml:space="preserve">II. </w:t>
      </w:r>
      <w:r w:rsidRPr="005A04B6">
        <w:rPr>
          <w:rFonts w:hAnsi="Times New Roman" w:ascii="Times New Roman"/>
        </w:rPr>
        <w:t xml:space="preserve"> Potvrđuje se predstečajni sporazum prema kojemu će se tražbina svakog pojedinog vjerovnika namiriti na sljedeći način, a u skladu s Planom restrukturiranja predanim od strane dužnika u ovome predstečajnom postupku: </w:t>
      </w:r>
    </w:p>
    <w:p w:rsidRDefault="00037C0A" w:rsidP="00037C0A" w:rsidR="00037C0A">
      <w:pPr>
        <w:ind w:firstLine="705"/>
        <w:jc w:val="both"/>
        <w:rPr>
          <w:rFonts w:hAnsi="Times New Roman" w:ascii="Times New Roman"/>
        </w:rPr>
      </w:pPr>
    </w:p>
    <w:p w:rsidRDefault="00037C0A" w:rsidP="00037C0A" w:rsidR="00037C0A" w:rsidRPr="005A04B6">
      <w:pPr>
        <w:ind w:firstLine="705"/>
        <w:jc w:val="both"/>
        <w:rPr>
          <w:rFonts w:hAnsi="Times New Roman" w:ascii="Times New Roman"/>
        </w:rPr>
      </w:pPr>
      <w:r>
        <w:rPr>
          <w:rFonts w:hAnsi="Times New Roman" w:ascii="Times New Roman"/>
        </w:rPr>
        <w:t xml:space="preserve">Tražbine prema vjerovnicima koji nisu nižeg isplatnog reda na dan 26. listopada 2016. godine iznose 776.700,96 kn. Predviđen je otpis 70% ukupno utvrđenih tražbina, te nakon dvije godine počeka, obročna otplata 30% ukupno utvrđenih tražbina u 60 jednakih mjesečnih obroka (anuiteta) uz propisanu kamatu od 4,5% godišnje, a sve počevši od dana pravomoćnosti rješenja </w:t>
      </w:r>
      <w:r w:rsidR="00F907C9">
        <w:rPr>
          <w:rFonts w:hAnsi="Times New Roman" w:ascii="Times New Roman"/>
        </w:rPr>
        <w:t>kojim je potvrđen predstečajni sporazum pred trgovačkim sudom;</w:t>
      </w:r>
    </w:p>
    <w:p w:rsidRDefault="005A04B6" w:rsidP="00E77A8D" w:rsidR="005A04B6">
      <w:pPr>
        <w:jc w:val="center"/>
        <w:rPr>
          <w:rFonts w:hAnsi="Times New Roman" w:ascii="Times New Roman"/>
        </w:rPr>
      </w:pPr>
    </w:p>
    <w:p w:rsidRDefault="005A04B6" w:rsidP="005A04B6" w:rsidR="005A04B6" w:rsidRPr="00F82F62">
      <w:pPr>
        <w:ind w:left="-851"/>
        <w:jc w:val="both"/>
        <w:rPr>
          <w:rFonts w:hAnsi="Times New Roman" w:ascii="Times New Roman"/>
          <w:sz w:val="20"/>
          <w:szCs w:val="20"/>
        </w:rPr>
      </w:pPr>
    </w:p>
    <w:tbl>
      <w:tblPr>
        <w:tblW w:type="dxa" w:w="10349"/>
        <w:tblInd w:type="dxa" w:w="-459"/>
        <w:tblLayout w:type="fixed"/>
        <w:tblLook w:val="0000" w:noVBand="0" w:noHBand="0" w:lastColumn="0" w:firstColumn="0" w:lastRow="0" w:firstRow="0"/>
      </w:tblPr>
      <w:tblGrid>
        <w:gridCol w:w="610"/>
        <w:gridCol w:w="1517"/>
        <w:gridCol w:w="1417"/>
        <w:gridCol w:w="1560"/>
        <w:gridCol w:w="1134"/>
        <w:gridCol w:w="709"/>
        <w:gridCol w:w="1134"/>
        <w:gridCol w:w="1134"/>
        <w:gridCol w:w="1134"/>
      </w:tblGrid>
      <w:tr w:rsidTr="009A4D7D" w:rsidR="005A04B6" w:rsidRPr="00F82F62">
        <w:trPr>
          <w:trHeight w:val="1800"/>
        </w:trPr>
        <w:tc>
          <w:tcPr>
            <w:tcW w:type="dxa" w:w="610"/>
            <w:tcBorders>
              <w:top w:space="0" w:sz="4" w:color="000000" w:val="single"/>
              <w:left w:space="0" w:sz="4" w:color="000000" w:val="single"/>
              <w:bottom w:space="0" w:sz="4" w:color="000000" w:val="single"/>
            </w:tcBorders>
            <w:shd w:fill="00CCFF" w:color="auto" w:val="clear"/>
            <w:vAlign w:val="center"/>
          </w:tcPr>
          <w:p w:rsidRDefault="005A04B6" w:rsidP="009A4D7D" w:rsidR="005A04B6">
            <w:pPr>
              <w:snapToGrid w:val="false"/>
              <w:jc w:val="center"/>
              <w:rPr>
                <w:rFonts w:hAnsi="Times New Roman" w:ascii="Times New Roman"/>
                <w:b/>
                <w:bCs/>
                <w:sz w:val="20"/>
              </w:rPr>
            </w:pPr>
            <w:r>
              <w:rPr>
                <w:rFonts w:hAnsi="Times New Roman" w:ascii="Times New Roman"/>
                <w:b/>
                <w:bCs/>
                <w:sz w:val="20"/>
              </w:rPr>
              <w:t>R.</w:t>
            </w:r>
          </w:p>
          <w:p w:rsidRDefault="005A04B6" w:rsidP="009A4D7D" w:rsidR="005A04B6" w:rsidRPr="00F82F62">
            <w:pPr>
              <w:snapToGrid w:val="false"/>
              <w:jc w:val="center"/>
              <w:rPr>
                <w:rFonts w:hAnsi="Times New Roman" w:ascii="Times New Roman"/>
                <w:b/>
                <w:bCs/>
                <w:sz w:val="20"/>
                <w:szCs w:val="20"/>
              </w:rPr>
            </w:pPr>
            <w:r>
              <w:rPr>
                <w:rFonts w:hAnsi="Times New Roman" w:ascii="Times New Roman"/>
                <w:b/>
                <w:bCs/>
                <w:sz w:val="20"/>
              </w:rPr>
              <w:t>BR.</w:t>
            </w:r>
            <w:r w:rsidRPr="00F82F62">
              <w:rPr>
                <w:rFonts w:hAnsi="Times New Roman" w:ascii="Times New Roman"/>
                <w:b/>
                <w:bCs/>
                <w:sz w:val="20"/>
                <w:szCs w:val="20"/>
              </w:rPr>
              <w:t xml:space="preserve"> </w:t>
            </w:r>
          </w:p>
        </w:tc>
        <w:tc>
          <w:tcPr>
            <w:tcW w:type="dxa" w:w="1517"/>
            <w:tcBorders>
              <w:top w:space="0" w:sz="4" w:color="000000" w:val="single"/>
              <w:left w:space="0" w:sz="4" w:color="000000" w:val="single"/>
              <w:bottom w:space="0" w:sz="4" w:color="000000" w:val="single"/>
            </w:tcBorders>
            <w:shd w:fill="00CCFF" w:color="auto" w:val="clear"/>
            <w:vAlign w:val="center"/>
          </w:tcPr>
          <w:p w:rsidRDefault="005A04B6" w:rsidP="009A4D7D" w:rsidR="005A04B6" w:rsidRPr="00F82F62">
            <w:pPr>
              <w:snapToGrid w:val="false"/>
              <w:jc w:val="center"/>
              <w:rPr>
                <w:rFonts w:hAnsi="Times New Roman" w:ascii="Times New Roman"/>
                <w:b/>
                <w:bCs/>
                <w:sz w:val="20"/>
                <w:szCs w:val="20"/>
              </w:rPr>
            </w:pPr>
            <w:r w:rsidRPr="00F82F62">
              <w:rPr>
                <w:rFonts w:hAnsi="Times New Roman" w:ascii="Times New Roman"/>
                <w:b/>
                <w:bCs/>
                <w:sz w:val="20"/>
                <w:szCs w:val="20"/>
              </w:rPr>
              <w:t>Ime i prezime / Naziv vjerovnika</w:t>
            </w:r>
          </w:p>
        </w:tc>
        <w:tc>
          <w:tcPr>
            <w:tcW w:type="dxa" w:w="1417"/>
            <w:tcBorders>
              <w:top w:space="0" w:sz="4" w:color="000000" w:val="single"/>
              <w:left w:space="0" w:sz="4" w:color="000000" w:val="single"/>
              <w:bottom w:space="0" w:sz="4" w:color="000000" w:val="single"/>
            </w:tcBorders>
            <w:shd w:fill="00CCFF" w:color="auto" w:val="clear"/>
            <w:vAlign w:val="center"/>
          </w:tcPr>
          <w:p w:rsidRDefault="005A04B6" w:rsidP="009A4D7D" w:rsidR="005A04B6" w:rsidRPr="00F82F62">
            <w:pPr>
              <w:snapToGrid w:val="false"/>
              <w:jc w:val="center"/>
              <w:rPr>
                <w:rFonts w:hAnsi="Times New Roman" w:ascii="Times New Roman"/>
                <w:b/>
                <w:bCs/>
                <w:sz w:val="20"/>
                <w:szCs w:val="20"/>
              </w:rPr>
            </w:pPr>
            <w:r w:rsidRPr="00F82F62">
              <w:rPr>
                <w:rFonts w:hAnsi="Times New Roman" w:ascii="Times New Roman"/>
                <w:b/>
                <w:bCs/>
                <w:sz w:val="20"/>
                <w:szCs w:val="20"/>
              </w:rPr>
              <w:t>OIB vjerovnika</w:t>
            </w:r>
          </w:p>
        </w:tc>
        <w:tc>
          <w:tcPr>
            <w:tcW w:type="dxa" w:w="1560"/>
            <w:tcBorders>
              <w:top w:space="0" w:sz="4" w:color="000000" w:val="single"/>
              <w:left w:space="0" w:sz="4" w:color="000000" w:val="single"/>
              <w:bottom w:space="0" w:sz="4" w:color="000000" w:val="single"/>
            </w:tcBorders>
            <w:shd w:fill="00CCFF" w:color="auto" w:val="clear"/>
            <w:vAlign w:val="center"/>
          </w:tcPr>
          <w:p w:rsidRDefault="005A04B6" w:rsidP="009A4D7D" w:rsidR="005A04B6" w:rsidRPr="00F82F62">
            <w:pPr>
              <w:snapToGrid w:val="false"/>
              <w:rPr>
                <w:rFonts w:hAnsi="Times New Roman" w:ascii="Times New Roman"/>
                <w:b/>
                <w:bCs/>
                <w:sz w:val="20"/>
                <w:szCs w:val="20"/>
              </w:rPr>
            </w:pPr>
            <w:r w:rsidRPr="00F82F62">
              <w:rPr>
                <w:rFonts w:hAnsi="Times New Roman" w:ascii="Times New Roman"/>
                <w:b/>
                <w:bCs/>
                <w:sz w:val="20"/>
                <w:szCs w:val="20"/>
              </w:rPr>
              <w:t>Adresa vjerovnika</w:t>
            </w:r>
          </w:p>
        </w:tc>
        <w:tc>
          <w:tcPr>
            <w:tcW w:type="dxa" w:w="1134"/>
            <w:tcBorders>
              <w:top w:space="0" w:sz="4" w:color="000000" w:val="single"/>
              <w:left w:space="0" w:sz="4" w:color="000000" w:val="single"/>
              <w:bottom w:space="0" w:sz="4" w:color="000000" w:val="single"/>
            </w:tcBorders>
            <w:shd w:fill="00CCFF" w:color="auto" w:val="clear"/>
            <w:vAlign w:val="center"/>
          </w:tcPr>
          <w:p w:rsidRDefault="005A04B6" w:rsidP="009A4D7D" w:rsidR="005A04B6" w:rsidRPr="00F82F62">
            <w:pPr>
              <w:snapToGrid w:val="false"/>
              <w:jc w:val="center"/>
              <w:rPr>
                <w:rFonts w:hAnsi="Times New Roman" w:ascii="Times New Roman"/>
                <w:b/>
                <w:bCs/>
                <w:sz w:val="20"/>
                <w:szCs w:val="20"/>
              </w:rPr>
            </w:pPr>
            <w:r>
              <w:rPr>
                <w:rFonts w:hAnsi="Times New Roman" w:ascii="Times New Roman"/>
                <w:b/>
                <w:bCs/>
                <w:sz w:val="20"/>
              </w:rPr>
              <w:t>Iznos</w:t>
            </w:r>
          </w:p>
          <w:p w:rsidRDefault="005A04B6" w:rsidP="009A4D7D" w:rsidR="005A04B6" w:rsidRPr="00F82F62">
            <w:pPr>
              <w:snapToGrid w:val="false"/>
              <w:jc w:val="center"/>
              <w:rPr>
                <w:rFonts w:hAnsi="Times New Roman" w:ascii="Times New Roman"/>
                <w:b/>
                <w:bCs/>
                <w:sz w:val="20"/>
                <w:szCs w:val="20"/>
              </w:rPr>
            </w:pPr>
            <w:r w:rsidRPr="00F82F62">
              <w:rPr>
                <w:rFonts w:hAnsi="Times New Roman" w:ascii="Times New Roman"/>
                <w:b/>
                <w:bCs/>
                <w:sz w:val="20"/>
                <w:szCs w:val="20"/>
              </w:rPr>
              <w:t>(kn)</w:t>
            </w:r>
          </w:p>
        </w:tc>
        <w:tc>
          <w:tcPr>
            <w:tcW w:type="dxa" w:w="709"/>
            <w:tcBorders>
              <w:top w:space="0" w:sz="4" w:color="000000" w:val="single"/>
              <w:left w:space="0" w:sz="4" w:color="000000" w:val="single"/>
              <w:bottom w:space="0" w:sz="4" w:color="000000" w:val="single"/>
            </w:tcBorders>
            <w:shd w:fill="00CCFF" w:color="auto" w:val="clear"/>
            <w:vAlign w:val="center"/>
          </w:tcPr>
          <w:p w:rsidRDefault="005A04B6" w:rsidP="009A4D7D" w:rsidR="005A04B6" w:rsidRPr="00F82F62">
            <w:pPr>
              <w:snapToGrid w:val="false"/>
              <w:jc w:val="center"/>
              <w:rPr>
                <w:rFonts w:hAnsi="Times New Roman" w:ascii="Times New Roman"/>
                <w:b/>
                <w:bCs/>
                <w:sz w:val="20"/>
                <w:szCs w:val="20"/>
              </w:rPr>
            </w:pPr>
            <w:r>
              <w:rPr>
                <w:rFonts w:hAnsi="Times New Roman" w:ascii="Times New Roman"/>
                <w:b/>
                <w:bCs/>
                <w:sz w:val="20"/>
              </w:rPr>
              <w:t>Otpis</w:t>
            </w:r>
          </w:p>
          <w:p w:rsidRDefault="005A04B6" w:rsidP="009A4D7D" w:rsidR="005A04B6" w:rsidRPr="00F82F62">
            <w:pPr>
              <w:snapToGrid w:val="false"/>
              <w:jc w:val="center"/>
              <w:rPr>
                <w:rFonts w:hAnsi="Times New Roman" w:ascii="Times New Roman"/>
                <w:b/>
                <w:bCs/>
                <w:sz w:val="20"/>
                <w:szCs w:val="20"/>
              </w:rPr>
            </w:pPr>
            <w:r>
              <w:rPr>
                <w:rFonts w:hAnsi="Times New Roman" w:ascii="Times New Roman"/>
                <w:b/>
                <w:bCs/>
                <w:sz w:val="20"/>
              </w:rPr>
              <w:t>(</w:t>
            </w:r>
            <w:r w:rsidRPr="00F82F62">
              <w:rPr>
                <w:rFonts w:hAnsi="Times New Roman" w:ascii="Times New Roman"/>
                <w:b/>
                <w:bCs/>
                <w:sz w:val="20"/>
                <w:szCs w:val="20"/>
              </w:rPr>
              <w:t>%)</w:t>
            </w:r>
          </w:p>
        </w:tc>
        <w:tc>
          <w:tcPr>
            <w:tcW w:type="dxa" w:w="1134"/>
            <w:tcBorders>
              <w:top w:space="0" w:sz="4" w:color="000000" w:val="single"/>
              <w:left w:space="0" w:sz="4" w:color="000000" w:val="single"/>
              <w:bottom w:space="0" w:sz="4" w:color="000000" w:val="single"/>
              <w:right w:space="0" w:sz="4" w:color="000000" w:val="single"/>
            </w:tcBorders>
            <w:shd w:fill="00CCFF" w:color="auto" w:val="clear"/>
          </w:tcPr>
          <w:p w:rsidRDefault="005A04B6" w:rsidP="009A4D7D" w:rsidR="005A04B6">
            <w:pPr>
              <w:snapToGrid w:val="false"/>
              <w:jc w:val="center"/>
              <w:rPr>
                <w:rFonts w:hAnsi="Times New Roman" w:ascii="Times New Roman"/>
                <w:b/>
                <w:bCs/>
                <w:sz w:val="20"/>
              </w:rPr>
            </w:pPr>
          </w:p>
          <w:p w:rsidRDefault="005A04B6" w:rsidP="009A4D7D" w:rsidR="005A04B6">
            <w:pPr>
              <w:snapToGrid w:val="false"/>
              <w:jc w:val="center"/>
              <w:rPr>
                <w:rFonts w:hAnsi="Times New Roman" w:ascii="Times New Roman"/>
                <w:b/>
                <w:bCs/>
                <w:sz w:val="20"/>
              </w:rPr>
            </w:pPr>
          </w:p>
          <w:p w:rsidRDefault="005A2690" w:rsidP="009A4D7D" w:rsidR="005A04B6">
            <w:pPr>
              <w:snapToGrid w:val="false"/>
              <w:jc w:val="center"/>
              <w:rPr>
                <w:rFonts w:hAnsi="Times New Roman" w:ascii="Times New Roman"/>
                <w:b/>
                <w:bCs/>
                <w:sz w:val="20"/>
              </w:rPr>
            </w:pPr>
            <w:r>
              <w:rPr>
                <w:rFonts w:hAnsi="Times New Roman" w:ascii="Times New Roman"/>
                <w:b/>
                <w:bCs/>
                <w:sz w:val="20"/>
              </w:rPr>
              <w:t>Ot</w:t>
            </w:r>
            <w:r w:rsidR="005A04B6">
              <w:rPr>
                <w:rFonts w:hAnsi="Times New Roman" w:ascii="Times New Roman"/>
                <w:b/>
                <w:bCs/>
                <w:sz w:val="20"/>
              </w:rPr>
              <w:t>pisana vrijednost</w:t>
            </w:r>
          </w:p>
          <w:p w:rsidRDefault="005A04B6" w:rsidP="009A4D7D" w:rsidR="005A04B6" w:rsidRPr="00F82F62">
            <w:pPr>
              <w:snapToGrid w:val="false"/>
              <w:jc w:val="center"/>
              <w:rPr>
                <w:rFonts w:hAnsi="Times New Roman" w:ascii="Times New Roman"/>
                <w:b/>
                <w:bCs/>
                <w:sz w:val="20"/>
              </w:rPr>
            </w:pPr>
            <w:r>
              <w:rPr>
                <w:rFonts w:hAnsi="Times New Roman" w:ascii="Times New Roman"/>
                <w:b/>
                <w:bCs/>
                <w:sz w:val="20"/>
              </w:rPr>
              <w:t>(kn)</w:t>
            </w:r>
          </w:p>
        </w:tc>
        <w:tc>
          <w:tcPr>
            <w:tcW w:type="dxa" w:w="1134"/>
            <w:tcBorders>
              <w:top w:space="0" w:sz="4" w:color="000000" w:val="single"/>
              <w:left w:space="0" w:sz="4" w:color="000000" w:val="single"/>
              <w:bottom w:space="0" w:sz="4" w:color="000000" w:val="single"/>
            </w:tcBorders>
            <w:shd w:fill="00CCFF" w:color="auto" w:val="clear"/>
          </w:tcPr>
          <w:p w:rsidRDefault="005A04B6" w:rsidP="009A4D7D" w:rsidR="005A04B6">
            <w:pPr>
              <w:snapToGrid w:val="false"/>
              <w:ind w:left="-534"/>
              <w:jc w:val="center"/>
              <w:rPr>
                <w:rFonts w:hAnsi="Times New Roman" w:ascii="Times New Roman"/>
                <w:b/>
                <w:bCs/>
                <w:sz w:val="20"/>
              </w:rPr>
            </w:pPr>
          </w:p>
          <w:p w:rsidRDefault="005A04B6" w:rsidP="009A4D7D" w:rsidR="005A04B6">
            <w:pPr>
              <w:snapToGrid w:val="false"/>
              <w:ind w:left="-534"/>
              <w:jc w:val="center"/>
              <w:rPr>
                <w:rFonts w:hAnsi="Times New Roman" w:ascii="Times New Roman"/>
                <w:b/>
                <w:bCs/>
                <w:sz w:val="20"/>
              </w:rPr>
            </w:pPr>
          </w:p>
          <w:p w:rsidRDefault="005A04B6" w:rsidP="009A4D7D" w:rsidR="005A04B6">
            <w:pPr>
              <w:snapToGrid w:val="false"/>
              <w:ind w:left="-534"/>
              <w:jc w:val="center"/>
              <w:rPr>
                <w:rFonts w:hAnsi="Times New Roman" w:ascii="Times New Roman"/>
                <w:b/>
                <w:bCs/>
                <w:sz w:val="20"/>
              </w:rPr>
            </w:pPr>
            <w:r>
              <w:rPr>
                <w:rFonts w:hAnsi="Times New Roman" w:ascii="Times New Roman"/>
                <w:b/>
                <w:bCs/>
                <w:sz w:val="20"/>
              </w:rPr>
              <w:t xml:space="preserve">         Vrijednost</w:t>
            </w:r>
          </w:p>
          <w:p w:rsidRDefault="005A04B6" w:rsidP="009A4D7D" w:rsidR="005A04B6">
            <w:pPr>
              <w:snapToGrid w:val="false"/>
              <w:ind w:left="-534"/>
              <w:jc w:val="center"/>
              <w:rPr>
                <w:rFonts w:hAnsi="Times New Roman" w:ascii="Times New Roman"/>
                <w:b/>
                <w:bCs/>
                <w:sz w:val="20"/>
              </w:rPr>
            </w:pPr>
            <w:r>
              <w:rPr>
                <w:rFonts w:hAnsi="Times New Roman" w:ascii="Times New Roman"/>
                <w:b/>
                <w:bCs/>
                <w:sz w:val="20"/>
              </w:rPr>
              <w:t xml:space="preserve">         otplate</w:t>
            </w:r>
          </w:p>
          <w:p w:rsidRDefault="005A04B6" w:rsidP="009A4D7D" w:rsidR="005A04B6" w:rsidRPr="00F82F62">
            <w:pPr>
              <w:snapToGrid w:val="false"/>
              <w:ind w:left="-534"/>
              <w:jc w:val="center"/>
              <w:rPr>
                <w:rFonts w:hAnsi="Times New Roman" w:ascii="Times New Roman"/>
                <w:b/>
                <w:bCs/>
                <w:sz w:val="20"/>
              </w:rPr>
            </w:pPr>
            <w:r>
              <w:rPr>
                <w:rFonts w:hAnsi="Times New Roman" w:ascii="Times New Roman"/>
                <w:b/>
                <w:bCs/>
                <w:sz w:val="20"/>
              </w:rPr>
              <w:t xml:space="preserve">          (kn)</w:t>
            </w:r>
          </w:p>
        </w:tc>
        <w:tc>
          <w:tcPr>
            <w:tcW w:type="dxa" w:w="1134"/>
            <w:tcBorders>
              <w:top w:space="0" w:sz="4" w:color="000000" w:val="single"/>
              <w:left w:space="0" w:sz="4" w:color="000000" w:val="single"/>
              <w:bottom w:space="0" w:sz="4" w:color="000000" w:val="single"/>
              <w:right w:space="0" w:sz="4" w:color="000000" w:val="single"/>
            </w:tcBorders>
            <w:shd w:fill="00CCFF" w:color="auto" w:val="clear"/>
            <w:vAlign w:val="center"/>
          </w:tcPr>
          <w:p w:rsidRDefault="005A04B6" w:rsidP="009A4D7D" w:rsidR="005A04B6" w:rsidRPr="00F82F62">
            <w:pPr>
              <w:snapToGrid w:val="false"/>
              <w:jc w:val="center"/>
              <w:rPr>
                <w:rFonts w:hAnsi="Times New Roman" w:ascii="Times New Roman"/>
                <w:b/>
                <w:bCs/>
                <w:sz w:val="20"/>
                <w:szCs w:val="20"/>
              </w:rPr>
            </w:pPr>
            <w:r>
              <w:rPr>
                <w:rFonts w:hAnsi="Times New Roman" w:ascii="Times New Roman"/>
                <w:b/>
                <w:bCs/>
                <w:sz w:val="20"/>
              </w:rPr>
              <w:t>Mjesečna rata bez kamata</w:t>
            </w:r>
          </w:p>
          <w:p w:rsidRDefault="005A04B6" w:rsidP="009A4D7D" w:rsidR="005A04B6" w:rsidRPr="00F82F62">
            <w:pPr>
              <w:snapToGrid w:val="false"/>
              <w:jc w:val="center"/>
              <w:rPr>
                <w:rFonts w:hAnsi="Times New Roman" w:ascii="Times New Roman"/>
                <w:b/>
                <w:bCs/>
                <w:sz w:val="20"/>
                <w:szCs w:val="20"/>
              </w:rPr>
            </w:pPr>
            <w:r>
              <w:rPr>
                <w:rFonts w:hAnsi="Times New Roman" w:ascii="Times New Roman"/>
                <w:b/>
                <w:bCs/>
                <w:sz w:val="20"/>
              </w:rPr>
              <w:t>(kn)</w:t>
            </w:r>
          </w:p>
        </w:tc>
      </w:tr>
      <w:tr w:rsidTr="009A4D7D" w:rsidR="005A04B6" w:rsidRPr="00F82F62">
        <w:trPr>
          <w:trHeight w:val="570"/>
        </w:trPr>
        <w:tc>
          <w:tcPr>
            <w:tcW w:type="dxa" w:w="610"/>
            <w:tcBorders>
              <w:left w:space="0" w:sz="4" w:color="000000" w:val="single"/>
              <w:bottom w:space="0" w:sz="4" w:color="000000" w:val="single"/>
            </w:tcBorders>
            <w:vAlign w:val="center"/>
          </w:tcPr>
          <w:p w:rsidRDefault="005A04B6" w:rsidP="009A4D7D" w:rsidR="005A04B6" w:rsidRPr="00F82F62">
            <w:pPr>
              <w:snapToGrid w:val="false"/>
              <w:jc w:val="center"/>
              <w:rPr>
                <w:rFonts w:hAnsi="Times New Roman" w:ascii="Times New Roman"/>
                <w:sz w:val="20"/>
                <w:szCs w:val="20"/>
              </w:rPr>
            </w:pPr>
            <w:r w:rsidRPr="00F82F62">
              <w:rPr>
                <w:rFonts w:hAnsi="Times New Roman" w:ascii="Times New Roman"/>
                <w:sz w:val="20"/>
                <w:szCs w:val="20"/>
              </w:rPr>
              <w:t>1</w:t>
            </w:r>
          </w:p>
        </w:tc>
        <w:tc>
          <w:tcPr>
            <w:tcW w:type="dxa" w:w="1517"/>
            <w:tcBorders>
              <w:left w:space="0" w:sz="4" w:color="000000" w:val="single"/>
              <w:bottom w:space="0" w:sz="4" w:color="000000" w:val="single"/>
            </w:tcBorders>
            <w:vAlign w:val="center"/>
          </w:tcPr>
          <w:p w:rsidRDefault="005A04B6" w:rsidP="009A4D7D" w:rsidR="005A04B6" w:rsidRPr="00F82F62">
            <w:pPr>
              <w:snapToGrid w:val="false"/>
              <w:rPr>
                <w:rFonts w:hAnsi="Times New Roman" w:ascii="Times New Roman"/>
                <w:sz w:val="20"/>
                <w:szCs w:val="20"/>
              </w:rPr>
            </w:pPr>
            <w:r w:rsidRPr="00F82F62">
              <w:rPr>
                <w:rFonts w:hAnsi="Times New Roman" w:ascii="Times New Roman"/>
                <w:sz w:val="20"/>
                <w:szCs w:val="20"/>
              </w:rPr>
              <w:t xml:space="preserve">CENSEA CONSULTING d.o.o. </w:t>
            </w:r>
          </w:p>
        </w:tc>
        <w:tc>
          <w:tcPr>
            <w:tcW w:type="dxa" w:w="1417"/>
            <w:tcBorders>
              <w:left w:space="0" w:sz="4" w:color="000000" w:val="single"/>
              <w:bottom w:space="0" w:sz="4" w:color="000000" w:val="single"/>
            </w:tcBorders>
            <w:vAlign w:val="center"/>
          </w:tcPr>
          <w:p w:rsidRDefault="005A04B6" w:rsidP="009A4D7D" w:rsidR="005A04B6" w:rsidRPr="00F82F62">
            <w:pPr>
              <w:snapToGrid w:val="false"/>
              <w:jc w:val="center"/>
              <w:rPr>
                <w:rFonts w:hAnsi="Times New Roman" w:ascii="Times New Roman"/>
                <w:sz w:val="20"/>
                <w:szCs w:val="20"/>
              </w:rPr>
            </w:pPr>
            <w:r w:rsidRPr="00F82F62">
              <w:rPr>
                <w:rFonts w:hAnsi="Times New Roman" w:ascii="Times New Roman"/>
                <w:sz w:val="20"/>
                <w:szCs w:val="20"/>
              </w:rPr>
              <w:t>36505703829</w:t>
            </w:r>
          </w:p>
        </w:tc>
        <w:tc>
          <w:tcPr>
            <w:tcW w:type="dxa" w:w="1560"/>
            <w:tcBorders>
              <w:left w:space="0" w:sz="4" w:color="000000" w:val="single"/>
              <w:bottom w:space="0" w:sz="4" w:color="000000" w:val="single"/>
            </w:tcBorders>
            <w:vAlign w:val="center"/>
          </w:tcPr>
          <w:p w:rsidRDefault="005A04B6" w:rsidP="009A4D7D" w:rsidR="005A04B6" w:rsidRPr="00F82F62">
            <w:pPr>
              <w:snapToGrid w:val="false"/>
              <w:rPr>
                <w:rFonts w:hAnsi="Times New Roman" w:ascii="Times New Roman"/>
                <w:sz w:val="20"/>
                <w:szCs w:val="20"/>
              </w:rPr>
            </w:pPr>
            <w:r w:rsidRPr="00F82F62">
              <w:rPr>
                <w:rFonts w:hAnsi="Times New Roman" w:ascii="Times New Roman"/>
                <w:sz w:val="20"/>
                <w:szCs w:val="20"/>
              </w:rPr>
              <w:t>Zagreb, Primorska ulica 1</w:t>
            </w:r>
          </w:p>
        </w:tc>
        <w:tc>
          <w:tcPr>
            <w:tcW w:type="dxa" w:w="1134"/>
            <w:tcBorders>
              <w:left w:space="0" w:sz="4" w:color="000000" w:val="single"/>
              <w:bottom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sidRPr="00F82F62">
              <w:rPr>
                <w:rFonts w:hAnsi="Times New Roman" w:ascii="Times New Roman"/>
                <w:sz w:val="20"/>
                <w:szCs w:val="20"/>
              </w:rPr>
              <w:t>7.809,44</w:t>
            </w:r>
          </w:p>
        </w:tc>
        <w:tc>
          <w:tcPr>
            <w:tcW w:type="dxa" w:w="709"/>
            <w:tcBorders>
              <w:left w:space="0" w:sz="4" w:color="000000" w:val="single"/>
              <w:bottom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Pr>
                <w:rFonts w:hAnsi="Times New Roman" w:ascii="Times New Roman"/>
                <w:sz w:val="20"/>
              </w:rPr>
              <w:t>70</w:t>
            </w:r>
            <w:r w:rsidRPr="00F82F62">
              <w:rPr>
                <w:rFonts w:hAnsi="Times New Roman" w:ascii="Times New Roman"/>
                <w:sz w:val="20"/>
                <w:szCs w:val="20"/>
              </w:rPr>
              <w:t>% </w:t>
            </w:r>
          </w:p>
        </w:tc>
        <w:tc>
          <w:tcPr>
            <w:tcW w:type="dxa" w:w="1134"/>
            <w:tcBorders>
              <w:left w:space="0" w:sz="4" w:color="000000" w:val="single"/>
              <w:bottom w:space="0" w:sz="4" w:color="000000" w:val="single"/>
              <w:right w:space="0" w:sz="4" w:color="000000" w:val="single"/>
            </w:tcBorders>
          </w:tcPr>
          <w:p w:rsidRDefault="005A04B6" w:rsidP="009A4D7D" w:rsidR="005A04B6">
            <w:pPr>
              <w:snapToGrid w:val="false"/>
              <w:jc w:val="right"/>
              <w:rPr>
                <w:rFonts w:hAnsi="Times New Roman" w:ascii="Times New Roman"/>
                <w:sz w:val="20"/>
              </w:rPr>
            </w:pPr>
          </w:p>
          <w:p w:rsidRDefault="005A04B6" w:rsidP="009A4D7D" w:rsidR="005A04B6" w:rsidRPr="00F82F62">
            <w:pPr>
              <w:snapToGrid w:val="false"/>
              <w:jc w:val="right"/>
              <w:rPr>
                <w:rFonts w:hAnsi="Times New Roman" w:ascii="Times New Roman"/>
                <w:sz w:val="20"/>
              </w:rPr>
            </w:pPr>
            <w:r>
              <w:rPr>
                <w:rFonts w:hAnsi="Times New Roman" w:ascii="Times New Roman"/>
                <w:sz w:val="20"/>
              </w:rPr>
              <w:t>5.466,61</w:t>
            </w:r>
          </w:p>
        </w:tc>
        <w:tc>
          <w:tcPr>
            <w:tcW w:type="dxa" w:w="1134"/>
            <w:tcBorders>
              <w:left w:space="0" w:sz="4" w:color="000000" w:val="single"/>
              <w:bottom w:space="0" w:sz="4" w:color="000000" w:val="single"/>
            </w:tcBorders>
          </w:tcPr>
          <w:p w:rsidRDefault="005A04B6" w:rsidP="009A4D7D" w:rsidR="005A04B6">
            <w:pPr>
              <w:snapToGrid w:val="false"/>
              <w:jc w:val="right"/>
              <w:rPr>
                <w:rFonts w:hAnsi="Times New Roman" w:ascii="Times New Roman"/>
                <w:sz w:val="20"/>
              </w:rPr>
            </w:pPr>
          </w:p>
          <w:p w:rsidRDefault="005A04B6" w:rsidP="009A4D7D" w:rsidR="005A04B6" w:rsidRPr="00F82F62">
            <w:pPr>
              <w:snapToGrid w:val="false"/>
              <w:jc w:val="right"/>
              <w:rPr>
                <w:rFonts w:hAnsi="Times New Roman" w:ascii="Times New Roman"/>
                <w:sz w:val="20"/>
              </w:rPr>
            </w:pPr>
            <w:r>
              <w:rPr>
                <w:rFonts w:hAnsi="Times New Roman" w:ascii="Times New Roman"/>
                <w:sz w:val="20"/>
              </w:rPr>
              <w:t>2.342,83</w:t>
            </w:r>
          </w:p>
        </w:tc>
        <w:tc>
          <w:tcPr>
            <w:tcW w:type="dxa" w:w="1134"/>
            <w:tcBorders>
              <w:left w:space="0" w:sz="4" w:color="000000" w:val="single"/>
              <w:bottom w:space="0" w:sz="4" w:color="000000" w:val="single"/>
              <w:right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Pr>
                <w:rFonts w:hAnsi="Times New Roman" w:ascii="Times New Roman"/>
                <w:sz w:val="20"/>
              </w:rPr>
              <w:t>39,05</w:t>
            </w:r>
          </w:p>
        </w:tc>
      </w:tr>
      <w:tr w:rsidTr="009A4D7D" w:rsidR="005A04B6" w:rsidRPr="00F82F62">
        <w:trPr>
          <w:trHeight w:val="285"/>
        </w:trPr>
        <w:tc>
          <w:tcPr>
            <w:tcW w:type="dxa" w:w="610"/>
            <w:tcBorders>
              <w:left w:space="0" w:sz="4" w:color="000000" w:val="single"/>
              <w:bottom w:space="0" w:sz="4" w:color="000000" w:val="single"/>
            </w:tcBorders>
            <w:vAlign w:val="center"/>
          </w:tcPr>
          <w:p w:rsidRDefault="005A04B6" w:rsidP="009A4D7D" w:rsidR="005A04B6" w:rsidRPr="00F82F62">
            <w:pPr>
              <w:snapToGrid w:val="false"/>
              <w:jc w:val="center"/>
              <w:rPr>
                <w:rFonts w:hAnsi="Times New Roman" w:ascii="Times New Roman"/>
                <w:sz w:val="20"/>
                <w:szCs w:val="20"/>
              </w:rPr>
            </w:pPr>
            <w:r w:rsidRPr="00F82F62">
              <w:rPr>
                <w:rFonts w:hAnsi="Times New Roman" w:ascii="Times New Roman"/>
                <w:sz w:val="20"/>
                <w:szCs w:val="20"/>
              </w:rPr>
              <w:t>2</w:t>
            </w:r>
          </w:p>
        </w:tc>
        <w:tc>
          <w:tcPr>
            <w:tcW w:type="dxa" w:w="1517"/>
            <w:tcBorders>
              <w:left w:space="0" w:sz="4" w:color="000000" w:val="single"/>
              <w:bottom w:space="0" w:sz="4" w:color="000000" w:val="single"/>
            </w:tcBorders>
            <w:vAlign w:val="center"/>
          </w:tcPr>
          <w:p w:rsidRDefault="005A04B6" w:rsidP="009A4D7D" w:rsidR="005A04B6" w:rsidRPr="00F82F62">
            <w:pPr>
              <w:snapToGrid w:val="false"/>
              <w:rPr>
                <w:rFonts w:hAnsi="Times New Roman" w:ascii="Times New Roman"/>
                <w:sz w:val="20"/>
                <w:szCs w:val="20"/>
              </w:rPr>
            </w:pPr>
            <w:r w:rsidRPr="00F82F62">
              <w:rPr>
                <w:rFonts w:hAnsi="Times New Roman" w:ascii="Times New Roman"/>
                <w:sz w:val="20"/>
                <w:szCs w:val="20"/>
              </w:rPr>
              <w:t>CENTAURUS NAUTIKA d.o.o.</w:t>
            </w:r>
          </w:p>
        </w:tc>
        <w:tc>
          <w:tcPr>
            <w:tcW w:type="dxa" w:w="1417"/>
            <w:tcBorders>
              <w:left w:space="0" w:sz="4" w:color="000000" w:val="single"/>
              <w:bottom w:space="0" w:sz="4" w:color="000000" w:val="single"/>
            </w:tcBorders>
            <w:vAlign w:val="center"/>
          </w:tcPr>
          <w:p w:rsidRDefault="005A04B6" w:rsidP="009A4D7D" w:rsidR="005A04B6" w:rsidRPr="00F82F62">
            <w:pPr>
              <w:snapToGrid w:val="false"/>
              <w:jc w:val="center"/>
              <w:rPr>
                <w:rFonts w:hAnsi="Times New Roman" w:ascii="Times New Roman"/>
                <w:sz w:val="20"/>
                <w:szCs w:val="20"/>
              </w:rPr>
            </w:pPr>
            <w:r w:rsidRPr="00F82F62">
              <w:rPr>
                <w:rFonts w:hAnsi="Times New Roman" w:ascii="Times New Roman"/>
                <w:sz w:val="20"/>
                <w:szCs w:val="20"/>
              </w:rPr>
              <w:t>082527431245</w:t>
            </w:r>
          </w:p>
        </w:tc>
        <w:tc>
          <w:tcPr>
            <w:tcW w:type="dxa" w:w="1560"/>
            <w:tcBorders>
              <w:left w:space="0" w:sz="4" w:color="000000" w:val="single"/>
              <w:bottom w:space="0" w:sz="4" w:color="000000" w:val="single"/>
            </w:tcBorders>
            <w:vAlign w:val="center"/>
          </w:tcPr>
          <w:p w:rsidRDefault="005A04B6" w:rsidP="009A4D7D" w:rsidR="005A04B6" w:rsidRPr="00F82F62">
            <w:pPr>
              <w:snapToGrid w:val="false"/>
              <w:rPr>
                <w:rFonts w:hAnsi="Times New Roman" w:ascii="Times New Roman"/>
                <w:sz w:val="20"/>
                <w:szCs w:val="20"/>
              </w:rPr>
            </w:pPr>
            <w:r w:rsidRPr="00F82F62">
              <w:rPr>
                <w:rFonts w:hAnsi="Times New Roman" w:ascii="Times New Roman"/>
                <w:sz w:val="20"/>
                <w:szCs w:val="20"/>
              </w:rPr>
              <w:t>Zagreb, Barčev trg 13</w:t>
            </w:r>
          </w:p>
        </w:tc>
        <w:tc>
          <w:tcPr>
            <w:tcW w:type="dxa" w:w="1134"/>
            <w:tcBorders>
              <w:left w:space="0" w:sz="4" w:color="000000" w:val="single"/>
              <w:bottom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sidRPr="00F82F62">
              <w:rPr>
                <w:rFonts w:hAnsi="Times New Roman" w:ascii="Times New Roman"/>
                <w:sz w:val="20"/>
                <w:szCs w:val="20"/>
              </w:rPr>
              <w:t>8.490,13</w:t>
            </w:r>
          </w:p>
        </w:tc>
        <w:tc>
          <w:tcPr>
            <w:tcW w:type="dxa" w:w="709"/>
            <w:tcBorders>
              <w:left w:space="0" w:sz="4" w:color="000000" w:val="single"/>
              <w:bottom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Pr>
                <w:rFonts w:hAnsi="Times New Roman" w:ascii="Times New Roman"/>
                <w:sz w:val="20"/>
              </w:rPr>
              <w:t>70</w:t>
            </w:r>
            <w:r w:rsidRPr="00F82F62">
              <w:rPr>
                <w:rFonts w:hAnsi="Times New Roman" w:ascii="Times New Roman"/>
                <w:sz w:val="20"/>
                <w:szCs w:val="20"/>
              </w:rPr>
              <w:t>%</w:t>
            </w:r>
          </w:p>
        </w:tc>
        <w:tc>
          <w:tcPr>
            <w:tcW w:type="dxa" w:w="1134"/>
            <w:tcBorders>
              <w:left w:space="0" w:sz="4" w:color="000000" w:val="single"/>
              <w:bottom w:space="0" w:sz="4" w:color="000000" w:val="single"/>
              <w:right w:space="0" w:sz="4" w:color="000000" w:val="single"/>
            </w:tcBorders>
          </w:tcPr>
          <w:p w:rsidRDefault="005A04B6" w:rsidP="009A4D7D" w:rsidR="005A04B6">
            <w:pPr>
              <w:snapToGrid w:val="false"/>
              <w:jc w:val="right"/>
              <w:rPr>
                <w:rFonts w:hAnsi="Times New Roman" w:ascii="Times New Roman"/>
                <w:sz w:val="20"/>
              </w:rPr>
            </w:pPr>
          </w:p>
          <w:p w:rsidRDefault="005A04B6" w:rsidP="009A4D7D" w:rsidR="005A04B6" w:rsidRPr="00F82F62">
            <w:pPr>
              <w:snapToGrid w:val="false"/>
              <w:jc w:val="right"/>
              <w:rPr>
                <w:rFonts w:hAnsi="Times New Roman" w:ascii="Times New Roman"/>
                <w:sz w:val="20"/>
              </w:rPr>
            </w:pPr>
            <w:r>
              <w:rPr>
                <w:rFonts w:hAnsi="Times New Roman" w:ascii="Times New Roman"/>
                <w:sz w:val="20"/>
              </w:rPr>
              <w:t>5.943,09</w:t>
            </w:r>
          </w:p>
        </w:tc>
        <w:tc>
          <w:tcPr>
            <w:tcW w:type="dxa" w:w="1134"/>
            <w:tcBorders>
              <w:left w:space="0" w:sz="4" w:color="000000" w:val="single"/>
              <w:bottom w:space="0" w:sz="4" w:color="000000" w:val="single"/>
            </w:tcBorders>
          </w:tcPr>
          <w:p w:rsidRDefault="005A04B6" w:rsidP="009A4D7D" w:rsidR="005A04B6">
            <w:pPr>
              <w:snapToGrid w:val="false"/>
              <w:jc w:val="right"/>
              <w:rPr>
                <w:rFonts w:hAnsi="Times New Roman" w:ascii="Times New Roman"/>
                <w:sz w:val="20"/>
              </w:rPr>
            </w:pPr>
          </w:p>
          <w:p w:rsidRDefault="005A04B6" w:rsidP="009A4D7D" w:rsidR="005A04B6" w:rsidRPr="00F82F62">
            <w:pPr>
              <w:snapToGrid w:val="false"/>
              <w:jc w:val="right"/>
              <w:rPr>
                <w:rFonts w:hAnsi="Times New Roman" w:ascii="Times New Roman"/>
                <w:sz w:val="20"/>
              </w:rPr>
            </w:pPr>
            <w:r>
              <w:rPr>
                <w:rFonts w:hAnsi="Times New Roman" w:ascii="Times New Roman"/>
                <w:sz w:val="20"/>
              </w:rPr>
              <w:t>2.547,04</w:t>
            </w:r>
          </w:p>
        </w:tc>
        <w:tc>
          <w:tcPr>
            <w:tcW w:type="dxa" w:w="1134"/>
            <w:tcBorders>
              <w:left w:space="0" w:sz="4" w:color="000000" w:val="single"/>
              <w:bottom w:space="0" w:sz="4" w:color="000000" w:val="single"/>
              <w:right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Pr>
                <w:rFonts w:hAnsi="Times New Roman" w:ascii="Times New Roman"/>
                <w:sz w:val="20"/>
              </w:rPr>
              <w:t>42,45</w:t>
            </w:r>
          </w:p>
        </w:tc>
      </w:tr>
      <w:tr w:rsidTr="009A4D7D" w:rsidR="005A04B6" w:rsidRPr="00F82F62">
        <w:trPr>
          <w:trHeight w:val="570"/>
        </w:trPr>
        <w:tc>
          <w:tcPr>
            <w:tcW w:type="dxa" w:w="610"/>
            <w:tcBorders>
              <w:left w:space="0" w:sz="4" w:color="000000" w:val="single"/>
              <w:bottom w:space="0" w:sz="4" w:color="000000" w:val="single"/>
            </w:tcBorders>
            <w:vAlign w:val="center"/>
          </w:tcPr>
          <w:p w:rsidRDefault="005A04B6" w:rsidP="009A4D7D" w:rsidR="005A04B6" w:rsidRPr="00F82F62">
            <w:pPr>
              <w:snapToGrid w:val="false"/>
              <w:jc w:val="center"/>
              <w:rPr>
                <w:rFonts w:hAnsi="Times New Roman" w:ascii="Times New Roman"/>
                <w:sz w:val="20"/>
                <w:szCs w:val="20"/>
              </w:rPr>
            </w:pPr>
            <w:r w:rsidRPr="00F82F62">
              <w:rPr>
                <w:rFonts w:hAnsi="Times New Roman" w:ascii="Times New Roman"/>
                <w:sz w:val="20"/>
                <w:szCs w:val="20"/>
              </w:rPr>
              <w:lastRenderedPageBreak/>
              <w:t>3</w:t>
            </w:r>
          </w:p>
        </w:tc>
        <w:tc>
          <w:tcPr>
            <w:tcW w:type="dxa" w:w="1517"/>
            <w:tcBorders>
              <w:left w:space="0" w:sz="4" w:color="000000" w:val="single"/>
              <w:bottom w:space="0" w:sz="4" w:color="000000" w:val="single"/>
            </w:tcBorders>
            <w:vAlign w:val="center"/>
          </w:tcPr>
          <w:p w:rsidRDefault="005A04B6" w:rsidP="009A4D7D" w:rsidR="005A04B6" w:rsidRPr="00F82F62">
            <w:pPr>
              <w:snapToGrid w:val="false"/>
              <w:rPr>
                <w:rFonts w:hAnsi="Times New Roman" w:ascii="Times New Roman"/>
                <w:sz w:val="20"/>
                <w:szCs w:val="20"/>
              </w:rPr>
            </w:pPr>
            <w:r w:rsidRPr="00F82F62">
              <w:rPr>
                <w:rFonts w:hAnsi="Times New Roman" w:ascii="Times New Roman"/>
                <w:sz w:val="20"/>
                <w:szCs w:val="20"/>
              </w:rPr>
              <w:t>CENTAURUS NAUTIKA d.o.o.</w:t>
            </w:r>
          </w:p>
        </w:tc>
        <w:tc>
          <w:tcPr>
            <w:tcW w:type="dxa" w:w="1417"/>
            <w:tcBorders>
              <w:left w:space="0" w:sz="4" w:color="000000" w:val="single"/>
              <w:bottom w:space="0" w:sz="4" w:color="000000" w:val="single"/>
            </w:tcBorders>
            <w:vAlign w:val="center"/>
          </w:tcPr>
          <w:p w:rsidRDefault="005A04B6" w:rsidP="009A4D7D" w:rsidR="005A04B6" w:rsidRPr="00F82F62">
            <w:pPr>
              <w:snapToGrid w:val="false"/>
              <w:jc w:val="center"/>
              <w:rPr>
                <w:rFonts w:hAnsi="Times New Roman" w:ascii="Times New Roman"/>
                <w:sz w:val="20"/>
                <w:szCs w:val="20"/>
              </w:rPr>
            </w:pPr>
            <w:r w:rsidRPr="00F82F62">
              <w:rPr>
                <w:rFonts w:hAnsi="Times New Roman" w:ascii="Times New Roman"/>
                <w:sz w:val="20"/>
                <w:szCs w:val="20"/>
              </w:rPr>
              <w:t>082527431245</w:t>
            </w:r>
          </w:p>
        </w:tc>
        <w:tc>
          <w:tcPr>
            <w:tcW w:type="dxa" w:w="1560"/>
            <w:tcBorders>
              <w:left w:space="0" w:sz="4" w:color="000000" w:val="single"/>
              <w:bottom w:space="0" w:sz="4" w:color="000000" w:val="single"/>
            </w:tcBorders>
            <w:vAlign w:val="center"/>
          </w:tcPr>
          <w:p w:rsidRDefault="005A04B6" w:rsidP="009A4D7D" w:rsidR="005A04B6" w:rsidRPr="00F82F62">
            <w:pPr>
              <w:snapToGrid w:val="false"/>
              <w:rPr>
                <w:rFonts w:hAnsi="Times New Roman" w:ascii="Times New Roman"/>
                <w:sz w:val="20"/>
                <w:szCs w:val="20"/>
              </w:rPr>
            </w:pPr>
            <w:r w:rsidRPr="00F82F62">
              <w:rPr>
                <w:rFonts w:hAnsi="Times New Roman" w:ascii="Times New Roman"/>
                <w:sz w:val="20"/>
                <w:szCs w:val="20"/>
              </w:rPr>
              <w:t>Zagreb, Barčev trg 13</w:t>
            </w:r>
          </w:p>
        </w:tc>
        <w:tc>
          <w:tcPr>
            <w:tcW w:type="dxa" w:w="1134"/>
            <w:tcBorders>
              <w:left w:space="0" w:sz="4" w:color="000000" w:val="single"/>
              <w:bottom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sidRPr="00F82F62">
              <w:rPr>
                <w:rFonts w:hAnsi="Times New Roman" w:ascii="Times New Roman"/>
                <w:sz w:val="20"/>
                <w:szCs w:val="20"/>
              </w:rPr>
              <w:t>156.801,21</w:t>
            </w:r>
          </w:p>
        </w:tc>
        <w:tc>
          <w:tcPr>
            <w:tcW w:type="dxa" w:w="709"/>
            <w:tcBorders>
              <w:left w:space="0" w:sz="4" w:color="000000" w:val="single"/>
              <w:bottom w:space="0" w:sz="4" w:color="000000" w:val="single"/>
            </w:tcBorders>
            <w:vAlign w:val="center"/>
          </w:tcPr>
          <w:p w:rsidRDefault="005A04B6" w:rsidP="009A4D7D" w:rsidR="005A04B6" w:rsidRPr="00F82F62">
            <w:pPr>
              <w:snapToGrid w:val="false"/>
              <w:rPr>
                <w:rFonts w:hAnsi="Times New Roman" w:ascii="Times New Roman"/>
                <w:sz w:val="20"/>
                <w:szCs w:val="20"/>
              </w:rPr>
            </w:pPr>
            <w:r>
              <w:rPr>
                <w:rFonts w:hAnsi="Times New Roman" w:ascii="Times New Roman"/>
                <w:sz w:val="20"/>
              </w:rPr>
              <w:t xml:space="preserve">             70</w:t>
            </w:r>
            <w:r w:rsidRPr="00F82F62">
              <w:rPr>
                <w:rFonts w:hAnsi="Times New Roman" w:ascii="Times New Roman"/>
                <w:sz w:val="20"/>
                <w:szCs w:val="20"/>
              </w:rPr>
              <w:t>%</w:t>
            </w:r>
          </w:p>
        </w:tc>
        <w:tc>
          <w:tcPr>
            <w:tcW w:type="dxa" w:w="1134"/>
            <w:tcBorders>
              <w:left w:space="0" w:sz="4" w:color="000000" w:val="single"/>
              <w:bottom w:space="0" w:sz="4" w:color="000000" w:val="single"/>
              <w:right w:space="0" w:sz="4" w:color="000000" w:val="single"/>
            </w:tcBorders>
          </w:tcPr>
          <w:p w:rsidRDefault="005A04B6" w:rsidP="009A4D7D" w:rsidR="005A04B6">
            <w:pPr>
              <w:snapToGrid w:val="false"/>
              <w:jc w:val="right"/>
              <w:rPr>
                <w:rFonts w:hAnsi="Times New Roman" w:ascii="Times New Roman"/>
                <w:sz w:val="20"/>
              </w:rPr>
            </w:pPr>
          </w:p>
          <w:p w:rsidRDefault="005A04B6" w:rsidP="009A4D7D" w:rsidR="005A04B6" w:rsidRPr="00F82F62">
            <w:pPr>
              <w:snapToGrid w:val="false"/>
              <w:jc w:val="right"/>
              <w:rPr>
                <w:rFonts w:hAnsi="Times New Roman" w:ascii="Times New Roman"/>
                <w:sz w:val="20"/>
              </w:rPr>
            </w:pPr>
            <w:r>
              <w:rPr>
                <w:rFonts w:hAnsi="Times New Roman" w:ascii="Times New Roman"/>
                <w:sz w:val="20"/>
              </w:rPr>
              <w:t>109.760,85</w:t>
            </w:r>
          </w:p>
        </w:tc>
        <w:tc>
          <w:tcPr>
            <w:tcW w:type="dxa" w:w="1134"/>
            <w:tcBorders>
              <w:left w:space="0" w:sz="4" w:color="000000" w:val="single"/>
              <w:bottom w:space="0" w:sz="4" w:color="000000" w:val="single"/>
            </w:tcBorders>
          </w:tcPr>
          <w:p w:rsidRDefault="005A04B6" w:rsidP="009A4D7D" w:rsidR="005A04B6">
            <w:pPr>
              <w:snapToGrid w:val="false"/>
              <w:jc w:val="right"/>
              <w:rPr>
                <w:rFonts w:hAnsi="Times New Roman" w:ascii="Times New Roman"/>
                <w:sz w:val="20"/>
              </w:rPr>
            </w:pPr>
          </w:p>
          <w:p w:rsidRDefault="005A04B6" w:rsidP="009A4D7D" w:rsidR="005A04B6" w:rsidRPr="00F82F62">
            <w:pPr>
              <w:snapToGrid w:val="false"/>
              <w:jc w:val="right"/>
              <w:rPr>
                <w:rFonts w:hAnsi="Times New Roman" w:ascii="Times New Roman"/>
                <w:sz w:val="20"/>
              </w:rPr>
            </w:pPr>
            <w:r>
              <w:rPr>
                <w:rFonts w:hAnsi="Times New Roman" w:ascii="Times New Roman"/>
                <w:sz w:val="20"/>
              </w:rPr>
              <w:t>47.040,36</w:t>
            </w:r>
          </w:p>
        </w:tc>
        <w:tc>
          <w:tcPr>
            <w:tcW w:type="dxa" w:w="1134"/>
            <w:tcBorders>
              <w:left w:space="0" w:sz="4" w:color="000000" w:val="single"/>
              <w:bottom w:space="0" w:sz="4" w:color="000000" w:val="single"/>
              <w:right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Pr>
                <w:rFonts w:hAnsi="Times New Roman" w:ascii="Times New Roman"/>
                <w:sz w:val="20"/>
              </w:rPr>
              <w:t>784,01</w:t>
            </w:r>
          </w:p>
        </w:tc>
      </w:tr>
      <w:tr w:rsidTr="009A4D7D" w:rsidR="005A04B6" w:rsidRPr="00F82F62">
        <w:trPr>
          <w:trHeight w:val="570"/>
        </w:trPr>
        <w:tc>
          <w:tcPr>
            <w:tcW w:type="dxa" w:w="610"/>
            <w:tcBorders>
              <w:left w:space="0" w:sz="4" w:color="000000" w:val="single"/>
              <w:bottom w:space="0" w:sz="4" w:color="000000" w:val="single"/>
            </w:tcBorders>
            <w:vAlign w:val="center"/>
          </w:tcPr>
          <w:p w:rsidRDefault="005A04B6" w:rsidP="009A4D7D" w:rsidR="005A04B6" w:rsidRPr="00F82F62">
            <w:pPr>
              <w:snapToGrid w:val="false"/>
              <w:jc w:val="center"/>
              <w:rPr>
                <w:rFonts w:hAnsi="Times New Roman" w:ascii="Times New Roman"/>
                <w:color w:val="FF0000"/>
                <w:sz w:val="20"/>
                <w:szCs w:val="20"/>
              </w:rPr>
            </w:pPr>
            <w:r w:rsidRPr="00F82F62">
              <w:rPr>
                <w:rFonts w:hAnsi="Times New Roman" w:ascii="Times New Roman"/>
                <w:sz w:val="20"/>
                <w:szCs w:val="20"/>
              </w:rPr>
              <w:t>4</w:t>
            </w:r>
          </w:p>
        </w:tc>
        <w:tc>
          <w:tcPr>
            <w:tcW w:type="dxa" w:w="1517"/>
            <w:tcBorders>
              <w:left w:space="0" w:sz="4" w:color="000000" w:val="single"/>
              <w:bottom w:space="0" w:sz="4" w:color="000000" w:val="single"/>
            </w:tcBorders>
            <w:vAlign w:val="center"/>
          </w:tcPr>
          <w:p w:rsidRDefault="005A04B6" w:rsidP="009A4D7D" w:rsidR="005A04B6" w:rsidRPr="00F82F62">
            <w:pPr>
              <w:snapToGrid w:val="false"/>
              <w:rPr>
                <w:rFonts w:hAnsi="Times New Roman" w:ascii="Times New Roman"/>
                <w:sz w:val="20"/>
                <w:szCs w:val="20"/>
              </w:rPr>
            </w:pPr>
            <w:r w:rsidRPr="00F82F62">
              <w:rPr>
                <w:rFonts w:hAnsi="Times New Roman" w:ascii="Times New Roman"/>
                <w:sz w:val="20"/>
                <w:szCs w:val="20"/>
              </w:rPr>
              <w:t>GENERALI OSIGURANJE d.d.</w:t>
            </w:r>
          </w:p>
        </w:tc>
        <w:tc>
          <w:tcPr>
            <w:tcW w:type="dxa" w:w="1417"/>
            <w:tcBorders>
              <w:left w:space="0" w:sz="4" w:color="000000" w:val="single"/>
              <w:bottom w:space="0" w:sz="4" w:color="000000" w:val="single"/>
            </w:tcBorders>
            <w:vAlign w:val="center"/>
          </w:tcPr>
          <w:p w:rsidRDefault="005A04B6" w:rsidP="009A4D7D" w:rsidR="005A04B6" w:rsidRPr="00F82F62">
            <w:pPr>
              <w:snapToGrid w:val="false"/>
              <w:jc w:val="center"/>
              <w:rPr>
                <w:rFonts w:hAnsi="Times New Roman" w:ascii="Times New Roman"/>
                <w:sz w:val="20"/>
                <w:szCs w:val="20"/>
              </w:rPr>
            </w:pPr>
            <w:r w:rsidRPr="00F82F62">
              <w:rPr>
                <w:rFonts w:hAnsi="Times New Roman" w:ascii="Times New Roman"/>
                <w:sz w:val="20"/>
                <w:szCs w:val="20"/>
              </w:rPr>
              <w:t>10840749604</w:t>
            </w:r>
          </w:p>
        </w:tc>
        <w:tc>
          <w:tcPr>
            <w:tcW w:type="dxa" w:w="1560"/>
            <w:tcBorders>
              <w:left w:space="0" w:sz="4" w:color="000000" w:val="single"/>
              <w:bottom w:space="0" w:sz="4" w:color="000000" w:val="single"/>
            </w:tcBorders>
            <w:vAlign w:val="center"/>
          </w:tcPr>
          <w:p w:rsidRDefault="005A04B6" w:rsidP="009A4D7D" w:rsidR="005A04B6" w:rsidRPr="00F82F62">
            <w:pPr>
              <w:snapToGrid w:val="false"/>
              <w:rPr>
                <w:rFonts w:hAnsi="Times New Roman" w:ascii="Times New Roman"/>
                <w:sz w:val="20"/>
                <w:szCs w:val="20"/>
              </w:rPr>
            </w:pPr>
            <w:r w:rsidRPr="00F82F62">
              <w:rPr>
                <w:rFonts w:hAnsi="Times New Roman" w:ascii="Times New Roman"/>
                <w:sz w:val="20"/>
                <w:szCs w:val="20"/>
              </w:rPr>
              <w:t>Zagreb, Ulica grada Vukovara 284</w:t>
            </w:r>
          </w:p>
        </w:tc>
        <w:tc>
          <w:tcPr>
            <w:tcW w:type="dxa" w:w="1134"/>
            <w:tcBorders>
              <w:left w:space="0" w:sz="4" w:color="000000" w:val="single"/>
              <w:bottom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sidRPr="00F82F62">
              <w:rPr>
                <w:rFonts w:hAnsi="Times New Roman" w:ascii="Times New Roman"/>
                <w:sz w:val="20"/>
                <w:szCs w:val="20"/>
              </w:rPr>
              <w:t>6.986,74 </w:t>
            </w:r>
          </w:p>
        </w:tc>
        <w:tc>
          <w:tcPr>
            <w:tcW w:type="dxa" w:w="709"/>
            <w:tcBorders>
              <w:left w:space="0" w:sz="4" w:color="000000" w:val="single"/>
              <w:bottom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Pr>
                <w:rFonts w:hAnsi="Times New Roman" w:ascii="Times New Roman"/>
                <w:sz w:val="20"/>
              </w:rPr>
              <w:t>70</w:t>
            </w:r>
            <w:r w:rsidRPr="00F82F62">
              <w:rPr>
                <w:rFonts w:hAnsi="Times New Roman" w:ascii="Times New Roman"/>
                <w:sz w:val="20"/>
                <w:szCs w:val="20"/>
              </w:rPr>
              <w:t>%</w:t>
            </w:r>
          </w:p>
        </w:tc>
        <w:tc>
          <w:tcPr>
            <w:tcW w:type="dxa" w:w="1134"/>
            <w:tcBorders>
              <w:left w:space="0" w:sz="4" w:color="000000" w:val="single"/>
              <w:bottom w:space="0" w:sz="4" w:color="000000" w:val="single"/>
              <w:right w:space="0" w:sz="4" w:color="000000" w:val="single"/>
            </w:tcBorders>
          </w:tcPr>
          <w:p w:rsidRDefault="005A04B6" w:rsidP="009A4D7D" w:rsidR="005A04B6">
            <w:pPr>
              <w:snapToGrid w:val="false"/>
              <w:jc w:val="right"/>
              <w:rPr>
                <w:rFonts w:hAnsi="Times New Roman" w:ascii="Times New Roman"/>
                <w:sz w:val="20"/>
              </w:rPr>
            </w:pPr>
          </w:p>
          <w:p w:rsidRDefault="005A04B6" w:rsidP="009A4D7D" w:rsidR="005A04B6" w:rsidRPr="00F82F62">
            <w:pPr>
              <w:snapToGrid w:val="false"/>
              <w:jc w:val="right"/>
              <w:rPr>
                <w:rFonts w:hAnsi="Times New Roman" w:ascii="Times New Roman"/>
                <w:sz w:val="20"/>
              </w:rPr>
            </w:pPr>
            <w:r>
              <w:rPr>
                <w:rFonts w:hAnsi="Times New Roman" w:ascii="Times New Roman"/>
                <w:sz w:val="20"/>
              </w:rPr>
              <w:t>4.890,72</w:t>
            </w:r>
          </w:p>
        </w:tc>
        <w:tc>
          <w:tcPr>
            <w:tcW w:type="dxa" w:w="1134"/>
            <w:tcBorders>
              <w:left w:space="0" w:sz="4" w:color="000000" w:val="single"/>
              <w:bottom w:space="0" w:sz="4" w:color="000000" w:val="single"/>
            </w:tcBorders>
          </w:tcPr>
          <w:p w:rsidRDefault="005A04B6" w:rsidP="009A4D7D" w:rsidR="005A04B6">
            <w:pPr>
              <w:snapToGrid w:val="false"/>
              <w:jc w:val="right"/>
              <w:rPr>
                <w:rFonts w:hAnsi="Times New Roman" w:ascii="Times New Roman"/>
                <w:sz w:val="20"/>
              </w:rPr>
            </w:pPr>
          </w:p>
          <w:p w:rsidRDefault="005A04B6" w:rsidP="009A4D7D" w:rsidR="005A04B6" w:rsidRPr="00F82F62">
            <w:pPr>
              <w:snapToGrid w:val="false"/>
              <w:jc w:val="right"/>
              <w:rPr>
                <w:rFonts w:hAnsi="Times New Roman" w:ascii="Times New Roman"/>
                <w:sz w:val="20"/>
              </w:rPr>
            </w:pPr>
            <w:r>
              <w:rPr>
                <w:rFonts w:hAnsi="Times New Roman" w:ascii="Times New Roman"/>
                <w:sz w:val="20"/>
              </w:rPr>
              <w:t>2.096,02</w:t>
            </w:r>
          </w:p>
        </w:tc>
        <w:tc>
          <w:tcPr>
            <w:tcW w:type="dxa" w:w="1134"/>
            <w:tcBorders>
              <w:left w:space="0" w:sz="4" w:color="000000" w:val="single"/>
              <w:bottom w:space="0" w:sz="4" w:color="000000" w:val="single"/>
              <w:right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Pr>
                <w:rFonts w:hAnsi="Times New Roman" w:ascii="Times New Roman"/>
                <w:sz w:val="20"/>
              </w:rPr>
              <w:t>34,93</w:t>
            </w:r>
          </w:p>
        </w:tc>
      </w:tr>
      <w:tr w:rsidTr="009A4D7D" w:rsidR="005A04B6" w:rsidRPr="00F82F62">
        <w:trPr>
          <w:trHeight w:val="570"/>
        </w:trPr>
        <w:tc>
          <w:tcPr>
            <w:tcW w:type="dxa" w:w="610"/>
            <w:tcBorders>
              <w:left w:space="0" w:sz="4" w:color="000000" w:val="single"/>
              <w:bottom w:space="0" w:sz="4" w:color="000000" w:val="single"/>
            </w:tcBorders>
            <w:vAlign w:val="center"/>
          </w:tcPr>
          <w:p w:rsidRDefault="005A04B6" w:rsidP="009A4D7D" w:rsidR="005A04B6" w:rsidRPr="00F82F62">
            <w:pPr>
              <w:snapToGrid w:val="false"/>
              <w:jc w:val="center"/>
              <w:rPr>
                <w:rFonts w:hAnsi="Times New Roman" w:ascii="Times New Roman"/>
                <w:sz w:val="20"/>
                <w:szCs w:val="20"/>
              </w:rPr>
            </w:pPr>
            <w:r w:rsidRPr="00F82F62">
              <w:rPr>
                <w:rFonts w:hAnsi="Times New Roman" w:ascii="Times New Roman"/>
                <w:sz w:val="20"/>
                <w:szCs w:val="20"/>
              </w:rPr>
              <w:t>5</w:t>
            </w:r>
          </w:p>
        </w:tc>
        <w:tc>
          <w:tcPr>
            <w:tcW w:type="dxa" w:w="1517"/>
            <w:tcBorders>
              <w:left w:space="0" w:sz="4" w:color="000000" w:val="single"/>
              <w:bottom w:space="0" w:sz="4" w:color="000000" w:val="single"/>
            </w:tcBorders>
            <w:vAlign w:val="center"/>
          </w:tcPr>
          <w:p w:rsidRDefault="005A04B6" w:rsidP="009A4D7D" w:rsidR="005A04B6" w:rsidRPr="00F82F62">
            <w:pPr>
              <w:snapToGrid w:val="false"/>
              <w:rPr>
                <w:rFonts w:hAnsi="Times New Roman" w:ascii="Times New Roman"/>
                <w:sz w:val="20"/>
                <w:szCs w:val="20"/>
              </w:rPr>
            </w:pPr>
            <w:r w:rsidRPr="00F82F62">
              <w:rPr>
                <w:rFonts w:hAnsi="Times New Roman" w:ascii="Times New Roman"/>
                <w:sz w:val="20"/>
                <w:szCs w:val="20"/>
              </w:rPr>
              <w:t>MANDE-CHARTER d.o.o.</w:t>
            </w:r>
          </w:p>
        </w:tc>
        <w:tc>
          <w:tcPr>
            <w:tcW w:type="dxa" w:w="1417"/>
            <w:tcBorders>
              <w:left w:space="0" w:sz="4" w:color="000000" w:val="single"/>
              <w:bottom w:space="0" w:sz="4" w:color="000000" w:val="single"/>
            </w:tcBorders>
            <w:vAlign w:val="center"/>
          </w:tcPr>
          <w:p w:rsidRDefault="005A04B6" w:rsidP="009A4D7D" w:rsidR="005A04B6" w:rsidRPr="00F82F62">
            <w:pPr>
              <w:snapToGrid w:val="false"/>
              <w:jc w:val="center"/>
              <w:rPr>
                <w:rFonts w:hAnsi="Times New Roman" w:ascii="Times New Roman"/>
                <w:sz w:val="20"/>
                <w:szCs w:val="20"/>
              </w:rPr>
            </w:pPr>
            <w:r w:rsidRPr="00F82F62">
              <w:rPr>
                <w:rFonts w:hAnsi="Times New Roman" w:ascii="Times New Roman"/>
                <w:sz w:val="20"/>
                <w:szCs w:val="20"/>
              </w:rPr>
              <w:t>24019280724</w:t>
            </w:r>
          </w:p>
        </w:tc>
        <w:tc>
          <w:tcPr>
            <w:tcW w:type="dxa" w:w="1560"/>
            <w:tcBorders>
              <w:left w:space="0" w:sz="4" w:color="000000" w:val="single"/>
              <w:bottom w:space="0" w:sz="4" w:color="000000" w:val="single"/>
            </w:tcBorders>
            <w:vAlign w:val="center"/>
          </w:tcPr>
          <w:p w:rsidRDefault="005A04B6" w:rsidP="009A4D7D" w:rsidR="005A04B6" w:rsidRPr="00F82F62">
            <w:pPr>
              <w:snapToGrid w:val="false"/>
              <w:rPr>
                <w:rFonts w:hAnsi="Times New Roman" w:ascii="Times New Roman"/>
                <w:sz w:val="20"/>
                <w:szCs w:val="20"/>
              </w:rPr>
            </w:pPr>
            <w:r w:rsidRPr="00F82F62">
              <w:rPr>
                <w:rFonts w:hAnsi="Times New Roman" w:ascii="Times New Roman"/>
                <w:sz w:val="20"/>
                <w:szCs w:val="20"/>
              </w:rPr>
              <w:t>Zagreb, Barčev trg 13</w:t>
            </w:r>
          </w:p>
        </w:tc>
        <w:tc>
          <w:tcPr>
            <w:tcW w:type="dxa" w:w="1134"/>
            <w:tcBorders>
              <w:left w:space="0" w:sz="4" w:color="000000" w:val="single"/>
              <w:bottom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sidRPr="00F82F62">
              <w:rPr>
                <w:rFonts w:hAnsi="Times New Roman" w:ascii="Times New Roman"/>
                <w:sz w:val="20"/>
                <w:szCs w:val="20"/>
              </w:rPr>
              <w:t>185.555,71</w:t>
            </w:r>
          </w:p>
        </w:tc>
        <w:tc>
          <w:tcPr>
            <w:tcW w:type="dxa" w:w="709"/>
            <w:tcBorders>
              <w:left w:space="0" w:sz="4" w:color="000000" w:val="single"/>
              <w:bottom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Pr>
                <w:rFonts w:hAnsi="Times New Roman" w:ascii="Times New Roman"/>
                <w:sz w:val="20"/>
              </w:rPr>
              <w:t>70</w:t>
            </w:r>
            <w:r w:rsidRPr="00F82F62">
              <w:rPr>
                <w:rFonts w:hAnsi="Times New Roman" w:ascii="Times New Roman"/>
                <w:sz w:val="20"/>
                <w:szCs w:val="20"/>
              </w:rPr>
              <w:t>% </w:t>
            </w:r>
          </w:p>
        </w:tc>
        <w:tc>
          <w:tcPr>
            <w:tcW w:type="dxa" w:w="1134"/>
            <w:tcBorders>
              <w:left w:space="0" w:sz="4" w:color="000000" w:val="single"/>
              <w:bottom w:space="0" w:sz="4" w:color="000000" w:val="single"/>
              <w:right w:space="0" w:sz="4" w:color="000000" w:val="single"/>
            </w:tcBorders>
          </w:tcPr>
          <w:p w:rsidRDefault="005A04B6" w:rsidP="009A4D7D" w:rsidR="005A04B6">
            <w:pPr>
              <w:snapToGrid w:val="false"/>
              <w:jc w:val="right"/>
              <w:rPr>
                <w:rFonts w:hAnsi="Times New Roman" w:ascii="Times New Roman"/>
                <w:sz w:val="20"/>
              </w:rPr>
            </w:pPr>
          </w:p>
          <w:p w:rsidRDefault="005A04B6" w:rsidP="009A4D7D" w:rsidR="005A04B6" w:rsidRPr="00F82F62">
            <w:pPr>
              <w:snapToGrid w:val="false"/>
              <w:jc w:val="right"/>
              <w:rPr>
                <w:rFonts w:hAnsi="Times New Roman" w:ascii="Times New Roman"/>
                <w:sz w:val="20"/>
              </w:rPr>
            </w:pPr>
            <w:r>
              <w:rPr>
                <w:rFonts w:hAnsi="Times New Roman" w:ascii="Times New Roman"/>
                <w:sz w:val="20"/>
              </w:rPr>
              <w:t>129.889,00</w:t>
            </w:r>
          </w:p>
        </w:tc>
        <w:tc>
          <w:tcPr>
            <w:tcW w:type="dxa" w:w="1134"/>
            <w:tcBorders>
              <w:left w:space="0" w:sz="4" w:color="000000" w:val="single"/>
              <w:bottom w:space="0" w:sz="4" w:color="000000" w:val="single"/>
            </w:tcBorders>
          </w:tcPr>
          <w:p w:rsidRDefault="005A04B6" w:rsidP="009A4D7D" w:rsidR="005A04B6">
            <w:pPr>
              <w:snapToGrid w:val="false"/>
              <w:jc w:val="right"/>
              <w:rPr>
                <w:rFonts w:hAnsi="Times New Roman" w:ascii="Times New Roman"/>
                <w:sz w:val="20"/>
              </w:rPr>
            </w:pPr>
          </w:p>
          <w:p w:rsidRDefault="005A04B6" w:rsidP="009A4D7D" w:rsidR="005A04B6" w:rsidRPr="00F82F62">
            <w:pPr>
              <w:snapToGrid w:val="false"/>
              <w:jc w:val="right"/>
              <w:rPr>
                <w:rFonts w:hAnsi="Times New Roman" w:ascii="Times New Roman"/>
                <w:sz w:val="20"/>
              </w:rPr>
            </w:pPr>
            <w:r>
              <w:rPr>
                <w:rFonts w:hAnsi="Times New Roman" w:ascii="Times New Roman"/>
                <w:sz w:val="20"/>
              </w:rPr>
              <w:t>55.666,71</w:t>
            </w:r>
          </w:p>
        </w:tc>
        <w:tc>
          <w:tcPr>
            <w:tcW w:type="dxa" w:w="1134"/>
            <w:tcBorders>
              <w:left w:space="0" w:sz="4" w:color="000000" w:val="single"/>
              <w:bottom w:space="0" w:sz="4" w:color="000000" w:val="single"/>
              <w:right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Pr>
                <w:rFonts w:hAnsi="Times New Roman" w:ascii="Times New Roman"/>
                <w:sz w:val="20"/>
              </w:rPr>
              <w:t>927,78</w:t>
            </w:r>
          </w:p>
        </w:tc>
      </w:tr>
      <w:tr w:rsidTr="009A4D7D" w:rsidR="005A04B6" w:rsidRPr="00F82F62">
        <w:trPr>
          <w:trHeight w:val="285"/>
        </w:trPr>
        <w:tc>
          <w:tcPr>
            <w:tcW w:type="dxa" w:w="610"/>
            <w:tcBorders>
              <w:left w:space="0" w:sz="4" w:color="000000" w:val="single"/>
              <w:bottom w:space="0" w:sz="4" w:color="000000" w:val="single"/>
            </w:tcBorders>
            <w:vAlign w:val="center"/>
          </w:tcPr>
          <w:p w:rsidRDefault="005A04B6" w:rsidP="009A4D7D" w:rsidR="005A04B6" w:rsidRPr="00F82F62">
            <w:pPr>
              <w:snapToGrid w:val="false"/>
              <w:jc w:val="center"/>
              <w:rPr>
                <w:rFonts w:hAnsi="Times New Roman" w:ascii="Times New Roman"/>
                <w:sz w:val="20"/>
                <w:szCs w:val="20"/>
              </w:rPr>
            </w:pPr>
            <w:r w:rsidRPr="00F82F62">
              <w:rPr>
                <w:rFonts w:hAnsi="Times New Roman" w:ascii="Times New Roman"/>
                <w:sz w:val="20"/>
                <w:szCs w:val="20"/>
              </w:rPr>
              <w:t>6</w:t>
            </w:r>
          </w:p>
        </w:tc>
        <w:tc>
          <w:tcPr>
            <w:tcW w:type="dxa" w:w="1517"/>
            <w:tcBorders>
              <w:left w:space="0" w:sz="4" w:color="000000" w:val="single"/>
              <w:bottom w:space="0" w:sz="4" w:color="000000" w:val="single"/>
            </w:tcBorders>
            <w:vAlign w:val="center"/>
          </w:tcPr>
          <w:p w:rsidRDefault="005A04B6" w:rsidP="009A4D7D" w:rsidR="005A04B6" w:rsidRPr="00F82F62">
            <w:pPr>
              <w:snapToGrid w:val="false"/>
              <w:rPr>
                <w:rFonts w:hAnsi="Times New Roman" w:ascii="Times New Roman"/>
                <w:sz w:val="20"/>
                <w:szCs w:val="20"/>
              </w:rPr>
            </w:pPr>
            <w:r w:rsidRPr="00F82F62">
              <w:rPr>
                <w:rFonts w:hAnsi="Times New Roman" w:ascii="Times New Roman"/>
                <w:sz w:val="20"/>
                <w:szCs w:val="20"/>
              </w:rPr>
              <w:t>MANDE-CHARTER d.o.o.</w:t>
            </w:r>
          </w:p>
        </w:tc>
        <w:tc>
          <w:tcPr>
            <w:tcW w:type="dxa" w:w="1417"/>
            <w:tcBorders>
              <w:left w:space="0" w:sz="4" w:color="000000" w:val="single"/>
              <w:bottom w:space="0" w:sz="4" w:color="000000" w:val="single"/>
            </w:tcBorders>
            <w:vAlign w:val="center"/>
          </w:tcPr>
          <w:p w:rsidRDefault="005A04B6" w:rsidP="009A4D7D" w:rsidR="005A04B6" w:rsidRPr="00F82F62">
            <w:pPr>
              <w:snapToGrid w:val="false"/>
              <w:jc w:val="center"/>
              <w:rPr>
                <w:rFonts w:hAnsi="Times New Roman" w:ascii="Times New Roman"/>
                <w:sz w:val="20"/>
                <w:szCs w:val="20"/>
              </w:rPr>
            </w:pPr>
            <w:r w:rsidRPr="00F82F62">
              <w:rPr>
                <w:rFonts w:hAnsi="Times New Roman" w:ascii="Times New Roman"/>
                <w:sz w:val="20"/>
                <w:szCs w:val="20"/>
              </w:rPr>
              <w:t>24019280724</w:t>
            </w:r>
          </w:p>
        </w:tc>
        <w:tc>
          <w:tcPr>
            <w:tcW w:type="dxa" w:w="1560"/>
            <w:tcBorders>
              <w:left w:space="0" w:sz="4" w:color="000000" w:val="single"/>
              <w:bottom w:space="0" w:sz="4" w:color="000000" w:val="single"/>
            </w:tcBorders>
            <w:vAlign w:val="center"/>
          </w:tcPr>
          <w:p w:rsidRDefault="005A04B6" w:rsidP="009A4D7D" w:rsidR="005A04B6" w:rsidRPr="00F82F62">
            <w:pPr>
              <w:snapToGrid w:val="false"/>
              <w:rPr>
                <w:rFonts w:hAnsi="Times New Roman" w:ascii="Times New Roman"/>
                <w:sz w:val="20"/>
                <w:szCs w:val="20"/>
              </w:rPr>
            </w:pPr>
            <w:r w:rsidRPr="00F82F62">
              <w:rPr>
                <w:rFonts w:hAnsi="Times New Roman" w:ascii="Times New Roman"/>
                <w:sz w:val="20"/>
                <w:szCs w:val="20"/>
              </w:rPr>
              <w:t xml:space="preserve"> </w:t>
            </w:r>
          </w:p>
          <w:p w:rsidRDefault="005A04B6" w:rsidP="009A4D7D" w:rsidR="005A04B6" w:rsidRPr="00F82F62">
            <w:pPr>
              <w:snapToGrid w:val="false"/>
              <w:rPr>
                <w:rFonts w:hAnsi="Times New Roman" w:ascii="Times New Roman"/>
                <w:sz w:val="20"/>
                <w:szCs w:val="20"/>
              </w:rPr>
            </w:pPr>
            <w:r w:rsidRPr="00F82F62">
              <w:rPr>
                <w:rFonts w:hAnsi="Times New Roman" w:ascii="Times New Roman"/>
                <w:sz w:val="20"/>
                <w:szCs w:val="20"/>
              </w:rPr>
              <w:t>Zagreb, Barčev trg 13</w:t>
            </w:r>
          </w:p>
          <w:p w:rsidRDefault="005A04B6" w:rsidP="009A4D7D" w:rsidR="005A04B6" w:rsidRPr="00F82F62">
            <w:pPr>
              <w:snapToGrid w:val="false"/>
              <w:rPr>
                <w:rFonts w:hAnsi="Times New Roman" w:ascii="Times New Roman"/>
                <w:sz w:val="20"/>
                <w:szCs w:val="20"/>
              </w:rPr>
            </w:pPr>
          </w:p>
        </w:tc>
        <w:tc>
          <w:tcPr>
            <w:tcW w:type="dxa" w:w="1134"/>
            <w:tcBorders>
              <w:left w:space="0" w:sz="4" w:color="000000" w:val="single"/>
              <w:bottom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sidRPr="00F82F62">
              <w:rPr>
                <w:rFonts w:hAnsi="Times New Roman" w:ascii="Times New Roman"/>
                <w:sz w:val="20"/>
                <w:szCs w:val="20"/>
              </w:rPr>
              <w:t>162.341,47</w:t>
            </w:r>
          </w:p>
        </w:tc>
        <w:tc>
          <w:tcPr>
            <w:tcW w:type="dxa" w:w="709"/>
            <w:tcBorders>
              <w:left w:space="0" w:sz="4" w:color="000000" w:val="single"/>
              <w:bottom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Pr>
                <w:rFonts w:hAnsi="Times New Roman" w:ascii="Times New Roman"/>
                <w:sz w:val="20"/>
              </w:rPr>
              <w:t>70</w:t>
            </w:r>
            <w:r w:rsidRPr="00F82F62">
              <w:rPr>
                <w:rFonts w:hAnsi="Times New Roman" w:ascii="Times New Roman"/>
                <w:sz w:val="20"/>
                <w:szCs w:val="20"/>
              </w:rPr>
              <w:t>%</w:t>
            </w:r>
          </w:p>
        </w:tc>
        <w:tc>
          <w:tcPr>
            <w:tcW w:type="dxa" w:w="1134"/>
            <w:tcBorders>
              <w:left w:space="0" w:sz="4" w:color="000000" w:val="single"/>
              <w:bottom w:space="0" w:sz="4" w:color="000000" w:val="single"/>
              <w:right w:space="0" w:sz="4" w:color="000000" w:val="single"/>
            </w:tcBorders>
          </w:tcPr>
          <w:p w:rsidRDefault="005A04B6" w:rsidP="009A4D7D" w:rsidR="005A04B6">
            <w:pPr>
              <w:snapToGrid w:val="false"/>
              <w:jc w:val="right"/>
              <w:rPr>
                <w:rFonts w:hAnsi="Times New Roman" w:ascii="Times New Roman"/>
                <w:sz w:val="20"/>
              </w:rPr>
            </w:pPr>
          </w:p>
          <w:p w:rsidRDefault="005A04B6" w:rsidP="009A4D7D" w:rsidR="005A04B6" w:rsidRPr="00F82F62">
            <w:pPr>
              <w:snapToGrid w:val="false"/>
              <w:jc w:val="right"/>
              <w:rPr>
                <w:rFonts w:hAnsi="Times New Roman" w:ascii="Times New Roman"/>
                <w:sz w:val="20"/>
              </w:rPr>
            </w:pPr>
            <w:r>
              <w:rPr>
                <w:rFonts w:hAnsi="Times New Roman" w:ascii="Times New Roman"/>
                <w:sz w:val="20"/>
              </w:rPr>
              <w:t>113.639,03</w:t>
            </w:r>
          </w:p>
        </w:tc>
        <w:tc>
          <w:tcPr>
            <w:tcW w:type="dxa" w:w="1134"/>
            <w:tcBorders>
              <w:left w:space="0" w:sz="4" w:color="000000" w:val="single"/>
              <w:bottom w:space="0" w:sz="4" w:color="000000" w:val="single"/>
            </w:tcBorders>
          </w:tcPr>
          <w:p w:rsidRDefault="005A04B6" w:rsidP="009A4D7D" w:rsidR="005A04B6">
            <w:pPr>
              <w:snapToGrid w:val="false"/>
              <w:jc w:val="right"/>
              <w:rPr>
                <w:rFonts w:hAnsi="Times New Roman" w:ascii="Times New Roman"/>
                <w:sz w:val="20"/>
              </w:rPr>
            </w:pPr>
          </w:p>
          <w:p w:rsidRDefault="005A04B6" w:rsidP="009A4D7D" w:rsidR="005A04B6" w:rsidRPr="00F82F62">
            <w:pPr>
              <w:snapToGrid w:val="false"/>
              <w:jc w:val="right"/>
              <w:rPr>
                <w:rFonts w:hAnsi="Times New Roman" w:ascii="Times New Roman"/>
                <w:sz w:val="20"/>
              </w:rPr>
            </w:pPr>
            <w:r>
              <w:rPr>
                <w:rFonts w:hAnsi="Times New Roman" w:ascii="Times New Roman"/>
                <w:sz w:val="20"/>
              </w:rPr>
              <w:t>48.702,44</w:t>
            </w:r>
          </w:p>
        </w:tc>
        <w:tc>
          <w:tcPr>
            <w:tcW w:type="dxa" w:w="1134"/>
            <w:tcBorders>
              <w:left w:space="0" w:sz="4" w:color="000000" w:val="single"/>
              <w:bottom w:space="0" w:sz="4" w:color="000000" w:val="single"/>
              <w:right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Pr>
                <w:rFonts w:hAnsi="Times New Roman" w:ascii="Times New Roman"/>
                <w:sz w:val="20"/>
              </w:rPr>
              <w:t>811,71</w:t>
            </w:r>
          </w:p>
        </w:tc>
      </w:tr>
      <w:tr w:rsidTr="009A4D7D" w:rsidR="005A04B6" w:rsidRPr="00F82F62">
        <w:trPr>
          <w:trHeight w:val="285"/>
        </w:trPr>
        <w:tc>
          <w:tcPr>
            <w:tcW w:type="dxa" w:w="610"/>
            <w:tcBorders>
              <w:left w:space="0" w:sz="4" w:color="000000" w:val="single"/>
              <w:bottom w:space="0" w:sz="4" w:color="000000" w:val="single"/>
            </w:tcBorders>
            <w:vAlign w:val="center"/>
          </w:tcPr>
          <w:p w:rsidRDefault="005A04B6" w:rsidP="009A4D7D" w:rsidR="005A04B6" w:rsidRPr="00F82F62">
            <w:pPr>
              <w:snapToGrid w:val="false"/>
              <w:jc w:val="center"/>
              <w:rPr>
                <w:rFonts w:hAnsi="Times New Roman" w:ascii="Times New Roman"/>
                <w:sz w:val="20"/>
              </w:rPr>
            </w:pPr>
            <w:r>
              <w:rPr>
                <w:rFonts w:hAnsi="Times New Roman" w:ascii="Times New Roman"/>
                <w:sz w:val="20"/>
              </w:rPr>
              <w:t>7</w:t>
            </w:r>
          </w:p>
        </w:tc>
        <w:tc>
          <w:tcPr>
            <w:tcW w:type="dxa" w:w="1517"/>
            <w:tcBorders>
              <w:left w:space="0" w:sz="4" w:color="000000" w:val="single"/>
              <w:bottom w:space="0" w:sz="4" w:color="000000" w:val="single"/>
            </w:tcBorders>
            <w:vAlign w:val="center"/>
          </w:tcPr>
          <w:p w:rsidRDefault="005A04B6" w:rsidP="009A4D7D" w:rsidR="005A04B6" w:rsidRPr="00F82F62">
            <w:pPr>
              <w:snapToGrid w:val="false"/>
              <w:rPr>
                <w:rFonts w:hAnsi="Times New Roman" w:ascii="Times New Roman"/>
                <w:sz w:val="20"/>
                <w:szCs w:val="20"/>
              </w:rPr>
            </w:pPr>
            <w:r w:rsidRPr="00F82F62">
              <w:rPr>
                <w:rFonts w:hAnsi="Times New Roman" w:ascii="Times New Roman"/>
                <w:sz w:val="20"/>
                <w:szCs w:val="20"/>
              </w:rPr>
              <w:t>REPUBLIKA HRVATSKA,</w:t>
            </w:r>
          </w:p>
          <w:p w:rsidRDefault="005A04B6" w:rsidP="009A4D7D" w:rsidR="005A04B6" w:rsidRPr="00F82F62">
            <w:pPr>
              <w:snapToGrid w:val="false"/>
              <w:rPr>
                <w:rFonts w:hAnsi="Times New Roman" w:ascii="Times New Roman"/>
                <w:sz w:val="20"/>
                <w:szCs w:val="20"/>
              </w:rPr>
            </w:pPr>
            <w:r w:rsidRPr="00F82F62">
              <w:rPr>
                <w:rFonts w:hAnsi="Times New Roman" w:ascii="Times New Roman"/>
                <w:sz w:val="20"/>
                <w:szCs w:val="20"/>
              </w:rPr>
              <w:t>MINISTARSTVO FINANCIJA,</w:t>
            </w:r>
          </w:p>
          <w:p w:rsidRDefault="005A04B6" w:rsidP="009A4D7D" w:rsidR="005A04B6" w:rsidRPr="00F82F62">
            <w:pPr>
              <w:snapToGrid w:val="false"/>
              <w:rPr>
                <w:rFonts w:hAnsi="Times New Roman" w:ascii="Times New Roman"/>
                <w:sz w:val="20"/>
              </w:rPr>
            </w:pPr>
            <w:r w:rsidRPr="00F82F62">
              <w:rPr>
                <w:rFonts w:hAnsi="Times New Roman" w:ascii="Times New Roman"/>
                <w:sz w:val="20"/>
                <w:szCs w:val="20"/>
              </w:rPr>
              <w:t>POREZNA UPRAVA</w:t>
            </w:r>
          </w:p>
        </w:tc>
        <w:tc>
          <w:tcPr>
            <w:tcW w:type="dxa" w:w="1417"/>
            <w:tcBorders>
              <w:left w:space="0" w:sz="4" w:color="000000" w:val="single"/>
              <w:bottom w:space="0" w:sz="4" w:color="000000" w:val="single"/>
            </w:tcBorders>
            <w:vAlign w:val="center"/>
          </w:tcPr>
          <w:p w:rsidRDefault="005A04B6" w:rsidP="009A4D7D" w:rsidR="005A04B6" w:rsidRPr="00F82F62">
            <w:pPr>
              <w:snapToGrid w:val="false"/>
              <w:jc w:val="center"/>
              <w:rPr>
                <w:rFonts w:hAnsi="Times New Roman" w:ascii="Times New Roman"/>
                <w:sz w:val="20"/>
              </w:rPr>
            </w:pPr>
            <w:r w:rsidRPr="00F82F62">
              <w:rPr>
                <w:rFonts w:hAnsi="Times New Roman" w:ascii="Times New Roman"/>
                <w:sz w:val="20"/>
                <w:szCs w:val="20"/>
              </w:rPr>
              <w:t>18683136487</w:t>
            </w:r>
          </w:p>
        </w:tc>
        <w:tc>
          <w:tcPr>
            <w:tcW w:type="dxa" w:w="1560"/>
            <w:tcBorders>
              <w:left w:space="0" w:sz="4" w:color="000000" w:val="single"/>
              <w:bottom w:space="0" w:sz="4" w:color="000000" w:val="single"/>
            </w:tcBorders>
            <w:vAlign w:val="center"/>
          </w:tcPr>
          <w:p w:rsidRDefault="005A04B6" w:rsidP="009A4D7D" w:rsidR="005A04B6" w:rsidRPr="00F82F62">
            <w:pPr>
              <w:snapToGrid w:val="false"/>
              <w:rPr>
                <w:rFonts w:hAnsi="Times New Roman" w:ascii="Times New Roman"/>
                <w:sz w:val="20"/>
                <w:szCs w:val="20"/>
              </w:rPr>
            </w:pPr>
            <w:r w:rsidRPr="00F82F62">
              <w:rPr>
                <w:rFonts w:hAnsi="Times New Roman" w:ascii="Times New Roman"/>
                <w:sz w:val="20"/>
                <w:szCs w:val="20"/>
              </w:rPr>
              <w:t>Zagreb, Boškovićeva 5</w:t>
            </w:r>
          </w:p>
        </w:tc>
        <w:tc>
          <w:tcPr>
            <w:tcW w:type="dxa" w:w="1134"/>
            <w:tcBorders>
              <w:left w:space="0" w:sz="4" w:color="000000" w:val="single"/>
              <w:bottom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sidRPr="00F82F62">
              <w:rPr>
                <w:rFonts w:hAnsi="Times New Roman" w:ascii="Times New Roman"/>
                <w:sz w:val="20"/>
                <w:szCs w:val="20"/>
              </w:rPr>
              <w:t>248.628,91</w:t>
            </w:r>
          </w:p>
        </w:tc>
        <w:tc>
          <w:tcPr>
            <w:tcW w:type="dxa" w:w="709"/>
            <w:tcBorders>
              <w:left w:space="0" w:sz="4" w:color="000000" w:val="single"/>
              <w:bottom w:space="0" w:sz="4" w:color="000000" w:val="single"/>
            </w:tcBorders>
            <w:vAlign w:val="center"/>
          </w:tcPr>
          <w:p w:rsidRDefault="005A04B6" w:rsidP="009A4D7D" w:rsidR="005A04B6">
            <w:pPr>
              <w:snapToGrid w:val="false"/>
              <w:jc w:val="right"/>
              <w:rPr>
                <w:rFonts w:hAnsi="Times New Roman" w:ascii="Times New Roman"/>
                <w:sz w:val="20"/>
              </w:rPr>
            </w:pPr>
            <w:r>
              <w:rPr>
                <w:rFonts w:hAnsi="Times New Roman" w:ascii="Times New Roman"/>
                <w:sz w:val="20"/>
              </w:rPr>
              <w:t>70%</w:t>
            </w:r>
          </w:p>
        </w:tc>
        <w:tc>
          <w:tcPr>
            <w:tcW w:type="dxa" w:w="1134"/>
            <w:tcBorders>
              <w:left w:space="0" w:sz="4" w:color="000000" w:val="single"/>
              <w:bottom w:space="0" w:sz="4" w:color="000000" w:val="single"/>
              <w:right w:space="0" w:sz="4" w:color="000000" w:val="single"/>
            </w:tcBorders>
          </w:tcPr>
          <w:p w:rsidRDefault="005A04B6" w:rsidP="009A4D7D" w:rsidR="005A04B6">
            <w:pPr>
              <w:snapToGrid w:val="false"/>
              <w:jc w:val="right"/>
              <w:rPr>
                <w:rFonts w:hAnsi="Times New Roman" w:ascii="Times New Roman"/>
                <w:sz w:val="20"/>
              </w:rPr>
            </w:pPr>
          </w:p>
          <w:p w:rsidRDefault="005A04B6" w:rsidP="009A4D7D" w:rsidR="005A04B6">
            <w:pPr>
              <w:snapToGrid w:val="false"/>
              <w:jc w:val="right"/>
              <w:rPr>
                <w:rFonts w:hAnsi="Times New Roman" w:ascii="Times New Roman"/>
                <w:sz w:val="20"/>
              </w:rPr>
            </w:pPr>
          </w:p>
          <w:p w:rsidRDefault="005A04B6" w:rsidP="009A4D7D" w:rsidR="005A04B6">
            <w:pPr>
              <w:snapToGrid w:val="false"/>
              <w:jc w:val="right"/>
              <w:rPr>
                <w:rFonts w:hAnsi="Times New Roman" w:ascii="Times New Roman"/>
                <w:sz w:val="20"/>
              </w:rPr>
            </w:pPr>
          </w:p>
          <w:p w:rsidRDefault="005A04B6" w:rsidP="009A4D7D" w:rsidR="005A04B6" w:rsidRPr="00F82F62">
            <w:pPr>
              <w:snapToGrid w:val="false"/>
              <w:jc w:val="right"/>
              <w:rPr>
                <w:rFonts w:hAnsi="Times New Roman" w:ascii="Times New Roman"/>
                <w:sz w:val="20"/>
              </w:rPr>
            </w:pPr>
            <w:r>
              <w:rPr>
                <w:rFonts w:hAnsi="Times New Roman" w:ascii="Times New Roman"/>
                <w:sz w:val="20"/>
              </w:rPr>
              <w:t>174.040,24</w:t>
            </w:r>
          </w:p>
        </w:tc>
        <w:tc>
          <w:tcPr>
            <w:tcW w:type="dxa" w:w="1134"/>
            <w:tcBorders>
              <w:left w:space="0" w:sz="4" w:color="000000" w:val="single"/>
              <w:bottom w:space="0" w:sz="4" w:color="000000" w:val="single"/>
            </w:tcBorders>
          </w:tcPr>
          <w:p w:rsidRDefault="005A04B6" w:rsidP="009A4D7D" w:rsidR="005A04B6">
            <w:pPr>
              <w:snapToGrid w:val="false"/>
              <w:jc w:val="right"/>
              <w:rPr>
                <w:rFonts w:hAnsi="Times New Roman" w:ascii="Times New Roman"/>
                <w:sz w:val="20"/>
              </w:rPr>
            </w:pPr>
          </w:p>
          <w:p w:rsidRDefault="005A04B6" w:rsidP="009A4D7D" w:rsidR="005A04B6">
            <w:pPr>
              <w:snapToGrid w:val="false"/>
              <w:jc w:val="right"/>
              <w:rPr>
                <w:rFonts w:hAnsi="Times New Roman" w:ascii="Times New Roman"/>
                <w:sz w:val="20"/>
              </w:rPr>
            </w:pPr>
          </w:p>
          <w:p w:rsidRDefault="005A04B6" w:rsidP="009A4D7D" w:rsidR="005A04B6">
            <w:pPr>
              <w:snapToGrid w:val="false"/>
              <w:jc w:val="right"/>
              <w:rPr>
                <w:rFonts w:hAnsi="Times New Roman" w:ascii="Times New Roman"/>
                <w:sz w:val="20"/>
              </w:rPr>
            </w:pPr>
          </w:p>
          <w:p w:rsidRDefault="005A04B6" w:rsidP="009A4D7D" w:rsidR="005A04B6" w:rsidRPr="00F82F62">
            <w:pPr>
              <w:snapToGrid w:val="false"/>
              <w:jc w:val="right"/>
              <w:rPr>
                <w:rFonts w:hAnsi="Times New Roman" w:ascii="Times New Roman"/>
                <w:sz w:val="20"/>
              </w:rPr>
            </w:pPr>
            <w:r>
              <w:rPr>
                <w:rFonts w:hAnsi="Times New Roman" w:ascii="Times New Roman"/>
                <w:sz w:val="20"/>
              </w:rPr>
              <w:t>74.588,67</w:t>
            </w:r>
          </w:p>
        </w:tc>
        <w:tc>
          <w:tcPr>
            <w:tcW w:type="dxa" w:w="1134"/>
            <w:tcBorders>
              <w:left w:space="0" w:sz="4" w:color="000000" w:val="single"/>
              <w:bottom w:space="0" w:sz="4" w:color="000000" w:val="single"/>
              <w:right w:space="0" w:sz="4" w:color="000000" w:val="single"/>
            </w:tcBorders>
            <w:vAlign w:val="center"/>
          </w:tcPr>
          <w:p w:rsidRDefault="005A04B6" w:rsidP="009A4D7D" w:rsidR="005A04B6" w:rsidRPr="00F82F62">
            <w:pPr>
              <w:snapToGrid w:val="false"/>
              <w:jc w:val="right"/>
              <w:rPr>
                <w:rFonts w:hAnsi="Times New Roman" w:ascii="Times New Roman"/>
                <w:sz w:val="20"/>
              </w:rPr>
            </w:pPr>
            <w:r>
              <w:rPr>
                <w:rFonts w:hAnsi="Times New Roman" w:ascii="Times New Roman"/>
                <w:sz w:val="20"/>
              </w:rPr>
              <w:t>1.243,14</w:t>
            </w:r>
          </w:p>
        </w:tc>
      </w:tr>
      <w:tr w:rsidTr="009A4D7D" w:rsidR="005A04B6" w:rsidRPr="00F82F62">
        <w:trPr>
          <w:trHeight w:val="285"/>
        </w:trPr>
        <w:tc>
          <w:tcPr>
            <w:tcW w:type="dxa" w:w="610"/>
            <w:tcBorders>
              <w:left w:space="0" w:sz="4" w:color="000000" w:val="single"/>
              <w:bottom w:space="0" w:sz="4" w:color="000000" w:val="single"/>
            </w:tcBorders>
            <w:vAlign w:val="center"/>
          </w:tcPr>
          <w:p w:rsidRDefault="005A04B6" w:rsidP="009A4D7D" w:rsidR="005A04B6" w:rsidRPr="00F82F62">
            <w:pPr>
              <w:snapToGrid w:val="false"/>
              <w:jc w:val="center"/>
              <w:rPr>
                <w:rFonts w:hAnsi="Times New Roman" w:ascii="Times New Roman"/>
                <w:sz w:val="20"/>
                <w:szCs w:val="20"/>
              </w:rPr>
            </w:pPr>
            <w:r w:rsidRPr="00F82F62">
              <w:rPr>
                <w:rFonts w:hAnsi="Times New Roman" w:ascii="Times New Roman"/>
                <w:sz w:val="20"/>
                <w:szCs w:val="20"/>
              </w:rPr>
              <w:t>8</w:t>
            </w:r>
          </w:p>
        </w:tc>
        <w:tc>
          <w:tcPr>
            <w:tcW w:type="dxa" w:w="1517"/>
            <w:tcBorders>
              <w:left w:space="0" w:sz="4" w:color="000000" w:val="single"/>
              <w:bottom w:space="0" w:sz="4" w:color="000000" w:val="single"/>
            </w:tcBorders>
            <w:vAlign w:val="center"/>
          </w:tcPr>
          <w:p w:rsidRDefault="005A04B6" w:rsidP="009A4D7D" w:rsidR="005A04B6" w:rsidRPr="00F82F62">
            <w:pPr>
              <w:snapToGrid w:val="false"/>
              <w:rPr>
                <w:rFonts w:hAnsi="Times New Roman" w:ascii="Times New Roman"/>
                <w:sz w:val="20"/>
                <w:szCs w:val="20"/>
              </w:rPr>
            </w:pPr>
            <w:r w:rsidRPr="00F82F62">
              <w:rPr>
                <w:rFonts w:hAnsi="Times New Roman" w:ascii="Times New Roman"/>
                <w:sz w:val="20"/>
                <w:szCs w:val="20"/>
              </w:rPr>
              <w:t>PRIVREDNA BANKA ZAGREB d.d.</w:t>
            </w:r>
          </w:p>
        </w:tc>
        <w:tc>
          <w:tcPr>
            <w:tcW w:type="dxa" w:w="1417"/>
            <w:tcBorders>
              <w:left w:space="0" w:sz="4" w:color="000000" w:val="single"/>
              <w:bottom w:space="0" w:sz="4" w:color="000000" w:val="single"/>
            </w:tcBorders>
            <w:vAlign w:val="center"/>
          </w:tcPr>
          <w:p w:rsidRDefault="005A04B6" w:rsidP="009A4D7D" w:rsidR="005A04B6" w:rsidRPr="00F82F62">
            <w:pPr>
              <w:snapToGrid w:val="false"/>
              <w:jc w:val="center"/>
              <w:rPr>
                <w:rFonts w:hAnsi="Times New Roman" w:ascii="Times New Roman"/>
                <w:sz w:val="20"/>
                <w:szCs w:val="20"/>
              </w:rPr>
            </w:pPr>
            <w:r w:rsidRPr="00F82F62">
              <w:rPr>
                <w:rFonts w:hAnsi="Times New Roman" w:ascii="Times New Roman"/>
                <w:sz w:val="20"/>
                <w:szCs w:val="20"/>
              </w:rPr>
              <w:t>02535697732</w:t>
            </w:r>
          </w:p>
        </w:tc>
        <w:tc>
          <w:tcPr>
            <w:tcW w:type="dxa" w:w="1560"/>
            <w:tcBorders>
              <w:left w:space="0" w:sz="4" w:color="000000" w:val="single"/>
              <w:bottom w:space="0" w:sz="4" w:color="000000" w:val="single"/>
            </w:tcBorders>
            <w:vAlign w:val="center"/>
          </w:tcPr>
          <w:p w:rsidRDefault="005A04B6" w:rsidP="009A4D7D" w:rsidR="005A04B6" w:rsidRPr="00F82F62">
            <w:pPr>
              <w:snapToGrid w:val="false"/>
              <w:rPr>
                <w:rFonts w:hAnsi="Times New Roman" w:ascii="Times New Roman"/>
                <w:sz w:val="20"/>
                <w:szCs w:val="20"/>
              </w:rPr>
            </w:pPr>
            <w:r w:rsidRPr="00F82F62">
              <w:rPr>
                <w:rFonts w:hAnsi="Times New Roman" w:ascii="Times New Roman"/>
                <w:sz w:val="20"/>
                <w:szCs w:val="20"/>
              </w:rPr>
              <w:t>Zagreb, Radnička cesta 50</w:t>
            </w:r>
          </w:p>
        </w:tc>
        <w:tc>
          <w:tcPr>
            <w:tcW w:type="dxa" w:w="1134"/>
            <w:tcBorders>
              <w:left w:space="0" w:sz="4" w:color="000000" w:val="single"/>
              <w:bottom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sidRPr="00F82F62">
              <w:rPr>
                <w:rFonts w:hAnsi="Times New Roman" w:ascii="Times New Roman"/>
                <w:sz w:val="20"/>
                <w:szCs w:val="20"/>
              </w:rPr>
              <w:t>86,66</w:t>
            </w:r>
          </w:p>
        </w:tc>
        <w:tc>
          <w:tcPr>
            <w:tcW w:type="dxa" w:w="709"/>
            <w:tcBorders>
              <w:left w:space="0" w:sz="4" w:color="000000" w:val="single"/>
              <w:bottom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Pr>
                <w:rFonts w:hAnsi="Times New Roman" w:ascii="Times New Roman"/>
                <w:sz w:val="20"/>
              </w:rPr>
              <w:t>70%</w:t>
            </w:r>
          </w:p>
        </w:tc>
        <w:tc>
          <w:tcPr>
            <w:tcW w:type="dxa" w:w="1134"/>
            <w:tcBorders>
              <w:left w:space="0" w:sz="4" w:color="000000" w:val="single"/>
              <w:bottom w:space="0" w:sz="4" w:color="000000" w:val="single"/>
              <w:right w:space="0" w:sz="4" w:color="000000" w:val="single"/>
            </w:tcBorders>
          </w:tcPr>
          <w:p w:rsidRDefault="005A04B6" w:rsidP="009A4D7D" w:rsidR="005A04B6">
            <w:pPr>
              <w:snapToGrid w:val="false"/>
              <w:jc w:val="right"/>
              <w:rPr>
                <w:rFonts w:hAnsi="Times New Roman" w:ascii="Times New Roman"/>
                <w:sz w:val="20"/>
              </w:rPr>
            </w:pPr>
          </w:p>
          <w:p w:rsidRDefault="005A04B6" w:rsidP="009A4D7D" w:rsidR="005A04B6" w:rsidRPr="00F82F62">
            <w:pPr>
              <w:snapToGrid w:val="false"/>
              <w:jc w:val="right"/>
              <w:rPr>
                <w:rFonts w:hAnsi="Times New Roman" w:ascii="Times New Roman"/>
                <w:sz w:val="20"/>
              </w:rPr>
            </w:pPr>
            <w:r>
              <w:rPr>
                <w:rFonts w:hAnsi="Times New Roman" w:ascii="Times New Roman"/>
                <w:sz w:val="20"/>
              </w:rPr>
              <w:t>60,66</w:t>
            </w:r>
          </w:p>
        </w:tc>
        <w:tc>
          <w:tcPr>
            <w:tcW w:type="dxa" w:w="1134"/>
            <w:tcBorders>
              <w:left w:space="0" w:sz="4" w:color="000000" w:val="single"/>
              <w:bottom w:space="0" w:sz="4" w:color="000000" w:val="single"/>
            </w:tcBorders>
          </w:tcPr>
          <w:p w:rsidRDefault="005A04B6" w:rsidP="009A4D7D" w:rsidR="005A04B6">
            <w:pPr>
              <w:snapToGrid w:val="false"/>
              <w:jc w:val="right"/>
              <w:rPr>
                <w:rFonts w:hAnsi="Times New Roman" w:ascii="Times New Roman"/>
                <w:sz w:val="20"/>
              </w:rPr>
            </w:pPr>
          </w:p>
          <w:p w:rsidRDefault="005A04B6" w:rsidP="009A4D7D" w:rsidR="005A04B6" w:rsidRPr="00F82F62">
            <w:pPr>
              <w:snapToGrid w:val="false"/>
              <w:jc w:val="right"/>
              <w:rPr>
                <w:rFonts w:hAnsi="Times New Roman" w:ascii="Times New Roman"/>
                <w:sz w:val="20"/>
              </w:rPr>
            </w:pPr>
            <w:r>
              <w:rPr>
                <w:rFonts w:hAnsi="Times New Roman" w:ascii="Times New Roman"/>
                <w:sz w:val="20"/>
              </w:rPr>
              <w:t>26,00</w:t>
            </w:r>
          </w:p>
        </w:tc>
        <w:tc>
          <w:tcPr>
            <w:tcW w:type="dxa" w:w="1134"/>
            <w:tcBorders>
              <w:left w:space="0" w:sz="4" w:color="000000" w:val="single"/>
              <w:bottom w:space="0" w:sz="4" w:color="000000" w:val="single"/>
              <w:right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Pr>
                <w:rFonts w:hAnsi="Times New Roman" w:ascii="Times New Roman"/>
                <w:sz w:val="20"/>
              </w:rPr>
              <w:t>0,43</w:t>
            </w:r>
          </w:p>
        </w:tc>
      </w:tr>
      <w:tr w:rsidTr="009A4D7D" w:rsidR="005A04B6" w:rsidRPr="00F82F62">
        <w:trPr>
          <w:trHeight w:val="285"/>
        </w:trPr>
        <w:tc>
          <w:tcPr>
            <w:tcW w:type="dxa" w:w="610"/>
            <w:tcBorders>
              <w:left w:space="0" w:sz="4" w:color="000000" w:val="single"/>
              <w:bottom w:space="0" w:sz="4" w:color="000000" w:val="single"/>
            </w:tcBorders>
            <w:vAlign w:val="center"/>
          </w:tcPr>
          <w:p w:rsidRDefault="005A04B6" w:rsidP="009A4D7D" w:rsidR="005A04B6" w:rsidRPr="00F82F62">
            <w:pPr>
              <w:snapToGrid w:val="false"/>
              <w:jc w:val="center"/>
              <w:rPr>
                <w:rFonts w:hAnsi="Times New Roman" w:ascii="Times New Roman"/>
                <w:sz w:val="20"/>
                <w:szCs w:val="20"/>
              </w:rPr>
            </w:pPr>
          </w:p>
        </w:tc>
        <w:tc>
          <w:tcPr>
            <w:tcW w:type="dxa" w:w="1517"/>
            <w:tcBorders>
              <w:left w:space="0" w:sz="4" w:color="000000" w:val="single"/>
              <w:bottom w:space="0" w:sz="4" w:color="000000" w:val="single"/>
            </w:tcBorders>
            <w:vAlign w:val="center"/>
          </w:tcPr>
          <w:p w:rsidRDefault="005A04B6" w:rsidP="009A4D7D" w:rsidR="005A04B6" w:rsidRPr="00A43A3E">
            <w:pPr>
              <w:snapToGrid w:val="false"/>
              <w:rPr>
                <w:rFonts w:hAnsi="Times New Roman" w:ascii="Times New Roman"/>
                <w:sz w:val="20"/>
                <w:szCs w:val="20"/>
              </w:rPr>
            </w:pPr>
            <w:r w:rsidRPr="00A43A3E">
              <w:rPr>
                <w:rFonts w:hAnsi="Times New Roman" w:ascii="Times New Roman"/>
                <w:sz w:val="20"/>
                <w:szCs w:val="20"/>
              </w:rPr>
              <w:t>UKUPNO:</w:t>
            </w:r>
          </w:p>
        </w:tc>
        <w:tc>
          <w:tcPr>
            <w:tcW w:type="dxa" w:w="1417"/>
            <w:tcBorders>
              <w:left w:space="0" w:sz="4" w:color="000000" w:val="single"/>
              <w:bottom w:space="0" w:sz="4" w:color="000000" w:val="single"/>
            </w:tcBorders>
            <w:vAlign w:val="center"/>
          </w:tcPr>
          <w:p w:rsidRDefault="005A04B6" w:rsidP="009A4D7D" w:rsidR="005A04B6" w:rsidRPr="00F82F62">
            <w:pPr>
              <w:snapToGrid w:val="false"/>
              <w:jc w:val="center"/>
              <w:rPr>
                <w:rFonts w:hAnsi="Times New Roman" w:ascii="Times New Roman"/>
                <w:sz w:val="20"/>
                <w:szCs w:val="20"/>
              </w:rPr>
            </w:pPr>
          </w:p>
        </w:tc>
        <w:tc>
          <w:tcPr>
            <w:tcW w:type="dxa" w:w="1560"/>
            <w:tcBorders>
              <w:left w:space="0" w:sz="4" w:color="000000" w:val="single"/>
              <w:bottom w:space="0" w:sz="4" w:color="000000" w:val="single"/>
            </w:tcBorders>
            <w:vAlign w:val="center"/>
          </w:tcPr>
          <w:p w:rsidRDefault="005A04B6" w:rsidP="009A4D7D" w:rsidR="005A04B6" w:rsidRPr="00F82F62">
            <w:pPr>
              <w:snapToGrid w:val="false"/>
              <w:rPr>
                <w:rFonts w:hAnsi="Times New Roman" w:ascii="Times New Roman"/>
                <w:sz w:val="20"/>
                <w:szCs w:val="20"/>
              </w:rPr>
            </w:pPr>
          </w:p>
        </w:tc>
        <w:tc>
          <w:tcPr>
            <w:tcW w:type="dxa" w:w="1134"/>
            <w:tcBorders>
              <w:left w:space="0" w:sz="4" w:color="000000" w:val="single"/>
              <w:bottom w:space="0" w:sz="4" w:color="000000" w:val="single"/>
            </w:tcBorders>
            <w:vAlign w:val="center"/>
          </w:tcPr>
          <w:p w:rsidRDefault="005A04B6" w:rsidP="009A4D7D" w:rsidR="005A04B6" w:rsidRPr="00F82F62">
            <w:pPr>
              <w:snapToGrid w:val="false"/>
              <w:jc w:val="right"/>
              <w:rPr>
                <w:rFonts w:hAnsi="Times New Roman" w:ascii="Times New Roman"/>
                <w:sz w:val="20"/>
                <w:szCs w:val="20"/>
              </w:rPr>
            </w:pPr>
            <w:r>
              <w:rPr>
                <w:rFonts w:hAnsi="Times New Roman" w:ascii="Times New Roman"/>
                <w:sz w:val="20"/>
              </w:rPr>
              <w:t>776.700,27</w:t>
            </w:r>
          </w:p>
        </w:tc>
        <w:tc>
          <w:tcPr>
            <w:tcW w:type="dxa" w:w="709"/>
            <w:tcBorders>
              <w:left w:space="0" w:sz="4" w:color="000000" w:val="single"/>
              <w:bottom w:space="0" w:sz="4" w:color="000000" w:val="single"/>
            </w:tcBorders>
            <w:vAlign w:val="center"/>
          </w:tcPr>
          <w:p w:rsidRDefault="005A04B6" w:rsidP="009A4D7D" w:rsidR="005A04B6" w:rsidRPr="00F82F62">
            <w:pPr>
              <w:snapToGrid w:val="false"/>
              <w:jc w:val="right"/>
              <w:rPr>
                <w:rFonts w:hAnsi="Times New Roman" w:ascii="Times New Roman"/>
                <w:sz w:val="20"/>
                <w:szCs w:val="20"/>
              </w:rPr>
            </w:pPr>
          </w:p>
        </w:tc>
        <w:tc>
          <w:tcPr>
            <w:tcW w:type="dxa" w:w="1134"/>
            <w:tcBorders>
              <w:left w:space="0" w:sz="4" w:color="000000" w:val="single"/>
              <w:bottom w:space="0" w:sz="4" w:color="000000" w:val="single"/>
              <w:right w:space="0" w:sz="4" w:color="000000" w:val="single"/>
            </w:tcBorders>
          </w:tcPr>
          <w:p w:rsidRDefault="005A04B6" w:rsidP="009A4D7D" w:rsidR="005A04B6">
            <w:pPr>
              <w:snapToGrid w:val="false"/>
              <w:jc w:val="right"/>
              <w:rPr>
                <w:rFonts w:hAnsi="Times New Roman" w:ascii="Times New Roman"/>
                <w:sz w:val="20"/>
              </w:rPr>
            </w:pPr>
          </w:p>
          <w:p w:rsidRDefault="005A04B6" w:rsidP="009A4D7D" w:rsidR="005A04B6" w:rsidRPr="00F82F62">
            <w:pPr>
              <w:snapToGrid w:val="false"/>
              <w:jc w:val="right"/>
              <w:rPr>
                <w:rFonts w:hAnsi="Times New Roman" w:ascii="Times New Roman"/>
                <w:sz w:val="20"/>
              </w:rPr>
            </w:pPr>
            <w:r>
              <w:rPr>
                <w:rFonts w:hAnsi="Times New Roman" w:ascii="Times New Roman"/>
                <w:sz w:val="20"/>
              </w:rPr>
              <w:t>121.170,55</w:t>
            </w:r>
          </w:p>
          <w:p w:rsidRDefault="005A04B6" w:rsidP="009A4D7D" w:rsidR="005A04B6" w:rsidRPr="00F82F62">
            <w:pPr>
              <w:snapToGrid w:val="false"/>
              <w:jc w:val="right"/>
              <w:rPr>
                <w:rFonts w:hAnsi="Times New Roman" w:ascii="Times New Roman"/>
                <w:sz w:val="20"/>
              </w:rPr>
            </w:pPr>
          </w:p>
        </w:tc>
        <w:tc>
          <w:tcPr>
            <w:tcW w:type="dxa" w:w="1134"/>
            <w:tcBorders>
              <w:left w:space="0" w:sz="4" w:color="000000" w:val="single"/>
              <w:bottom w:space="0" w:sz="4" w:color="000000" w:val="single"/>
            </w:tcBorders>
          </w:tcPr>
          <w:p w:rsidRDefault="005A04B6" w:rsidP="009A4D7D" w:rsidR="005A04B6">
            <w:pPr>
              <w:snapToGrid w:val="false"/>
              <w:jc w:val="right"/>
              <w:rPr>
                <w:rFonts w:hAnsi="Times New Roman" w:ascii="Times New Roman"/>
                <w:sz w:val="20"/>
              </w:rPr>
            </w:pPr>
          </w:p>
          <w:p w:rsidRDefault="005A04B6" w:rsidP="009A4D7D" w:rsidR="005A04B6" w:rsidRPr="00F82F62">
            <w:pPr>
              <w:snapToGrid w:val="false"/>
              <w:jc w:val="right"/>
              <w:rPr>
                <w:rFonts w:hAnsi="Times New Roman" w:ascii="Times New Roman"/>
                <w:sz w:val="20"/>
              </w:rPr>
            </w:pPr>
            <w:r>
              <w:rPr>
                <w:rFonts w:hAnsi="Times New Roman" w:ascii="Times New Roman"/>
                <w:sz w:val="20"/>
              </w:rPr>
              <w:t>51.930,23</w:t>
            </w:r>
          </w:p>
        </w:tc>
        <w:tc>
          <w:tcPr>
            <w:tcW w:type="dxa" w:w="1134"/>
            <w:tcBorders>
              <w:left w:space="0" w:sz="4" w:color="000000" w:val="single"/>
              <w:bottom w:space="0" w:sz="4" w:color="000000" w:val="single"/>
              <w:right w:space="0" w:sz="4" w:color="000000" w:val="single"/>
            </w:tcBorders>
            <w:vAlign w:val="center"/>
          </w:tcPr>
          <w:p w:rsidRDefault="005A04B6" w:rsidP="009A4D7D" w:rsidR="005A04B6" w:rsidRPr="00F82F62">
            <w:pPr>
              <w:snapToGrid w:val="false"/>
              <w:jc w:val="right"/>
              <w:rPr>
                <w:rFonts w:hAnsi="Times New Roman" w:ascii="Times New Roman"/>
                <w:sz w:val="20"/>
                <w:szCs w:val="20"/>
              </w:rPr>
            </w:pPr>
          </w:p>
        </w:tc>
      </w:tr>
    </w:tbl>
    <w:p w:rsidRDefault="005A04B6" w:rsidP="005A04B6" w:rsidR="005A04B6" w:rsidRPr="00F82F62">
      <w:pPr>
        <w:jc w:val="both"/>
        <w:rPr>
          <w:rFonts w:hAnsi="Times New Roman" w:ascii="Times New Roman"/>
          <w:sz w:val="20"/>
          <w:szCs w:val="20"/>
        </w:rPr>
      </w:pPr>
    </w:p>
    <w:p w:rsidRDefault="005A04B6" w:rsidP="005A04B6" w:rsidR="005A04B6" w:rsidRPr="007757E7">
      <w:pPr>
        <w:rPr>
          <w:rFonts w:hAnsi="Times New Roman" w:ascii="Times New Roman"/>
          <w:sz w:val="20"/>
          <w:szCs w:val="20"/>
        </w:rPr>
      </w:pPr>
    </w:p>
    <w:p w:rsidRDefault="007757E7" w:rsidP="007757E7" w:rsidR="007757E7">
      <w:pPr>
        <w:ind w:firstLine="705"/>
        <w:jc w:val="both"/>
        <w:rPr>
          <w:rFonts w:hAnsi="Times New Roman" w:ascii="Times New Roman"/>
        </w:rPr>
      </w:pPr>
      <w:r w:rsidRPr="007757E7">
        <w:rPr>
          <w:rFonts w:hAnsi="Times New Roman" w:ascii="Times New Roman"/>
        </w:rPr>
        <w:t>Potvrđeni predstečajni sporazum ima pravni učinak i prema vjerovnicima koji nisu sudjelovali u postupku i prema vjerovnicima koji su sudjelovali u postupku, a njihove se osporene tražbine naknadno utvrde.</w:t>
      </w:r>
    </w:p>
    <w:p w:rsidRDefault="007757E7" w:rsidP="007757E7" w:rsidR="007757E7" w:rsidRPr="007757E7">
      <w:pPr>
        <w:ind w:firstLine="705"/>
        <w:jc w:val="both"/>
        <w:rPr>
          <w:rFonts w:hAnsi="Times New Roman" w:ascii="Times New Roman"/>
          <w:i/>
        </w:rPr>
      </w:pPr>
    </w:p>
    <w:p w:rsidRDefault="007757E7" w:rsidP="007757E7" w:rsidR="007757E7" w:rsidRPr="007757E7">
      <w:pPr>
        <w:ind w:firstLine="705"/>
        <w:jc w:val="both"/>
        <w:rPr>
          <w:rFonts w:hAnsi="Times New Roman" w:ascii="Times New Roman"/>
        </w:rPr>
      </w:pPr>
      <w:r w:rsidRPr="007757E7">
        <w:rPr>
          <w:rFonts w:hAnsi="Times New Roman" w:ascii="Times New Roman"/>
        </w:rPr>
        <w:t xml:space="preserve">Ovaj predstečajni sporazum ima snagu ovršne isprave za sve vjerovnike čije su tražbine utvrđene i razlučne vjerovnike ako su se odrekli svog prava na odvojeno namirenje, te se na temelju njega može radi ostvarenja činidbe nakon dospjelosti obveze neposredno provesti prisilna ovrha. </w:t>
      </w:r>
    </w:p>
    <w:p w:rsidRDefault="007757E7" w:rsidP="007757E7" w:rsidR="007757E7" w:rsidRPr="007757E7">
      <w:pPr>
        <w:jc w:val="both"/>
        <w:rPr>
          <w:rFonts w:hAnsi="Times New Roman" w:ascii="Times New Roman"/>
        </w:rPr>
      </w:pPr>
    </w:p>
    <w:p w:rsidRDefault="007757E7" w:rsidP="007757E7" w:rsidR="007757E7" w:rsidRPr="007757E7">
      <w:pPr>
        <w:jc w:val="center"/>
        <w:rPr>
          <w:rFonts w:hAnsi="Times New Roman" w:ascii="Times New Roman"/>
        </w:rPr>
      </w:pPr>
      <w:r w:rsidRPr="007757E7">
        <w:rPr>
          <w:rFonts w:hAnsi="Times New Roman" w:ascii="Times New Roman"/>
        </w:rPr>
        <w:t>Obrazloženje</w:t>
      </w:r>
    </w:p>
    <w:p w:rsidRDefault="007757E7" w:rsidP="007757E7" w:rsidR="007757E7" w:rsidRPr="007757E7">
      <w:pPr>
        <w:pStyle w:val="Tijeloteksta"/>
        <w:spacing w:after="0"/>
        <w:rPr>
          <w:rFonts w:cs="Times New Roman"/>
        </w:rPr>
      </w:pPr>
    </w:p>
    <w:p w:rsidRDefault="007757E7" w:rsidP="007757E7" w:rsidR="007757E7">
      <w:pPr>
        <w:pStyle w:val="Tijeloteksta"/>
        <w:spacing w:after="0"/>
        <w:jc w:val="both"/>
        <w:rPr>
          <w:rFonts w:cs="Times New Roman"/>
        </w:rPr>
      </w:pPr>
      <w:r w:rsidRPr="007757E7">
        <w:rPr>
          <w:rFonts w:cs="Times New Roman"/>
        </w:rPr>
        <w:tab/>
        <w:t>Dužnik je podnio ovome sudu prijedlog za otvaranje predstečajnog postupka, na temelju odredbe članka 25. st. 1. Stečajnog zakona ("Narodne novine" broj 71/15, dalje skraćeno: SZ-a).</w:t>
      </w:r>
    </w:p>
    <w:p w:rsidRDefault="007757E7" w:rsidP="007757E7" w:rsidR="007757E7" w:rsidRPr="007757E7">
      <w:pPr>
        <w:pStyle w:val="Tijeloteksta"/>
        <w:spacing w:after="0"/>
        <w:jc w:val="both"/>
        <w:rPr>
          <w:rFonts w:cs="Times New Roman"/>
          <w:lang w:eastAsia="hr-HR"/>
        </w:rPr>
      </w:pPr>
      <w:r w:rsidRPr="007757E7">
        <w:rPr>
          <w:rFonts w:cs="Times New Roman"/>
        </w:rPr>
        <w:t xml:space="preserve"> </w:t>
      </w:r>
    </w:p>
    <w:p w:rsidRDefault="007757E7" w:rsidP="007757E7" w:rsidR="007757E7">
      <w:pPr>
        <w:pStyle w:val="Tijeloteksta"/>
        <w:spacing w:after="0"/>
        <w:ind w:firstLine="708"/>
        <w:jc w:val="both"/>
        <w:rPr>
          <w:rFonts w:cs="Times New Roman"/>
        </w:rPr>
      </w:pPr>
      <w:r w:rsidRPr="007757E7">
        <w:rPr>
          <w:rFonts w:cs="Times New Roman"/>
        </w:rPr>
        <w:t xml:space="preserve">Budući da je utvrđeno da su ispunjene pretpostavke za otvaranje predstečajnog postupka, ovaj sud donio je rješenje o otvaranju predstečajnog postupka, za povjerenika je imenovao </w:t>
      </w:r>
      <w:r>
        <w:rPr>
          <w:rFonts w:cs="Times New Roman"/>
        </w:rPr>
        <w:t>Mariju Smičiklas</w:t>
      </w:r>
      <w:r w:rsidRPr="007757E7">
        <w:rPr>
          <w:rFonts w:cs="Times New Roman"/>
        </w:rPr>
        <w:t xml:space="preserve">, </w:t>
      </w:r>
      <w:r>
        <w:rPr>
          <w:rFonts w:cs="Times New Roman"/>
        </w:rPr>
        <w:t>stečajnu upraviteljicu iz Karlovca</w:t>
      </w:r>
      <w:r w:rsidRPr="007757E7">
        <w:rPr>
          <w:rFonts w:cs="Times New Roman"/>
        </w:rPr>
        <w:t xml:space="preserve">, pozvao vjerovnike da prijave svoje tražbine, a dužnika i povjerenika da se očituju o svakoj prijavljenoj tražbini, te je zakazao ročište radi ispitivanja tražbina dana </w:t>
      </w:r>
      <w:r>
        <w:rPr>
          <w:rFonts w:cs="Times New Roman"/>
        </w:rPr>
        <w:t xml:space="preserve">26. listopada </w:t>
      </w:r>
      <w:r w:rsidRPr="007757E7">
        <w:rPr>
          <w:rFonts w:cs="Times New Roman"/>
        </w:rPr>
        <w:t>2016.</w:t>
      </w:r>
      <w:r>
        <w:rPr>
          <w:rFonts w:cs="Times New Roman"/>
        </w:rPr>
        <w:t xml:space="preserve"> godine</w:t>
      </w:r>
      <w:r w:rsidRPr="007757E7">
        <w:rPr>
          <w:rFonts w:cs="Times New Roman"/>
        </w:rPr>
        <w:t xml:space="preserve">, rješenjem broj </w:t>
      </w:r>
      <w:r>
        <w:rPr>
          <w:rFonts w:cs="Times New Roman"/>
        </w:rPr>
        <w:t>4 St-5614/16</w:t>
      </w:r>
      <w:r w:rsidRPr="007757E7">
        <w:rPr>
          <w:rFonts w:cs="Times New Roman"/>
        </w:rPr>
        <w:t xml:space="preserve"> od </w:t>
      </w:r>
      <w:r w:rsidR="009F18CC">
        <w:rPr>
          <w:rFonts w:cs="Times New Roman"/>
        </w:rPr>
        <w:t xml:space="preserve">26. kolovoza </w:t>
      </w:r>
      <w:r w:rsidRPr="007757E7">
        <w:rPr>
          <w:rFonts w:cs="Times New Roman"/>
        </w:rPr>
        <w:t xml:space="preserve">2016. </w:t>
      </w:r>
      <w:r w:rsidR="009F18CC">
        <w:rPr>
          <w:rFonts w:cs="Times New Roman"/>
        </w:rPr>
        <w:t xml:space="preserve">godine </w:t>
      </w:r>
      <w:r w:rsidRPr="007757E7">
        <w:rPr>
          <w:rFonts w:cs="Times New Roman"/>
        </w:rPr>
        <w:t xml:space="preserve">koje je postalo pravomoćno </w:t>
      </w:r>
      <w:r w:rsidR="009F18CC">
        <w:rPr>
          <w:rFonts w:cs="Times New Roman"/>
        </w:rPr>
        <w:t xml:space="preserve">13. rujna </w:t>
      </w:r>
      <w:r w:rsidRPr="007757E7">
        <w:rPr>
          <w:rFonts w:cs="Times New Roman"/>
        </w:rPr>
        <w:t>2016.</w:t>
      </w:r>
      <w:r w:rsidR="009F18CC">
        <w:rPr>
          <w:rFonts w:cs="Times New Roman"/>
        </w:rPr>
        <w:t xml:space="preserve"> godine.</w:t>
      </w:r>
    </w:p>
    <w:p w:rsidRDefault="007757E7" w:rsidP="007757E7" w:rsidR="007757E7" w:rsidRPr="007757E7">
      <w:pPr>
        <w:pStyle w:val="Tijeloteksta"/>
        <w:spacing w:after="0"/>
        <w:ind w:firstLine="708"/>
        <w:jc w:val="both"/>
        <w:rPr>
          <w:rFonts w:cs="Times New Roman"/>
        </w:rPr>
      </w:pPr>
    </w:p>
    <w:p w:rsidRDefault="007757E7" w:rsidP="007757E7" w:rsidR="007757E7" w:rsidRPr="007757E7">
      <w:pPr>
        <w:ind w:firstLine="708"/>
        <w:jc w:val="both"/>
        <w:rPr>
          <w:rFonts w:hAnsi="Times New Roman" w:ascii="Times New Roman"/>
        </w:rPr>
      </w:pPr>
      <w:r w:rsidRPr="007757E7">
        <w:rPr>
          <w:rFonts w:hAnsi="Times New Roman" w:ascii="Times New Roman"/>
        </w:rPr>
        <w:t xml:space="preserve">Nakon održanog ročišta radi ispitivanja tražbina sud je donio rješenje po čl. 50. st. 1. SZ-a, kojim je odlučeno u kojem su iznosu pojedine tražbine utvrđene, </w:t>
      </w:r>
      <w:r w:rsidR="009F18CC">
        <w:rPr>
          <w:rFonts w:hAnsi="Times New Roman" w:ascii="Times New Roman"/>
        </w:rPr>
        <w:t>a osporenih tražbina nema</w:t>
      </w:r>
      <w:r w:rsidRPr="007757E7">
        <w:rPr>
          <w:rFonts w:hAnsi="Times New Roman" w:ascii="Times New Roman"/>
        </w:rPr>
        <w:t>.</w:t>
      </w:r>
    </w:p>
    <w:p w:rsidRDefault="007757E7" w:rsidP="007757E7" w:rsidR="007757E7">
      <w:pPr>
        <w:ind w:firstLine="708"/>
        <w:jc w:val="both"/>
        <w:rPr>
          <w:rFonts w:hAnsi="Times New Roman" w:ascii="Times New Roman"/>
        </w:rPr>
      </w:pPr>
      <w:r w:rsidRPr="007757E7">
        <w:rPr>
          <w:rFonts w:hAnsi="Times New Roman" w:ascii="Times New Roman"/>
        </w:rPr>
        <w:lastRenderedPageBreak/>
        <w:t xml:space="preserve">Nakon pravomoćnosti rješenja o utvrđenim i osporenim tražbinama određeno je ročište za glasovanje o planu restrukturiranja za dan </w:t>
      </w:r>
      <w:r>
        <w:rPr>
          <w:rFonts w:hAnsi="Times New Roman" w:ascii="Times New Roman"/>
        </w:rPr>
        <w:t xml:space="preserve">12. prosinca </w:t>
      </w:r>
      <w:r w:rsidRPr="007757E7">
        <w:rPr>
          <w:rFonts w:hAnsi="Times New Roman" w:ascii="Times New Roman"/>
        </w:rPr>
        <w:t>2016.</w:t>
      </w:r>
      <w:r>
        <w:rPr>
          <w:rFonts w:hAnsi="Times New Roman" w:ascii="Times New Roman"/>
        </w:rPr>
        <w:t xml:space="preserve"> godine.</w:t>
      </w:r>
    </w:p>
    <w:p w:rsidRDefault="007757E7" w:rsidP="007757E7" w:rsidR="007757E7" w:rsidRPr="007757E7">
      <w:pPr>
        <w:ind w:firstLine="708"/>
        <w:jc w:val="both"/>
        <w:rPr>
          <w:rFonts w:hAnsi="Times New Roman" w:ascii="Times New Roman"/>
        </w:rPr>
      </w:pPr>
    </w:p>
    <w:p w:rsidRDefault="007757E7" w:rsidP="007757E7" w:rsidR="007757E7">
      <w:pPr>
        <w:ind w:firstLine="708"/>
        <w:jc w:val="both"/>
        <w:rPr>
          <w:rFonts w:hAnsi="Times New Roman" w:ascii="Times New Roman"/>
        </w:rPr>
      </w:pPr>
      <w:r w:rsidRPr="007757E7">
        <w:rPr>
          <w:rFonts w:hAnsi="Times New Roman" w:ascii="Times New Roman"/>
        </w:rPr>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7757E7" w:rsidP="007757E7" w:rsidR="007757E7" w:rsidRPr="007757E7">
      <w:pPr>
        <w:ind w:firstLine="708"/>
        <w:jc w:val="both"/>
        <w:rPr>
          <w:rFonts w:hAnsi="Times New Roman" w:ascii="Times New Roman"/>
        </w:rPr>
      </w:pPr>
    </w:p>
    <w:p w:rsidRDefault="007757E7" w:rsidP="007757E7" w:rsidR="007757E7">
      <w:pPr>
        <w:ind w:firstLine="708"/>
        <w:jc w:val="both"/>
        <w:rPr>
          <w:rFonts w:hAnsi="Times New Roman" w:ascii="Times New Roman"/>
        </w:rPr>
      </w:pPr>
      <w:r w:rsidRPr="007757E7">
        <w:rPr>
          <w:rFonts w:hAnsi="Times New Roman" w:ascii="Times New Roman"/>
        </w:rPr>
        <w:t xml:space="preserve">Prema čl. 59. st. 2.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w:t>
      </w:r>
    </w:p>
    <w:p w:rsidRDefault="007757E7" w:rsidP="007757E7" w:rsidR="007757E7" w:rsidRPr="007757E7">
      <w:pPr>
        <w:ind w:firstLine="708"/>
        <w:jc w:val="both"/>
        <w:rPr>
          <w:rFonts w:hAnsi="Times New Roman" w:ascii="Times New Roman"/>
        </w:rPr>
      </w:pPr>
    </w:p>
    <w:p w:rsidRDefault="007757E7" w:rsidP="007757E7" w:rsidR="009F18CC">
      <w:pPr>
        <w:ind w:firstLine="708"/>
        <w:jc w:val="both"/>
        <w:rPr>
          <w:rFonts w:hAnsi="Times New Roman" w:ascii="Times New Roman"/>
        </w:rPr>
      </w:pPr>
      <w:r w:rsidRPr="007757E7">
        <w:rPr>
          <w:rFonts w:hAnsi="Times New Roman" w:ascii="Times New Roman"/>
        </w:rPr>
        <w:t xml:space="preserve">U konkretnom slučaju </w:t>
      </w:r>
      <w:r w:rsidR="009F18CC">
        <w:rPr>
          <w:rFonts w:hAnsi="Times New Roman" w:ascii="Times New Roman"/>
        </w:rPr>
        <w:t>vjerovnici u planu restrukturiranja nisu podijeljeni u skupine, obzirom da svi vjerovnici čine jednu skupinu, odnosno vjerovnike drugog višeg isplatnog reda.</w:t>
      </w:r>
    </w:p>
    <w:p w:rsidRDefault="009F18CC" w:rsidP="007757E7" w:rsidR="009F18CC" w:rsidRPr="007757E7">
      <w:pPr>
        <w:ind w:firstLine="708"/>
        <w:jc w:val="both"/>
        <w:rPr>
          <w:rFonts w:hAnsi="Times New Roman" w:ascii="Times New Roman"/>
        </w:rPr>
      </w:pPr>
    </w:p>
    <w:p w:rsidRDefault="009F18CC" w:rsidP="009F18CC" w:rsidR="009F18CC" w:rsidRPr="00814929">
      <w:pPr>
        <w:snapToGrid w:val="false"/>
        <w:ind w:firstLine="708"/>
        <w:jc w:val="both"/>
        <w:rPr>
          <w:rFonts w:hAnsi="Times New Roman" w:ascii="Times New Roman"/>
        </w:rPr>
      </w:pPr>
      <w:r>
        <w:rPr>
          <w:rFonts w:hAnsi="Times New Roman" w:ascii="Times New Roman"/>
        </w:rPr>
        <w:t xml:space="preserve">Na ročište za glasovanje utvrđeno je da su do početka ročišta za glasovanje pisanim putem na propisanom obrascu za plan restrukturiranja glasovali vjerovnici: </w:t>
      </w:r>
      <w:r w:rsidRPr="00814929">
        <w:rPr>
          <w:rFonts w:hAnsi="Times New Roman" w:ascii="Times New Roman"/>
        </w:rPr>
        <w:t>CENSEA CONSULTING d.o.o.</w:t>
      </w:r>
      <w:r>
        <w:rPr>
          <w:rFonts w:hAnsi="Times New Roman" w:ascii="Times New Roman"/>
        </w:rPr>
        <w:t xml:space="preserve">, </w:t>
      </w:r>
      <w:r w:rsidRPr="00814929">
        <w:rPr>
          <w:rFonts w:hAnsi="Times New Roman" w:ascii="Times New Roman"/>
        </w:rPr>
        <w:t>Zagreb, Primorska ulica 1</w:t>
      </w:r>
      <w:r>
        <w:rPr>
          <w:rFonts w:hAnsi="Times New Roman" w:ascii="Times New Roman"/>
        </w:rPr>
        <w:t xml:space="preserve">, OIB </w:t>
      </w:r>
      <w:r w:rsidRPr="00814929">
        <w:rPr>
          <w:rFonts w:hAnsi="Times New Roman" w:ascii="Times New Roman"/>
        </w:rPr>
        <w:t>36505703829</w:t>
      </w:r>
      <w:r>
        <w:rPr>
          <w:rFonts w:hAnsi="Times New Roman" w:ascii="Times New Roman"/>
        </w:rPr>
        <w:t xml:space="preserve">, </w:t>
      </w:r>
      <w:r w:rsidRPr="00814929">
        <w:rPr>
          <w:rFonts w:hAnsi="Times New Roman" w:ascii="Times New Roman"/>
        </w:rPr>
        <w:t>CENTAURUS NAUTIKA d.o.o.</w:t>
      </w:r>
      <w:r>
        <w:rPr>
          <w:rFonts w:hAnsi="Times New Roman" w:ascii="Times New Roman"/>
        </w:rPr>
        <w:t xml:space="preserve">, </w:t>
      </w:r>
      <w:r w:rsidRPr="00814929">
        <w:rPr>
          <w:rFonts w:hAnsi="Times New Roman" w:ascii="Times New Roman"/>
        </w:rPr>
        <w:t>Zagreb, Barčev trg 13</w:t>
      </w:r>
      <w:r>
        <w:rPr>
          <w:rFonts w:hAnsi="Times New Roman" w:ascii="Times New Roman"/>
        </w:rPr>
        <w:t xml:space="preserve">, OIB </w:t>
      </w:r>
      <w:r w:rsidRPr="00814929">
        <w:rPr>
          <w:rFonts w:hAnsi="Times New Roman" w:ascii="Times New Roman"/>
        </w:rPr>
        <w:t>082527431245</w:t>
      </w:r>
      <w:r>
        <w:rPr>
          <w:rFonts w:hAnsi="Times New Roman" w:ascii="Times New Roman"/>
        </w:rPr>
        <w:t xml:space="preserve">, </w:t>
      </w:r>
      <w:r w:rsidRPr="00814929">
        <w:rPr>
          <w:rFonts w:hAnsi="Times New Roman" w:ascii="Times New Roman"/>
        </w:rPr>
        <w:t>GENERALI OSIGURANJE d.d.</w:t>
      </w:r>
      <w:r>
        <w:rPr>
          <w:rFonts w:hAnsi="Times New Roman" w:ascii="Times New Roman"/>
        </w:rPr>
        <w:t>,</w:t>
      </w:r>
      <w:r w:rsidRPr="00B80015">
        <w:rPr>
          <w:rFonts w:hAnsi="Times New Roman" w:ascii="Times New Roman"/>
        </w:rPr>
        <w:t xml:space="preserve"> </w:t>
      </w:r>
      <w:r w:rsidRPr="00814929">
        <w:rPr>
          <w:rFonts w:hAnsi="Times New Roman" w:ascii="Times New Roman"/>
        </w:rPr>
        <w:t>Zagreb, Ulica grada Vukovara 284</w:t>
      </w:r>
      <w:r>
        <w:rPr>
          <w:rFonts w:hAnsi="Times New Roman" w:ascii="Times New Roman"/>
        </w:rPr>
        <w:t xml:space="preserve">, OIB </w:t>
      </w:r>
      <w:r w:rsidRPr="00814929">
        <w:rPr>
          <w:rFonts w:hAnsi="Times New Roman" w:ascii="Times New Roman"/>
        </w:rPr>
        <w:t>10840749604</w:t>
      </w:r>
      <w:r>
        <w:rPr>
          <w:rFonts w:hAnsi="Times New Roman" w:ascii="Times New Roman"/>
        </w:rPr>
        <w:t xml:space="preserve">, </w:t>
      </w:r>
      <w:r w:rsidRPr="00814929">
        <w:rPr>
          <w:rFonts w:hAnsi="Times New Roman" w:ascii="Times New Roman"/>
        </w:rPr>
        <w:t>MANDE-CHARTER d.o.o.</w:t>
      </w:r>
      <w:r>
        <w:rPr>
          <w:rFonts w:hAnsi="Times New Roman" w:ascii="Times New Roman"/>
        </w:rPr>
        <w:t>,</w:t>
      </w:r>
      <w:r w:rsidRPr="00B80015">
        <w:rPr>
          <w:rFonts w:hAnsi="Times New Roman" w:ascii="Times New Roman"/>
        </w:rPr>
        <w:t xml:space="preserve"> </w:t>
      </w:r>
      <w:r w:rsidRPr="00814929">
        <w:rPr>
          <w:rFonts w:hAnsi="Times New Roman" w:ascii="Times New Roman"/>
        </w:rPr>
        <w:t>Zagreb, Barčev trg 13</w:t>
      </w:r>
      <w:r>
        <w:rPr>
          <w:rFonts w:hAnsi="Times New Roman" w:ascii="Times New Roman"/>
        </w:rPr>
        <w:t xml:space="preserve">, OIB </w:t>
      </w:r>
      <w:r w:rsidRPr="00814929">
        <w:rPr>
          <w:rFonts w:hAnsi="Times New Roman" w:ascii="Times New Roman"/>
        </w:rPr>
        <w:t>24019280724</w:t>
      </w:r>
      <w:r>
        <w:rPr>
          <w:rFonts w:hAnsi="Times New Roman" w:ascii="Times New Roman"/>
        </w:rPr>
        <w:t xml:space="preserve">, dok je protiv plana restrukturiranja glasovao vjerovnik </w:t>
      </w:r>
      <w:r w:rsidRPr="00814929">
        <w:rPr>
          <w:rFonts w:hAnsi="Times New Roman" w:ascii="Times New Roman"/>
        </w:rPr>
        <w:t>REPUBLIKA HRVATSKA,</w:t>
      </w:r>
      <w:r>
        <w:rPr>
          <w:rFonts w:hAnsi="Times New Roman" w:ascii="Times New Roman"/>
        </w:rPr>
        <w:t xml:space="preserve"> </w:t>
      </w:r>
      <w:r w:rsidRPr="00814929">
        <w:rPr>
          <w:rFonts w:hAnsi="Times New Roman" w:ascii="Times New Roman"/>
        </w:rPr>
        <w:t>MINISTARSTVO FINANCIJA,</w:t>
      </w:r>
      <w:r>
        <w:rPr>
          <w:rFonts w:hAnsi="Times New Roman" w:ascii="Times New Roman"/>
        </w:rPr>
        <w:t xml:space="preserve"> </w:t>
      </w:r>
      <w:r w:rsidRPr="00814929">
        <w:rPr>
          <w:rFonts w:hAnsi="Times New Roman" w:ascii="Times New Roman"/>
        </w:rPr>
        <w:t>POREZNA UPRAVA</w:t>
      </w:r>
      <w:r>
        <w:rPr>
          <w:rFonts w:hAnsi="Times New Roman" w:ascii="Times New Roman"/>
        </w:rPr>
        <w:t xml:space="preserve">, </w:t>
      </w:r>
      <w:r w:rsidRPr="00814929">
        <w:rPr>
          <w:rFonts w:hAnsi="Times New Roman" w:ascii="Times New Roman"/>
        </w:rPr>
        <w:t>Zagreb, Boškovićeva 5</w:t>
      </w:r>
      <w:r>
        <w:rPr>
          <w:rFonts w:hAnsi="Times New Roman" w:ascii="Times New Roman"/>
        </w:rPr>
        <w:t xml:space="preserve">, OIB </w:t>
      </w:r>
      <w:r w:rsidRPr="00814929">
        <w:rPr>
          <w:rFonts w:hAnsi="Times New Roman" w:ascii="Times New Roman"/>
        </w:rPr>
        <w:t>18683136487</w:t>
      </w:r>
      <w:r>
        <w:rPr>
          <w:rFonts w:hAnsi="Times New Roman" w:ascii="Times New Roman"/>
        </w:rPr>
        <w:t xml:space="preserve">. Nadalje je utvrđeno da vjerovnik PRIVREDNA BANKA ZAGREB d.d., Zagreb, Radnička cesta 50, OIB 02535697732, nije glasao niti pisanim putem niti je pristupio na ročište za glasovanje, pa se smatra da je glasovao protiv plana restrukturiranja. </w:t>
      </w:r>
    </w:p>
    <w:p w:rsidRDefault="009F18CC" w:rsidP="009F18CC" w:rsidR="009F18CC">
      <w:pPr>
        <w:ind w:firstLine="708"/>
        <w:jc w:val="both"/>
        <w:rPr>
          <w:rFonts w:hAnsi="Times New Roman" w:ascii="Times New Roman"/>
        </w:rPr>
      </w:pPr>
    </w:p>
    <w:p w:rsidRDefault="009F18CC" w:rsidP="007757E7" w:rsidR="007757E7">
      <w:pPr>
        <w:ind w:firstLine="708"/>
        <w:jc w:val="both"/>
        <w:rPr>
          <w:rFonts w:hAnsi="Times New Roman" w:ascii="Times New Roman"/>
        </w:rPr>
      </w:pPr>
      <w:r>
        <w:rPr>
          <w:rFonts w:hAnsi="Times New Roman" w:ascii="Times New Roman"/>
        </w:rPr>
        <w:t>Slijedom navedenog, n</w:t>
      </w:r>
      <w:r w:rsidR="007757E7" w:rsidRPr="007757E7">
        <w:rPr>
          <w:rFonts w:hAnsi="Times New Roman" w:ascii="Times New Roman"/>
        </w:rPr>
        <w:t xml:space="preserve">a ročištu za glasovanje </w:t>
      </w:r>
      <w:r>
        <w:rPr>
          <w:rFonts w:hAnsi="Times New Roman" w:ascii="Times New Roman"/>
        </w:rPr>
        <w:t>utvrđeno je</w:t>
      </w:r>
      <w:r w:rsidRPr="00814929">
        <w:rPr>
          <w:rFonts w:hAnsi="Times New Roman" w:ascii="Times New Roman"/>
        </w:rPr>
        <w:t xml:space="preserve"> da su za plan restrukturiranja glasovali vjerovnici čije tražbine iznose 527.984,70 kn, tj. 67,98% od ukupno utvrđ</w:t>
      </w:r>
      <w:r>
        <w:rPr>
          <w:rFonts w:hAnsi="Times New Roman" w:ascii="Times New Roman"/>
        </w:rPr>
        <w:t>e</w:t>
      </w:r>
      <w:r w:rsidRPr="00814929">
        <w:rPr>
          <w:rFonts w:hAnsi="Times New Roman" w:ascii="Times New Roman"/>
        </w:rPr>
        <w:t>nih tražbina, odnosno da su protiv plana restrukturiranja glasovali vjerovnici čije tražbine iznose 248.715,57 kn, tj. 32,02</w:t>
      </w:r>
      <w:r>
        <w:rPr>
          <w:rFonts w:hAnsi="Times New Roman" w:ascii="Times New Roman"/>
        </w:rPr>
        <w:t xml:space="preserve">% od ukupno utvrđenih tražbina </w:t>
      </w:r>
      <w:r w:rsidRPr="00814929">
        <w:rPr>
          <w:rFonts w:hAnsi="Times New Roman" w:ascii="Times New Roman"/>
        </w:rPr>
        <w:t>ukupno utvrđene tražbine iznose 776.700,27 kn.</w:t>
      </w:r>
      <w:r>
        <w:rPr>
          <w:rFonts w:hAnsi="Times New Roman" w:ascii="Times New Roman"/>
        </w:rPr>
        <w:t xml:space="preserve"> Dakle, utvrđeno je </w:t>
      </w:r>
      <w:r w:rsidRPr="00814929">
        <w:rPr>
          <w:rFonts w:hAnsi="Times New Roman" w:ascii="Times New Roman"/>
        </w:rPr>
        <w:t>da je za plan restrukturiranja glasovala većina svih vjerovnika te da zbroj tražbina vjerovnika koji su glasovali za plan dvostruko prelazi zbroj tražbina vjerovnika koji su gla</w:t>
      </w:r>
      <w:r>
        <w:rPr>
          <w:rFonts w:hAnsi="Times New Roman" w:ascii="Times New Roman"/>
        </w:rPr>
        <w:t>sovali protiv prihvaćanja plana (čl. 59. st. 2. SZ-a).</w:t>
      </w:r>
    </w:p>
    <w:p w:rsidRDefault="009F18CC" w:rsidP="007757E7" w:rsidR="009F18CC" w:rsidRPr="007757E7">
      <w:pPr>
        <w:ind w:firstLine="708"/>
        <w:jc w:val="both"/>
        <w:rPr>
          <w:rFonts w:hAnsi="Times New Roman" w:ascii="Times New Roman"/>
        </w:rPr>
      </w:pPr>
    </w:p>
    <w:p w:rsidRDefault="007757E7" w:rsidP="007757E7" w:rsidR="007757E7">
      <w:pPr>
        <w:ind w:firstLine="708"/>
        <w:jc w:val="both"/>
        <w:rPr>
          <w:rFonts w:hAnsi="Times New Roman" w:ascii="Times New Roman"/>
        </w:rPr>
      </w:pPr>
      <w:r w:rsidRPr="007757E7">
        <w:rPr>
          <w:rFonts w:hAnsi="Times New Roman" w:ascii="Times New Roman"/>
        </w:rPr>
        <w:t xml:space="preserve">Sukladno odredbi čl. 61. st. 1. SZ-a sud će rješenjem utvrditi prihvaćanje plana restrukturiranja i potvrditi predstečajni sporazum ako vjerovnici prihvate plan restrukturiranja, osim u slučaju ako se ispune određeni u istom članku taksativno propisani uvjeti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koji bi dobili vjerovnici </w:t>
      </w:r>
      <w:r w:rsidRPr="007757E7">
        <w:rPr>
          <w:rFonts w:hAnsi="Times New Roman" w:ascii="Times New Roman"/>
        </w:rPr>
        <w:lastRenderedPageBreak/>
        <w:t>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7757E7" w:rsidP="007757E7" w:rsidR="007757E7" w:rsidRPr="007757E7">
      <w:pPr>
        <w:ind w:firstLine="708"/>
        <w:jc w:val="both"/>
        <w:rPr>
          <w:rFonts w:hAnsi="Times New Roman" w:ascii="Times New Roman"/>
        </w:rPr>
      </w:pPr>
    </w:p>
    <w:p w:rsidRDefault="007757E7" w:rsidP="007757E7" w:rsidR="007757E7" w:rsidRPr="007757E7">
      <w:pPr>
        <w:ind w:firstLine="708"/>
        <w:jc w:val="both"/>
        <w:rPr>
          <w:rFonts w:hAnsi="Times New Roman" w:ascii="Times New Roman"/>
        </w:rPr>
      </w:pPr>
      <w:r w:rsidRPr="007757E7">
        <w:rPr>
          <w:rFonts w:hAnsi="Times New Roman" w:ascii="Times New Roman"/>
        </w:rPr>
        <w:t>Budući da su na ročištu za glasovanje plan restrukturiranja prihvatili vjerovnici koji su činili potrebne većine iz čl. 59. SZ-a, a sud nije našao da bi bio ispunjen koji od zakonom propisanog uvjeta uslijed kojeg ne bi bilo moguće donijeti rješenje o utvrđenju prihvaćanja plana restrukturiranja i potvrdi predstečajnog sporazuma, sud je temeljem članka 61. SZ-a donio rješenje kojim utvrđuje prihvaćanje plana restrukturiranja i potvrđivanje predstečajnog sporazuma.</w:t>
      </w:r>
    </w:p>
    <w:p w:rsidRDefault="007757E7" w:rsidP="007757E7" w:rsidR="007757E7" w:rsidRPr="007757E7">
      <w:pPr>
        <w:jc w:val="both"/>
        <w:rPr>
          <w:rFonts w:hAnsi="Times New Roman" w:ascii="Times New Roman"/>
        </w:rPr>
      </w:pPr>
    </w:p>
    <w:p w:rsidRDefault="00E83440" w:rsidP="00F854C8" w:rsidR="00E83440" w:rsidRPr="005A04B6">
      <w:pPr>
        <w:rPr>
          <w:rFonts w:hAnsi="Times New Roman" w:ascii="Times New Roman"/>
        </w:rPr>
      </w:pPr>
    </w:p>
    <w:p w:rsidRDefault="00514EC0" w:rsidP="00C37FE9" w:rsidR="00F854C8" w:rsidRPr="005A04B6">
      <w:pPr>
        <w:jc w:val="center"/>
        <w:rPr>
          <w:rFonts w:hAnsi="Times New Roman" w:ascii="Times New Roman"/>
        </w:rPr>
      </w:pPr>
      <w:r w:rsidRPr="005A04B6">
        <w:rPr>
          <w:rFonts w:hAnsi="Times New Roman" w:ascii="Times New Roman"/>
        </w:rPr>
        <w:t>U Karlovcu</w:t>
      </w:r>
      <w:r w:rsidR="00F854C8" w:rsidRPr="005A04B6">
        <w:rPr>
          <w:rFonts w:hAnsi="Times New Roman" w:ascii="Times New Roman"/>
        </w:rPr>
        <w:t xml:space="preserve">, </w:t>
      </w:r>
      <w:r w:rsidR="007757E7">
        <w:rPr>
          <w:rFonts w:hAnsi="Times New Roman" w:ascii="Times New Roman"/>
        </w:rPr>
        <w:t>12. prosinca</w:t>
      </w:r>
      <w:r w:rsidR="00FE7392" w:rsidRPr="005A04B6">
        <w:rPr>
          <w:rFonts w:hAnsi="Times New Roman" w:ascii="Times New Roman"/>
        </w:rPr>
        <w:t xml:space="preserve"> 2016.</w:t>
      </w:r>
      <w:r w:rsidR="00C37FE9" w:rsidRPr="005A04B6">
        <w:rPr>
          <w:rFonts w:hAnsi="Times New Roman" w:ascii="Times New Roman"/>
        </w:rPr>
        <w:t xml:space="preserve"> godine</w:t>
      </w:r>
    </w:p>
    <w:p w:rsidRDefault="00F854C8" w:rsidP="00C37FE9" w:rsidR="00F854C8" w:rsidRPr="005A04B6">
      <w:pPr>
        <w:jc w:val="both"/>
        <w:rPr>
          <w:rFonts w:hAnsi="Times New Roman" w:ascii="Times New Roman"/>
        </w:rPr>
      </w:pPr>
    </w:p>
    <w:p w:rsidRDefault="00F854C8" w:rsidP="00C37FE9" w:rsidR="00F854C8" w:rsidRPr="005A04B6">
      <w:pPr>
        <w:jc w:val="both"/>
        <w:rPr>
          <w:rFonts w:hAnsi="Times New Roman" w:ascii="Times New Roman"/>
        </w:rPr>
      </w:pPr>
      <w:r w:rsidRPr="005A04B6">
        <w:rPr>
          <w:rFonts w:hAnsi="Times New Roman" w:ascii="Times New Roman"/>
        </w:rPr>
        <w:t xml:space="preserve">                                                                                          </w:t>
      </w:r>
      <w:r w:rsidR="00C37FE9" w:rsidRPr="005A04B6">
        <w:rPr>
          <w:rFonts w:hAnsi="Times New Roman" w:ascii="Times New Roman"/>
        </w:rPr>
        <w:t xml:space="preserve">                               </w:t>
      </w:r>
      <w:r w:rsidRPr="005A04B6">
        <w:rPr>
          <w:rFonts w:hAnsi="Times New Roman" w:ascii="Times New Roman"/>
        </w:rPr>
        <w:t xml:space="preserve">  </w:t>
      </w:r>
      <w:r w:rsidR="00C37FE9" w:rsidRPr="005A04B6">
        <w:rPr>
          <w:rFonts w:hAnsi="Times New Roman" w:ascii="Times New Roman"/>
        </w:rPr>
        <w:t>S</w:t>
      </w:r>
      <w:r w:rsidRPr="005A04B6">
        <w:rPr>
          <w:rFonts w:hAnsi="Times New Roman" w:ascii="Times New Roman"/>
        </w:rPr>
        <w:t>udac:</w:t>
      </w:r>
    </w:p>
    <w:p w:rsidRDefault="00F854C8" w:rsidP="00C37FE9" w:rsidR="00B25462" w:rsidRPr="005A04B6">
      <w:pPr>
        <w:jc w:val="both"/>
        <w:rPr>
          <w:rFonts w:hAnsi="Times New Roman" w:ascii="Times New Roman"/>
        </w:rPr>
      </w:pPr>
      <w:r w:rsidRPr="005A04B6">
        <w:rPr>
          <w:rFonts w:hAnsi="Times New Roman" w:ascii="Times New Roman"/>
        </w:rPr>
        <w:t xml:space="preserve">                                                                                            </w:t>
      </w:r>
      <w:r w:rsidR="00C37FE9" w:rsidRPr="005A04B6">
        <w:rPr>
          <w:rFonts w:hAnsi="Times New Roman" w:ascii="Times New Roman"/>
        </w:rPr>
        <w:t xml:space="preserve">                   Goranka Boljkovac</w:t>
      </w:r>
      <w:r w:rsidR="00B25462" w:rsidRPr="005A04B6">
        <w:rPr>
          <w:rFonts w:hAnsi="Times New Roman" w:ascii="Times New Roman"/>
        </w:rPr>
        <w:t>, v.r.</w:t>
      </w:r>
    </w:p>
    <w:p w:rsidRDefault="00B25462" w:rsidP="00C37FE9" w:rsidR="00B25462" w:rsidRPr="005A04B6">
      <w:pPr>
        <w:jc w:val="both"/>
        <w:rPr>
          <w:rFonts w:hAnsi="Times New Roman" w:ascii="Times New Roman"/>
        </w:rPr>
      </w:pPr>
    </w:p>
    <w:p w:rsidRDefault="00C37FE9" w:rsidP="00C37FE9" w:rsidR="00B25462" w:rsidRPr="005A04B6">
      <w:pPr>
        <w:jc w:val="both"/>
        <w:rPr>
          <w:rFonts w:hAnsi="Times New Roman" w:ascii="Times New Roman"/>
        </w:rPr>
      </w:pPr>
      <w:r w:rsidRPr="005A04B6">
        <w:rPr>
          <w:rFonts w:hAnsi="Times New Roman" w:ascii="Times New Roman"/>
        </w:rPr>
        <w:t xml:space="preserve">                                                                                                                   </w:t>
      </w:r>
      <w:r w:rsidR="00B25462" w:rsidRPr="005A04B6">
        <w:rPr>
          <w:rFonts w:hAnsi="Times New Roman" w:ascii="Times New Roman"/>
        </w:rPr>
        <w:t>Za točnost otpravka-</w:t>
      </w:r>
    </w:p>
    <w:p w:rsidRDefault="00C37FE9" w:rsidP="00C37FE9" w:rsidR="00B25462" w:rsidRPr="005A04B6">
      <w:pPr>
        <w:ind w:left="6372"/>
        <w:jc w:val="both"/>
        <w:rPr>
          <w:rFonts w:hAnsi="Times New Roman" w:ascii="Times New Roman"/>
        </w:rPr>
      </w:pPr>
      <w:r w:rsidRPr="005A04B6">
        <w:rPr>
          <w:rFonts w:hAnsi="Times New Roman" w:ascii="Times New Roman"/>
        </w:rPr>
        <w:t xml:space="preserve">        o</w:t>
      </w:r>
      <w:r w:rsidR="00B25462" w:rsidRPr="005A04B6">
        <w:rPr>
          <w:rFonts w:hAnsi="Times New Roman" w:ascii="Times New Roman"/>
        </w:rPr>
        <w:t>vlašteni službenik:</w:t>
      </w:r>
    </w:p>
    <w:p w:rsidRDefault="00C37FE9" w:rsidP="00C37FE9" w:rsidR="00F854C8" w:rsidRPr="005A04B6">
      <w:pPr>
        <w:tabs>
          <w:tab w:pos="6900" w:val="left"/>
        </w:tabs>
        <w:rPr>
          <w:rFonts w:hAnsi="Times New Roman" w:ascii="Times New Roman"/>
        </w:rPr>
      </w:pPr>
      <w:r w:rsidRPr="005A04B6">
        <w:rPr>
          <w:rFonts w:hAnsi="Times New Roman" w:ascii="Times New Roman"/>
        </w:rPr>
        <w:tab/>
        <w:t>Renata Klokočki</w:t>
      </w:r>
    </w:p>
    <w:p w:rsidRDefault="00C37FE9" w:rsidP="00C37FE9" w:rsidR="00C37FE9">
      <w:pPr>
        <w:tabs>
          <w:tab w:pos="6900" w:val="left"/>
        </w:tabs>
        <w:rPr>
          <w:rFonts w:hAnsi="Times New Roman" w:ascii="Times New Roman"/>
        </w:rPr>
      </w:pPr>
    </w:p>
    <w:p w:rsidRDefault="00BE48EF" w:rsidP="00C37FE9" w:rsidR="00BE48EF" w:rsidRPr="005A04B6">
      <w:pPr>
        <w:tabs>
          <w:tab w:pos="6900" w:val="left"/>
        </w:tabs>
        <w:rPr>
          <w:rFonts w:hAnsi="Times New Roman" w:ascii="Times New Roman"/>
        </w:rPr>
      </w:pPr>
    </w:p>
    <w:p w:rsidRDefault="00C37FE9" w:rsidP="00F854C8" w:rsidR="00F854C8" w:rsidRPr="005A04B6">
      <w:pPr>
        <w:rPr>
          <w:rFonts w:hAnsi="Times New Roman" w:ascii="Times New Roman"/>
        </w:rPr>
      </w:pPr>
      <w:r w:rsidRPr="005A04B6">
        <w:rPr>
          <w:rFonts w:hAnsi="Times New Roman" w:ascii="Times New Roman"/>
        </w:rPr>
        <w:t>Uputa o pravnom lijeku</w:t>
      </w:r>
      <w:r w:rsidR="00F854C8" w:rsidRPr="005A04B6">
        <w:rPr>
          <w:rFonts w:hAnsi="Times New Roman" w:ascii="Times New Roman"/>
        </w:rPr>
        <w:t>:</w:t>
      </w:r>
    </w:p>
    <w:p w:rsidRDefault="00E83440" w:rsidP="00E83440" w:rsidR="00E83440" w:rsidRPr="005A04B6">
      <w:pPr>
        <w:jc w:val="both"/>
        <w:rPr>
          <w:rFonts w:hAnsi="Times New Roman" w:ascii="Times New Roman"/>
        </w:rPr>
      </w:pPr>
      <w:r w:rsidRPr="005A04B6">
        <w:rPr>
          <w:rFonts w:hAnsi="Times New Roman" w:ascii="Times New Roman"/>
        </w:rPr>
        <w:t xml:space="preserve">Protiv ovog rješenja </w:t>
      </w:r>
      <w:r w:rsidR="00BE48EF">
        <w:rPr>
          <w:rFonts w:hAnsi="Times New Roman" w:ascii="Times New Roman"/>
        </w:rPr>
        <w:t>može se izjaviti žalba</w:t>
      </w:r>
      <w:r w:rsidRPr="005A04B6">
        <w:rPr>
          <w:rFonts w:hAnsi="Times New Roman" w:ascii="Times New Roman"/>
        </w:rPr>
        <w:t xml:space="preserve"> u roku od osam dana od isteka osmog dana od dana objave ovog rješenja na mrežnoj stranici e-Oglasna ploča sudova. Žalba se podnosi ovom sudu u tri primjerka, a o žalbi odlučuje Visoki trgovački sud Republike Hrvatske.</w:t>
      </w: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E4635F" w:rsidP="00A75097" w:rsidR="00E4635F" w:rsidRPr="005A04B6">
      <w:pPr>
        <w:rPr>
          <w:rFonts w:hAnsi="Times New Roman" w:ascii="Times New Roman"/>
        </w:rPr>
      </w:pPr>
    </w:p>
    <w:p w:rsidRDefault="00583492" w:rsidP="00A75097" w:rsidR="00A75097" w:rsidRPr="005A04B6">
      <w:pPr>
        <w:rPr>
          <w:rFonts w:hAnsi="Times New Roman" w:ascii="Times New Roman"/>
        </w:rPr>
      </w:pPr>
      <w:r w:rsidRPr="005A04B6">
        <w:rPr>
          <w:rFonts w:hAnsi="Times New Roman" w:ascii="Times New Roman"/>
        </w:rPr>
        <w:t xml:space="preserve">    </w:t>
      </w: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F854C8" w:rsidP="00F854C8" w:rsidR="00F854C8" w:rsidRPr="005A04B6">
      <w:pPr>
        <w:rPr>
          <w:rFonts w:hAnsi="Times New Roman" w:ascii="Times New Roman"/>
        </w:rPr>
      </w:pPr>
    </w:p>
    <w:p w:rsidRDefault="00AC1DCF" w:rsidP="002265DF" w:rsidR="00AC1DCF" w:rsidRPr="005A04B6">
      <w:pPr>
        <w:rPr>
          <w:rFonts w:hAnsi="Times New Roman" w:ascii="Times New Roman"/>
        </w:rPr>
      </w:pPr>
    </w:p>
    <w:sectPr w:rsidSect="000E1C5B" w:rsidR="00AC1DCF" w:rsidRPr="005A04B6">
      <w:headerReference w:type="default" r:id="rId11"/>
      <w:pgSz w:code="9" w:h="16838" w:w="11906"/>
      <w:pgMar w:gutter="0" w:footer="709" w:header="709" w:left="1418" w:bottom="1418" w:right="1418" w:top="198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D9029F">
          <w:rPr>
            <w:noProof/>
          </w:rPr>
          <w:t>4</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Pr>
        <w:rFonts w:hAnsi="Times New Roman" w:ascii="Times New Roman"/>
      </w:rPr>
      <w:t>5614</w:t>
    </w:r>
    <w:r w:rsidR="0096132D">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37C0A"/>
    <w:rsid w:val="000B0E3E"/>
    <w:rsid w:val="000E1C5B"/>
    <w:rsid w:val="000F147B"/>
    <w:rsid w:val="00100E9D"/>
    <w:rsid w:val="00125606"/>
    <w:rsid w:val="0016127A"/>
    <w:rsid w:val="00181DBC"/>
    <w:rsid w:val="001A24EC"/>
    <w:rsid w:val="001B37EE"/>
    <w:rsid w:val="001E13C8"/>
    <w:rsid w:val="001F232C"/>
    <w:rsid w:val="001F30E6"/>
    <w:rsid w:val="002265DF"/>
    <w:rsid w:val="00297BB5"/>
    <w:rsid w:val="0032187C"/>
    <w:rsid w:val="00350083"/>
    <w:rsid w:val="00357EE0"/>
    <w:rsid w:val="003B3C10"/>
    <w:rsid w:val="003C26FD"/>
    <w:rsid w:val="004157E8"/>
    <w:rsid w:val="004314A2"/>
    <w:rsid w:val="004602E9"/>
    <w:rsid w:val="004A3CCE"/>
    <w:rsid w:val="004F2049"/>
    <w:rsid w:val="00514EC0"/>
    <w:rsid w:val="00534C59"/>
    <w:rsid w:val="00583492"/>
    <w:rsid w:val="00592BF9"/>
    <w:rsid w:val="00596FD7"/>
    <w:rsid w:val="005A04B6"/>
    <w:rsid w:val="005A2690"/>
    <w:rsid w:val="005D1BE0"/>
    <w:rsid w:val="005F7ED8"/>
    <w:rsid w:val="00624E2F"/>
    <w:rsid w:val="006516F0"/>
    <w:rsid w:val="006D19C2"/>
    <w:rsid w:val="006D7019"/>
    <w:rsid w:val="006E704E"/>
    <w:rsid w:val="00750FD4"/>
    <w:rsid w:val="00761C7B"/>
    <w:rsid w:val="007757E7"/>
    <w:rsid w:val="007924CD"/>
    <w:rsid w:val="007E4552"/>
    <w:rsid w:val="0086652E"/>
    <w:rsid w:val="008717E2"/>
    <w:rsid w:val="008B38FE"/>
    <w:rsid w:val="008F1BE4"/>
    <w:rsid w:val="00902ADC"/>
    <w:rsid w:val="00937096"/>
    <w:rsid w:val="0096132D"/>
    <w:rsid w:val="009C6B35"/>
    <w:rsid w:val="009F1630"/>
    <w:rsid w:val="009F18CC"/>
    <w:rsid w:val="00A45B86"/>
    <w:rsid w:val="00A75097"/>
    <w:rsid w:val="00A84356"/>
    <w:rsid w:val="00AC1DCF"/>
    <w:rsid w:val="00AE4D16"/>
    <w:rsid w:val="00AF2D9E"/>
    <w:rsid w:val="00AF4EE6"/>
    <w:rsid w:val="00B25462"/>
    <w:rsid w:val="00B4592C"/>
    <w:rsid w:val="00B50A27"/>
    <w:rsid w:val="00BA7297"/>
    <w:rsid w:val="00BE48EF"/>
    <w:rsid w:val="00C0480D"/>
    <w:rsid w:val="00C15EEB"/>
    <w:rsid w:val="00C37FE9"/>
    <w:rsid w:val="00C64A9C"/>
    <w:rsid w:val="00C92140"/>
    <w:rsid w:val="00CA2526"/>
    <w:rsid w:val="00CB05E0"/>
    <w:rsid w:val="00D329BF"/>
    <w:rsid w:val="00D42DB0"/>
    <w:rsid w:val="00D45348"/>
    <w:rsid w:val="00D65412"/>
    <w:rsid w:val="00D80CC9"/>
    <w:rsid w:val="00D9029F"/>
    <w:rsid w:val="00D97020"/>
    <w:rsid w:val="00DB4B11"/>
    <w:rsid w:val="00DB7EB4"/>
    <w:rsid w:val="00DD3EBB"/>
    <w:rsid w:val="00E4635F"/>
    <w:rsid w:val="00E624AC"/>
    <w:rsid w:val="00E77A8D"/>
    <w:rsid w:val="00E81DA8"/>
    <w:rsid w:val="00E83440"/>
    <w:rsid w:val="00E8562B"/>
    <w:rsid w:val="00EA2934"/>
    <w:rsid w:val="00F205B6"/>
    <w:rsid w:val="00F8325A"/>
    <w:rsid w:val="00F83E1E"/>
    <w:rsid w:val="00F854C8"/>
    <w:rsid w:val="00F86B4C"/>
    <w:rsid w:val="00F907C9"/>
    <w:rsid w:val="00FB31E9"/>
    <w:rsid w:val="00FE59C4"/>
    <w:rsid w:val="00FE7392"/>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ijeloteksta" w:type="paragraph">
    <w:name w:val="Body Text"/>
    <w:basedOn w:val="Normal"/>
    <w:link w:val="TijelotekstaChar"/>
    <w:semiHidden/>
    <w:unhideWhenUsed/>
    <w:rsid w:val="007757E7"/>
    <w:pPr>
      <w:spacing w:after="120"/>
    </w:pPr>
    <w:rPr>
      <w:rFonts w:cstheme="minorBidi" w:eastAsiaTheme="minorHAnsi" w:hAnsi="Times New Roman" w:ascii="Times New Roman"/>
    </w:rPr>
  </w:style>
  <w:style w:customStyle="true" w:styleId="TijelotekstaChar" w:type="character">
    <w:name w:val="Tijelo teksta Char"/>
    <w:basedOn w:val="Zadanifontodlomka"/>
    <w:link w:val="Tijeloteksta"/>
    <w:semiHidden/>
    <w:rsid w:val="007757E7"/>
    <w:rPr>
      <w:rFonts w:cstheme="minorBidi" w:eastAsiaTheme="minorHAnsi" w:hAnsi="Times New Roman" w:ascii="Times New Roman"/>
      <w:sz w:val="24"/>
      <w:szCs w:val="24"/>
    </w:rPr>
  </w:style>
  <w:style w:styleId="Tekstrezerviranogmjesta" w:type="character">
    <w:name w:val="Placeholder Text"/>
    <w:basedOn w:val="Zadanifontodlomka"/>
    <w:uiPriority w:val="99"/>
    <w:semiHidden/>
    <w:rsid w:val="00D9029F"/>
    <w:rPr>
      <w:color w:val="808080"/>
      <w:bdr w:space="0" w:sz="0" w:color="auto" w:val="none"/>
      <w:shd w:fill="auto" w:color="auto" w:val="clear"/>
    </w:rPr>
  </w:style>
  <w:style w:customStyle="true" w:styleId="eSPISCCParagraphDefaultFont" w:type="character">
    <w:name w:val="eSPIS_CC_Paragraph Default Font"/>
    <w:basedOn w:val="Zadanifontodlomka"/>
    <w:rsid w:val="00D902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029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902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02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ijeloteksta" w:type="paragraph">
    <w:name w:val="Body Text"/>
    <w:basedOn w:val="Normal"/>
    <w:link w:val="TijelotekstaChar"/>
    <w:semiHidden/>
    <w:unhideWhenUsed/>
    <w:rsid w:val="007757E7"/>
    <w:pPr>
      <w:spacing w:after="120"/>
    </w:pPr>
    <w:rPr>
      <w:rFonts w:ascii="Times New Roman" w:cstheme="minorBidi" w:eastAsiaTheme="minorHAnsi" w:hAnsi="Times New Roman"/>
    </w:rPr>
  </w:style>
  <w:style w:customStyle="1" w:styleId="TijelotekstaChar" w:type="character">
    <w:name w:val="Tijelo teksta Char"/>
    <w:basedOn w:val="Zadanifontodlomka"/>
    <w:link w:val="Tijeloteksta"/>
    <w:semiHidden/>
    <w:rsid w:val="007757E7"/>
    <w:rPr>
      <w:rFonts w:ascii="Times New Roman" w:cstheme="minorBidi" w:eastAsiaTheme="minorHAnsi" w:hAnsi="Times New Roman"/>
      <w:sz w:val="24"/>
      <w:szCs w:val="24"/>
    </w:rPr>
  </w:style>
  <w:style w:styleId="Tekstrezerviranogmjesta" w:type="character">
    <w:name w:val="Placeholder Text"/>
    <w:basedOn w:val="Zadanifontodlomka"/>
    <w:uiPriority w:val="99"/>
    <w:semiHidden/>
    <w:rsid w:val="00D9029F"/>
    <w:rPr>
      <w:color w:val="808080"/>
      <w:bdr w:color="auto" w:space="0" w:sz="0" w:val="none"/>
      <w:shd w:color="auto" w:fill="auto" w:val="clear"/>
    </w:rPr>
  </w:style>
  <w:style w:customStyle="1" w:styleId="eSPISCCParagraphDefaultFont" w:type="character">
    <w:name w:val="eSPIS_CC_Paragraph Default Font"/>
    <w:basedOn w:val="Zadanifontodlomka"/>
    <w:rsid w:val="00D902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029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902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02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5614</izvorni_sadrzaj>
    <derivirana_varijabla naziv="DomainObject.Predmet.Broj_1">5614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St-5614/2016</izvorni_sadrzaj>
    <derivirana_varijabla naziv="DomainObject.Predmet.OznakaBroj_1">St-5614/2016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ORION NAUTIKA d.o.o. zastupanog po punomoćniku Pavao Mrkonjić</izvorni_sadrzaj>
    <derivirana_varijabla naziv="DomainObject.Predmet.ProtustrankaFormated_1">  ORION NAUTIKA d.o.o. zastupanog po punomoćniku Pavao Mrkonjić</derivirana_varijabla>
  </DomainObject.Predmet.ProtustrankaFormated>
  <DomainObject.Predmet.ProtustrankaFormatedOIB>
    <izvorni_sadrzaj>  ORION NAUTIKA d.o.o., OIB 40722219627 zastupanog po punomoćniku Pavao Mrkonjić</izvorni_sadrzaj>
    <derivirana_varijabla naziv="DomainObject.Predmet.ProtustrankaFormatedOIB_1">  ORION NAUTIKA d.o.o., OIB 40722219627 zastupanog po punomoćniku Pavao Mrkonjić</derivirana_varijabla>
  </DomainObject.Predmet.ProtustrankaFormatedOIB>
  <DomainObject.Predmet.ProtustrankaFormatedWithAdress>
    <izvorni_sadrzaj> ORION NAUTIKA d.o.o., Barčev trg 13, 10000 Zagreb zastupanog po punomoćniku Pavao Mrkonjić</izvorni_sadrzaj>
    <derivirana_varijabla naziv="DomainObject.Predmet.ProtustrankaFormatedWithAdress_1"> ORION NAUTIKA d.o.o., Barčev trg 13, 10000 Zagreb zastupanog po punomoćniku Pavao Mrkonjić</derivirana_varijabla>
  </DomainObject.Predmet.ProtustrankaFormatedWithAdress>
  <DomainObject.Predmet.ProtustrankaFormatedWithAdressOIB>
    <izvorni_sadrzaj> ORION NAUTIKA d.o.o., OIB 40722219627, Barčev trg 13, 10000 Zagreb zastupanog po punomoćniku Pavao Mrkonjić</izvorni_sadrzaj>
    <derivirana_varijabla naziv="DomainObject.Predmet.ProtustrankaFormatedWithAdressOIB_1"> ORION NAUTIKA d.o.o., OIB 40722219627, Barčev trg 13, 10000 Zagreb zastupanog po punomoćniku Pavao Mrkonjić</derivirana_varijabla>
  </DomainObject.Predmet.ProtustrankaFormatedWithAdressOIB>
  <DomainObject.Predmet.ProtustrankaWithAdress>
    <izvorni_sadrzaj>ORION NAUTIKA d.o.o. Barčev trg 13, 10000 Zagreb</izvorni_sadrzaj>
    <derivirana_varijabla naziv="DomainObject.Predmet.ProtustrankaWithAdress_1">ORION NAUTIKA d.o.o. Barčev trg 13, 10000 Zagreb</derivirana_varijabla>
  </DomainObject.Predmet.ProtustrankaWithAdress>
  <DomainObject.Predmet.ProtustrankaWithAdressOIB>
    <izvorni_sadrzaj>ORION NAUTIKA d.o.o., OIB 40722219627, Barčev trg 13, 10000 Zagreb</izvorni_sadrzaj>
    <derivirana_varijabla naziv="DomainObject.Predmet.ProtustrankaWithAdressOIB_1">ORION NAUTIKA d.o.o., OIB 40722219627, Barčev trg 13, 10000 Zagreb</derivirana_varijabla>
  </DomainObject.Predmet.ProtustrankaWithAdressOIB>
  <DomainObject.Predmet.ProtustrankaNazivFormated>
    <izvorni_sadrzaj>ORION NAUTIKA d.o.o.</izvorni_sadrzaj>
    <derivirana_varijabla naziv="DomainObject.Predmet.ProtustrankaNazivFormated_1">ORION NAUTIKA d.o.o.</derivirana_varijabla>
  </DomainObject.Predmet.ProtustrankaNazivFormated>
  <DomainObject.Predmet.ProtustrankaNazivFormatedOIB>
    <izvorni_sadrzaj>ORION NAUTIKA d.o.o., OIB 40722219627</izvorni_sadrzaj>
    <derivirana_varijabla naziv="DomainObject.Predmet.ProtustrankaNazivFormatedOIB_1">ORION NAUTIKA d.o.o., OIB 40722219627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ORION NAUTIKA d.o.o.; MORE CHARTER d.o.o. za usluge</izvorni_sadrzaj>
    <derivirana_varijabla naziv="DomainObject.Predmet.StrankaFormated_1">  ORION NAUTIKA d.o.o.; MORE CHARTER d.o.o. za usluge</derivirana_varijabla>
  </DomainObject.Predmet.StrankaFormated>
  <DomainObject.Predmet.StrankaFormatedOIB>
    <izvorni_sadrzaj>  ORION NAUTIKA d.o.o., OIB 40722219627; MORE CHARTER d.o.o. za usluge, OIB 51326742444</izvorni_sadrzaj>
    <derivirana_varijabla naziv="DomainObject.Predmet.StrankaFormatedOIB_1">  ORION NAUTIKA d.o.o., OIB 40722219627; MORE CHARTER d.o.o. za usluge, OIB 51326742444</derivirana_varijabla>
  </DomainObject.Predmet.StrankaFormatedOIB>
  <DomainObject.Predmet.StrankaFormatedWithAdress>
    <izvorni_sadrzaj> ORION NAUTIKA d.o.o., Barčev trg 13, 10000 Zagreb; MORE CHARTER d.o.o. za usluge, Prilaz Vladislava Brajkovića 4, 10000 Zagreb</izvorni_sadrzaj>
    <derivirana_varijabla naziv="DomainObject.Predmet.StrankaFormatedWithAdress_1"> ORION NAUTIKA d.o.o., Barčev trg 13, 10000 Zagreb; MORE CHARTER d.o.o. za usluge, Prilaz Vladislava Brajkovića 4, 10000 Zagreb</derivirana_varijabla>
  </DomainObject.Predmet.StrankaFormatedWithAdress>
  <DomainObject.Predmet.StrankaFormatedWithAdressOIB>
    <izvorni_sadrzaj> ORION NAUTIKA d.o.o., OIB 40722219627, Barčev trg 13, 10000 Zagreb; MORE CHARTER d.o.o. za usluge, OIB 51326742444, Prilaz Vladislava Brajkovića 4, 10000 Zagreb</izvorni_sadrzaj>
    <derivirana_varijabla naziv="DomainObject.Predmet.StrankaFormatedWithAdressOIB_1"> ORION NAUTIKA d.o.o., OIB 40722219627, Barčev trg 13, 10000 Zagreb; MORE CHARTER d.o.o. za usluge, OIB 51326742444, Prilaz Vladislava Brajkovića 4, 10000 Zagreb</derivirana_varijabla>
  </DomainObject.Predmet.StrankaFormatedWithAdressOIB>
  <DomainObject.Predmet.StrankaWithAdress>
    <izvorni_sadrzaj>ORION NAUTIKA d.o.o. Barčev trg 13,10000 Zagreb,MORE CHARTER d.o.o. za usluge Prilaz Vladislava Brajkovića 4,10000 Zagreb</izvorni_sadrzaj>
    <derivirana_varijabla naziv="DomainObject.Predmet.StrankaWithAdress_1">ORION NAUTIKA d.o.o. Barčev trg 13,10000 Zagreb,MORE CHARTER d.o.o. za usluge Prilaz Vladislava Brajkovića 4,10000 Zagreb</derivirana_varijabla>
  </DomainObject.Predmet.StrankaWithAdress>
  <DomainObject.Predmet.StrankaWithAdressOIB>
    <izvorni_sadrzaj>ORION NAUTIKA d.o.o., OIB 40722219627, Barčev trg 13,10000 Zagreb,MORE CHARTER d.o.o. za usluge, OIB 51326742444, Prilaz Vladislava Brajkovića 4,10000 Zagreb</izvorni_sadrzaj>
    <derivirana_varijabla naziv="DomainObject.Predmet.StrankaWithAdressOIB_1">ORION NAUTIKA d.o.o., OIB 40722219627, Barčev trg 13,10000 Zagreb,MORE CHARTER d.o.o. za usluge, OIB 51326742444, Prilaz Vladislava Brajkovića 4,10000 Zagreb</derivirana_varijabla>
  </DomainObject.Predmet.StrankaWithAdressOIB>
  <DomainObject.Predmet.StrankaNazivFormated>
    <izvorni_sadrzaj>ORION NAUTIKA d.o.o.,MORE CHARTER d.o.o. za usluge</izvorni_sadrzaj>
    <derivirana_varijabla naziv="DomainObject.Predmet.StrankaNazivFormated_1">ORION NAUTIKA d.o.o.,MORE CHARTER d.o.o. za usluge</derivirana_varijabla>
  </DomainObject.Predmet.StrankaNazivFormated>
  <DomainObject.Predmet.StrankaNazivFormatedOIB>
    <izvorni_sadrzaj>ORION NAUTIKA d.o.o., OIB 40722219627,MORE CHARTER d.o.o. za usluge, OIB 51326742444</izvorni_sadrzaj>
    <derivirana_varijabla naziv="DomainObject.Predmet.StrankaNazivFormatedOIB_1">ORION NAUTIKA d.o.o., OIB 40722219627,MORE CHARTER d.o.o. za usluge, OIB 51326742444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ORION NAUTIKA d.o.o.</item>
      <item>MORE CHARTER d.o.o. za usluge</item>
    </izvorni_sadrzaj>
    <derivirana_varijabla naziv="DomainObject.Predmet.StrankaListFormated_1">
      <item>ORION NAUTIKA d.o.o.</item>
      <item>MORE CHARTER d.o.o. za usluge</item>
    </derivirana_varijabla>
  </DomainObject.Predmet.StrankaListFormated>
  <DomainObject.Predmet.StrankaListFormatedOIB>
    <izvorni_sadrzaj>
      <item>ORION NAUTIKA d.o.o., OIB 40722219627</item>
      <item>MORE CHARTER d.o.o. za usluge, OIB 51326742444</item>
    </izvorni_sadrzaj>
    <derivirana_varijabla naziv="DomainObject.Predmet.StrankaListFormatedOIB_1">
      <item>ORION NAUTIKA d.o.o., OIB 40722219627</item>
      <item>MORE CHARTER d.o.o. za usluge, OIB 51326742444</item>
    </derivirana_varijabla>
  </DomainObject.Predmet.StrankaListFormatedOIB>
  <DomainObject.Predmet.StrankaListFormatedWithAdress>
    <izvorni_sadrzaj>
      <item>ORION NAUTIKA d.o.o., Barčev trg 13, 10000 Zagreb</item>
      <item>MORE CHARTER d.o.o. za usluge, Prilaz Vladislava Brajkovića 4, 10000 Zagreb</item>
    </izvorni_sadrzaj>
    <derivirana_varijabla naziv="DomainObject.Predmet.StrankaListFormatedWithAdress_1">
      <item>ORION NAUTIKA d.o.o., Barčev trg 13, 10000 Zagreb</item>
      <item>MORE CHARTER d.o.o. za usluge, Prilaz Vladislava Brajkovića 4, 10000 Zagreb</item>
    </derivirana_varijabla>
  </DomainObject.Predmet.StrankaListFormatedWithAdress>
  <DomainObject.Predmet.StrankaListFormatedWithAdressOIB>
    <izvorni_sadrzaj>
      <item>ORION NAUTIKA d.o.o., OIB 40722219627, Barčev trg 13, 10000 Zagreb</item>
      <item>MORE CHARTER d.o.o. za usluge, OIB 51326742444, Prilaz Vladislava Brajkovića 4, 10000 Zagreb</item>
    </izvorni_sadrzaj>
    <derivirana_varijabla naziv="DomainObject.Predmet.StrankaListFormatedWithAdressOIB_1">
      <item>ORION NAUTIKA d.o.o., OIB 40722219627, Barčev trg 13, 10000 Zagreb</item>
      <item>MORE CHARTER d.o.o. za usluge, OIB 51326742444, Prilaz Vladislava Brajkovića 4, 10000 Zagreb</item>
    </derivirana_varijabla>
  </DomainObject.Predmet.StrankaListFormatedWithAdressOIB>
  <DomainObject.Predmet.StrankaListNazivFormated>
    <izvorni_sadrzaj>
      <item>ORION NAUTIKA d.o.o.</item>
      <item>MORE CHARTER d.o.o. za usluge</item>
    </izvorni_sadrzaj>
    <derivirana_varijabla naziv="DomainObject.Predmet.StrankaListNazivFormated_1">
      <item>ORION NAUTIKA d.o.o.</item>
      <item>MORE CHARTER d.o.o. za usluge</item>
    </derivirana_varijabla>
  </DomainObject.Predmet.StrankaListNazivFormated>
  <DomainObject.Predmet.StrankaListNazivFormatedOIB>
    <izvorni_sadrzaj>
      <item>ORION NAUTIKA d.o.o., OIB 40722219627</item>
      <item>MORE CHARTER d.o.o. za usluge, OIB 51326742444</item>
    </izvorni_sadrzaj>
    <derivirana_varijabla naziv="DomainObject.Predmet.StrankaListNazivFormatedOIB_1">
      <item>ORION NAUTIKA d.o.o., OIB 40722219627</item>
      <item>MORE CHARTER d.o.o. za usluge, OIB 51326742444</item>
    </derivirana_varijabla>
  </DomainObject.Predmet.StrankaListNazivFormatedOIB>
  <DomainObject.Predmet.ProtuStrankaListFormated>
    <izvorni_sadrzaj>
      <item>ORION NAUTIKA d.o.o. zastupanog po punomoćniku Pavao Mrkonjić</item>
    </izvorni_sadrzaj>
    <derivirana_varijabla naziv="DomainObject.Predmet.ProtuStrankaListFormated_1">
      <item>ORION NAUTIKA d.o.o. zastupanog po punomoćniku Pavao Mrkonjić</item>
    </derivirana_varijabla>
  </DomainObject.Predmet.ProtuStrankaListFormated>
  <DomainObject.Predmet.ProtuStrankaListFormatedOIB>
    <izvorni_sadrzaj>
      <item>ORION NAUTIKA d.o.o., OIB 40722219627 zastupanog po punomoćniku Pavao Mrkonjić</item>
    </izvorni_sadrzaj>
    <derivirana_varijabla naziv="DomainObject.Predmet.ProtuStrankaListFormatedOIB_1">
      <item>ORION NAUTIKA d.o.o., OIB 40722219627 zastupanog po punomoćniku Pavao Mrkonjić</item>
    </derivirana_varijabla>
  </DomainObject.Predmet.ProtuStrankaListFormatedOIB>
  <DomainObject.Predmet.ProtuStrankaListFormatedWithAdress>
    <izvorni_sadrzaj>
      <item>ORION NAUTIKA d.o.o., Barčev trg 13, 10000 Zagreb zastupanog po punomoćniku Pavao Mrkonjić</item>
    </izvorni_sadrzaj>
    <derivirana_varijabla naziv="DomainObject.Predmet.ProtuStrankaListFormatedWithAdress_1">
      <item>ORION NAUTIKA d.o.o., Barčev trg 13, 10000 Zagreb zastupanog po punomoćniku Pavao Mrkonjić</item>
    </derivirana_varijabla>
  </DomainObject.Predmet.ProtuStrankaListFormatedWithAdress>
  <DomainObject.Predmet.ProtuStrankaListFormatedWithAdressOIB>
    <izvorni_sadrzaj>
      <item>ORION NAUTIKA d.o.o., OIB 40722219627, Barčev trg 13, 10000 Zagreb zastupanog po punomoćniku Pavao Mrkonjić</item>
    </izvorni_sadrzaj>
    <derivirana_varijabla naziv="DomainObject.Predmet.ProtuStrankaListFormatedWithAdressOIB_1">
      <item>ORION NAUTIKA d.o.o., OIB 40722219627, Barčev trg 13, 10000 Zagreb zastupanog po punomoćniku Pavao Mrkonjić</item>
    </derivirana_varijabla>
  </DomainObject.Predmet.ProtuStrankaListFormatedWithAdressOIB>
  <DomainObject.Predmet.ProtuStrankaListNazivFormated>
    <izvorni_sadrzaj>
      <item>ORION NAUTIKA d.o.o.</item>
    </izvorni_sadrzaj>
    <derivirana_varijabla naziv="DomainObject.Predmet.ProtuStrankaListNazivFormated_1">
      <item>ORION NAUTIKA d.o.o.</item>
    </derivirana_varijabla>
  </DomainObject.Predmet.ProtuStrankaListNazivFormated>
  <DomainObject.Predmet.ProtuStrankaListNazivFormatedOIB>
    <izvorni_sadrzaj>
      <item>ORION NAUTIKA d.o.o., OIB 40722219627</item>
    </izvorni_sadrzaj>
    <derivirana_varijabla naziv="DomainObject.Predmet.ProtuStrankaListNazivFormatedOIB_1">
      <item>ORION NAUTIKA d.o.o., OIB 40722219627</item>
    </derivirana_varijabla>
  </DomainObject.Predmet.ProtuStrankaListNazivFormatedOIB>
  <DomainObject.Predmet.OstaliListFormated>
    <izvorni_sadrzaj>
      <item>Pavao Mrkonjić punomoćnik sudionika u postupku ORION NAUTIKA d.o.o.</item>
    </izvorni_sadrzaj>
    <derivirana_varijabla naziv="DomainObject.Predmet.OstaliListFormated_1">
      <item>Pavao Mrkonjić punomoćnik sudionika u postupku ORION NAUTIKA d.o.o.</item>
    </derivirana_varijabla>
  </DomainObject.Predmet.OstaliListFormated>
  <DomainObject.Predmet.OstaliListFormatedOIB>
    <izvorni_sadrzaj>
      <item>Pavao Mrkonjić punomoćnik sudionika u postupku ORION NAUTIKA d.o.o.</item>
    </izvorni_sadrzaj>
    <derivirana_varijabla naziv="DomainObject.Predmet.OstaliListFormatedOIB_1">
      <item>Pavao Mrkonjić punomoćnik sudionika u postupku ORION NAUTIKA d.o.o.</item>
    </derivirana_varijabla>
  </DomainObject.Predmet.OstaliListFormatedOIB>
  <DomainObject.Predmet.OstaliListFormatedWithAdress>
    <izvorni_sadrzaj>
      <item>Pavao Mrkonjić, Ante Topić Mimare 24, 10000 Zagreb punomoćnik sudionika u postupku ORION NAUTIKA d.o.o.</item>
    </izvorni_sadrzaj>
    <derivirana_varijabla naziv="DomainObject.Predmet.OstaliListFormatedWithAdress_1">
      <item>Pavao Mrkonjić, Ante Topić Mimare 24, 10000 Zagreb punomoćnik sudionika u postupku ORION NAUTIKA d.o.o.</item>
    </derivirana_varijabla>
  </DomainObject.Predmet.OstaliListFormatedWithAdress>
  <DomainObject.Predmet.OstaliListFormatedWithAdressOIB>
    <izvorni_sadrzaj>
      <item>Pavao Mrkonjić, Ante Topić Mimare 24, 10000 Zagreb punomoćnik sudionika u postupku ORION NAUTIKA d.o.o.</item>
    </izvorni_sadrzaj>
    <derivirana_varijabla naziv="DomainObject.Predmet.OstaliListFormatedWithAdressOIB_1">
      <item>Pavao Mrkonjić, Ante Topić Mimare 24, 10000 Zagreb punomoćnik sudionika u postupku ORION NAUTIKA 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item>
    </izvorni_sadrzaj>
    <derivirana_varijabla naziv="DomainObject.Predmet.OstaliListNazivFormatedOIB_1">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ORION NAUTIKA d.o.o. i dr.</izvorni_sadrzaj>
    <derivirana_varijabla naziv="DomainObject.Predmet.StrankaIDrugi_1">ORION NAUTIKA d.o.o. i dr.</derivirana_varijabla>
  </DomainObject.Predmet.StrankaIDrugi>
  <DomainObject.Predmet.ProtustrankaIDrugi>
    <izvorni_sadrzaj>ORION NAUTIKA d.o.o.</izvorni_sadrzaj>
    <derivirana_varijabla naziv="DomainObject.Predmet.ProtustrankaIDrugi_1">ORION NAUTIKA d.o.o.</derivirana_varijabla>
  </DomainObject.Predmet.ProtustrankaIDrugi>
  <DomainObject.Predmet.StrankaIDrugiAdressOIB>
    <izvorni_sadrzaj>ORION NAUTIKA d.o.o., OIB 40722219627, Barčev trg 13, 10000 Zagreb i dr.</izvorni_sadrzaj>
    <derivirana_varijabla naziv="DomainObject.Predmet.StrankaIDrugiAdressOIB_1">ORION NAUTIKA d.o.o., OIB 40722219627, Barčev trg 13, 10000 Zagreb i dr.</derivirana_varijabla>
  </DomainObject.Predmet.StrankaIDrugiAdressOIB>
  <DomainObject.Predmet.ProtustrankaIDrugiAdressOIB>
    <izvorni_sadrzaj>ORION NAUTIKA d.o.o., OIB 40722219627, Barčev trg 13, 10000 Zagreb</izvorni_sadrzaj>
    <derivirana_varijabla naziv="DomainObject.Predmet.ProtustrankaIDrugiAdressOIB_1">ORION NAUTIKA d.o.o., OIB 40722219627, Barčev trg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ORION NAUTIKA d.o.o.</item>
      <item>ORION NAUTIKA d.o.o.</item>
      <item>Pavao Mrkonjić</item>
      <item>MORE CHARTER d.o.o. za usluge</item>
    </izvorni_sadrzaj>
    <derivirana_varijabla naziv="DomainObject.Predmet.SudioniciListNaziv_1">
      <item>ORION NAUTIKA d.o.o.</item>
      <item>ORION NAUTIKA d.o.o.</item>
      <item>Pavao Mrkonjić</item>
      <item>MORE CHARTER d.o.o. za usluge</item>
    </derivirana_varijabla>
  </DomainObject.Predmet.SudioniciListNaziv>
  <DomainObject.Predmet.SudioniciListAdressOIB>
    <izvorni_sadrzaj>
      <item>ORION NAUTIKA d.o.o., OIB 40722219627, Barčev trg 13,10000 Zagreb</item>
      <item>ORION NAUTIKA d.o.o., OIB 40722219627, Barčev trg 13,10000 Zagreb</item>
      <item>Pavao Mrkonjić, Ante Topić Mimare 24,10000 Zagreb</item>
      <item>MORE CHARTER d.o.o. za usluge, OIB 51326742444, Prilaz Vladislava Brajkovića 4,10000 Zagreb</item>
    </izvorni_sadrzaj>
    <derivirana_varijabla naziv="DomainObject.Predmet.SudioniciListAdressOIB_1">
      <item>ORION NAUTIKA d.o.o., OIB 40722219627, Barčev trg 13,10000 Zagreb</item>
      <item>ORION NAUTIKA d.o.o., OIB 40722219627, Barčev trg 13,10000 Zagreb</item>
      <item>Pavao Mrkonjić, Ante Topić Mimare 24,10000 Zagreb</item>
      <item>MORE CHARTER d.o.o. za usluge, OIB 51326742444, Prilaz Vladislava Brajkovića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40722219627</item>
      <item>, OIB 40722219627</item>
      <item>, OIB null</item>
      <item>, OIB 51326742444</item>
    </izvorni_sadrzaj>
    <derivirana_varijabla naziv="DomainObject.Predmet.SudioniciListNazivOIB_1">
      <item>, OIB 40722219627</item>
      <item>, OIB 40722219627</item>
      <item>, OIB null</item>
      <item>, OIB 51326742444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7BB3B0-420F-439D-A70F-8A664F0485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1198</properties:Words>
  <properties:Characters>7035</properties:Characters>
  <properties:Lines>307</properties:Lines>
  <properties:Paragraphs>128</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2016-12-09T13:02:00Z</dcterms:created>
  <dc:creator>Žana Livaja</dc:creator>
  <cp:lastModifiedBy>Goranka Boljkovac</cp:lastModifiedBy>
  <cp:lastPrinted>2016-12-12T13:12:00Z</cp:lastPrinted>
  <dcterms:modified xmlns:xsi="http://www.w3.org/2001/XMLSchema-instance" xsi:type="dcterms:W3CDTF">2016-12-12T13:14:00Z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