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9db4" w14:paraId="0549db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</w:t>
      </w:r>
      <w:r w:rsidR="003245E7">
        <w:rPr>
          <w:rFonts w:hAnsi="Times New Roman" w:ascii="Times New Roman"/>
        </w:rPr>
        <w:t xml:space="preserve">                             </w:t>
      </w:r>
      <w:r w:rsidR="007F50E6" w:rsidRPr="001A1A01">
        <w:rPr>
          <w:rFonts w:hAnsi="Times New Roman" w:ascii="Times New Roman"/>
        </w:rPr>
        <w:t xml:space="preserve">  </w:t>
      </w:r>
      <w:r w:rsidRPr="001A1A01">
        <w:rPr>
          <w:rFonts w:hAnsi="Times New Roman" w:ascii="Times New Roman"/>
        </w:rPr>
        <w:t>3  St-</w:t>
      </w:r>
      <w:r w:rsidR="003F694E">
        <w:rPr>
          <w:rFonts w:hAnsi="Times New Roman" w:ascii="Times New Roman"/>
        </w:rPr>
        <w:t>850/2013-75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3F694E" w:rsidR="00196BF5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3F694E" w:rsidRPr="003F694E">
        <w:rPr>
          <w:rFonts w:hAnsi="Times New Roman" w:ascii="Times New Roman"/>
        </w:rPr>
        <w:t>Trgovački sud u Zagrebu, Stalna služba u Karlovcu, po sucu Vesni Fundurulić Perišin, kao stečajnom sucu u stečajnom postupku nad dužnikom B.V. INVEST d.o.o. za građenje, projektiranje i nadzor u stečaju, Zagreb, Samoborska cesta 244, OIB:</w:t>
      </w:r>
      <w:r w:rsidR="003F694E">
        <w:rPr>
          <w:rFonts w:hAnsi="Times New Roman" w:ascii="Times New Roman"/>
        </w:rPr>
        <w:t xml:space="preserve"> 03514390359, </w:t>
      </w:r>
      <w:r w:rsidR="00196BF5">
        <w:rPr>
          <w:rFonts w:hAnsi="Times New Roman" w:ascii="Times New Roman"/>
        </w:rPr>
        <w:t>22. svibnja</w:t>
      </w:r>
      <w:r w:rsidR="00196BF5" w:rsidRPr="006C626A">
        <w:rPr>
          <w:rFonts w:hAnsi="Times New Roman" w:ascii="Times New Roman"/>
        </w:rPr>
        <w:t xml:space="preserve"> 2019.,</w:t>
      </w: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196BF5" w:rsidP="00196BF5" w:rsidR="00196BF5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   j e</w:t>
      </w: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>
      <w:pPr>
        <w:pStyle w:val="Tijeloteksta"/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FE257A">
        <w:rPr>
          <w:rFonts w:hAnsi="Times New Roman" w:ascii="Times New Roman"/>
        </w:rPr>
        <w:t xml:space="preserve">U stečajnom postupku prodaje se imovina stečajnog dužnika </w:t>
      </w:r>
      <w:r w:rsidR="003F694E" w:rsidRPr="003F694E">
        <w:rPr>
          <w:rFonts w:hAnsi="Times New Roman" w:ascii="Times New Roman"/>
        </w:rPr>
        <w:t>B.V. INVEST d.o.o. za građenje, projektiranje i nadzor u stečaju, Zagreb, Samoborska cesta 244, OIB: 03514390359</w:t>
      </w:r>
      <w:r w:rsidRPr="006D2266">
        <w:rPr>
          <w:rFonts w:hAnsi="Times New Roman" w:ascii="Times New Roman"/>
        </w:rPr>
        <w:t>, uz odgovarajuću primjenu pravila ovršnog postupka o ovrsi na nekretnini</w:t>
      </w:r>
      <w:r>
        <w:rPr>
          <w:rFonts w:hAnsi="Times New Roman" w:ascii="Times New Roman"/>
        </w:rPr>
        <w:t xml:space="preserve"> i to:</w:t>
      </w:r>
    </w:p>
    <w:p w:rsidRDefault="003F694E" w:rsidP="003F694E" w:rsidR="003F694E" w:rsidRPr="003F694E">
      <w:pPr>
        <w:pStyle w:val="Tijeloteksta"/>
        <w:ind w:firstLine="720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- nekretnina</w:t>
      </w:r>
      <w:r w:rsidR="00196BF5">
        <w:rPr>
          <w:rFonts w:eastAsia="Times New Roman" w:hAnsi="Times New Roman" w:ascii="Times New Roman"/>
          <w:lang w:eastAsia="hr-HR"/>
        </w:rPr>
        <w:t xml:space="preserve"> </w:t>
      </w:r>
      <w:r>
        <w:rPr>
          <w:rFonts w:eastAsia="Times New Roman" w:hAnsi="Times New Roman" w:ascii="Times New Roman"/>
          <w:lang w:eastAsia="hr-HR"/>
        </w:rPr>
        <w:t>upisana</w:t>
      </w:r>
      <w:r w:rsidRPr="003F694E">
        <w:rPr>
          <w:rFonts w:eastAsia="Times New Roman" w:hAnsi="Times New Roman" w:ascii="Times New Roman"/>
          <w:lang w:eastAsia="hr-HR"/>
        </w:rPr>
        <w:t xml:space="preserve"> u zemljišnim knjigama Općinskog građanskog suda u Zagrebu, Zemljišnoknjižni odjel Zagreb, k.o. 335592, Stenjevec, zk. ul. 1961, kč.br.433/9,</w:t>
      </w:r>
      <w:r w:rsidRPr="003F694E">
        <w:rPr>
          <w:rFonts w:eastAsia="Times New Roman" w:hAnsi="Calibri" w:ascii="Calibri"/>
          <w:lang w:eastAsia="hr-HR"/>
        </w:rPr>
        <w:t xml:space="preserve"> </w:t>
      </w:r>
      <w:r w:rsidRPr="003F694E">
        <w:rPr>
          <w:rFonts w:eastAsia="Times New Roman" w:hAnsi="Times New Roman" w:ascii="Times New Roman"/>
          <w:lang w:eastAsia="hr-HR"/>
        </w:rPr>
        <w:t>PUT , ukupne površine  545 m2 i to:</w:t>
      </w:r>
    </w:p>
    <w:p w:rsidRDefault="003F694E" w:rsidP="003F694E" w:rsidR="003F694E" w:rsidRPr="003F694E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3F694E">
        <w:rPr>
          <w:rFonts w:eastAsia="Times New Roman" w:hAnsi="Times New Roman" w:ascii="Times New Roman"/>
          <w:lang w:eastAsia="hr-HR"/>
        </w:rPr>
        <w:t xml:space="preserve">1. Suvlasnički dio: 1/2   </w:t>
      </w:r>
    </w:p>
    <w:p w:rsidRDefault="00196BF5" w:rsidP="003F694E" w:rsidR="00196BF5" w:rsidRPr="003245E7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Pr="001A1A01">
        <w:rPr>
          <w:rFonts w:hAnsi="Times New Roman" w:ascii="Times New Roman"/>
        </w:rPr>
        <w:t>nekretni</w:t>
      </w:r>
      <w:r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opisa</w:t>
      </w:r>
      <w:r>
        <w:rPr>
          <w:rFonts w:hAnsi="Times New Roman" w:ascii="Times New Roman"/>
        </w:rPr>
        <w:t>noj</w:t>
      </w:r>
      <w:r w:rsidRPr="001A1A01">
        <w:rPr>
          <w:rFonts w:hAnsi="Times New Roman" w:ascii="Times New Roman"/>
        </w:rPr>
        <w:t xml:space="preserve"> pod točkom I. upisano je raz</w:t>
      </w:r>
      <w:r>
        <w:rPr>
          <w:rFonts w:hAnsi="Times New Roman" w:ascii="Times New Roman"/>
        </w:rPr>
        <w:t xml:space="preserve">lučno pravo </w:t>
      </w:r>
      <w:r w:rsidRPr="003E6EF7">
        <w:rPr>
          <w:rFonts w:hAnsi="Times New Roman" w:ascii="Times New Roman"/>
        </w:rPr>
        <w:t xml:space="preserve">vjerovnika </w:t>
      </w:r>
      <w:r w:rsidR="003F694E">
        <w:rPr>
          <w:rFonts w:hAnsi="Times New Roman" w:ascii="Times New Roman"/>
        </w:rPr>
        <w:t>Klemen Vilim</w:t>
      </w:r>
      <w:r w:rsidR="003F694E" w:rsidRPr="003F694E">
        <w:rPr>
          <w:rFonts w:hAnsi="Times New Roman" w:ascii="Times New Roman"/>
        </w:rPr>
        <w:t xml:space="preserve">, JMBG: 2404966330091, Kišpatićeva br. </w:t>
      </w:r>
      <w:r w:rsidR="003F694E">
        <w:rPr>
          <w:rFonts w:hAnsi="Times New Roman" w:ascii="Times New Roman"/>
        </w:rPr>
        <w:t>45, Zagreb, Rimac Vlaić Karolina</w:t>
      </w:r>
      <w:r w:rsidR="003F694E" w:rsidRPr="003F694E">
        <w:rPr>
          <w:rFonts w:hAnsi="Times New Roman" w:ascii="Times New Roman"/>
        </w:rPr>
        <w:t>, JMBG: 1704968335104, Ljubijska br. 85, Zagreb i Republika Hrvatska, OIB: 52634238587.</w:t>
      </w:r>
    </w:p>
    <w:p w:rsidRDefault="003F694E" w:rsidP="00196BF5" w:rsidR="003F694E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III.Nekretnina iz toč. I. ovog zaključka prodavati će se elektroničkom javnom dražbom koju će provesti Financijska agencija (dalje Agencija).</w:t>
      </w:r>
    </w:p>
    <w:p w:rsidRDefault="00196BF5" w:rsidP="00196BF5" w:rsidR="00196BF5">
      <w:pPr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Uvjeti prodaje: </w:t>
      </w:r>
    </w:p>
    <w:p w:rsidRDefault="00196BF5" w:rsidP="00196BF5" w:rsidR="00196BF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utvrđena vrijednost nekretnine iznosi</w:t>
      </w:r>
      <w:r w:rsidRPr="001F1E4D">
        <w:rPr>
          <w:rFonts w:hAnsi="Times New Roman" w:ascii="Times New Roman"/>
        </w:rPr>
        <w:t xml:space="preserve"> </w:t>
      </w:r>
      <w:r w:rsidR="003F694E">
        <w:rPr>
          <w:rFonts w:hAnsi="Times New Roman" w:ascii="Times New Roman"/>
        </w:rPr>
        <w:t>75.000,00</w:t>
      </w:r>
      <w:r>
        <w:rPr>
          <w:rFonts w:hAnsi="Times New Roman" w:ascii="Times New Roman"/>
        </w:rPr>
        <w:t xml:space="preserve"> kn, </w:t>
      </w:r>
    </w:p>
    <w:p w:rsidRDefault="00196BF5" w:rsidP="00196BF5" w:rsidR="00196BF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minimalna cijena: (cijena ispod koje se nekretnina ne može prodati)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96BF5" w:rsidP="00196BF5" w:rsidR="00196BF5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 kn,</w:t>
      </w:r>
    </w:p>
    <w:p w:rsidRDefault="00196BF5" w:rsidP="00196BF5" w:rsidR="00196BF5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   prvi razlučni vjerovnik u prednosnom redu može izjaviti da kupuje nekretninu i da stavlja u prijeboj svoju tražbinu s protutražbinom stečajnog dužnika po osnovi cijene u visini utvrđene vrijednosti nekretnine,</w:t>
      </w:r>
    </w:p>
    <w:p w:rsidRDefault="00196BF5" w:rsidP="00196BF5" w:rsidR="00196BF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    jamčevina iznosi 10 % utvrđene vrijednosti,</w:t>
      </w:r>
    </w:p>
    <w:p w:rsidRDefault="003F694E" w:rsidP="00196BF5" w:rsidR="00196BF5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   dražbeni korak iznosi 1</w:t>
      </w:r>
      <w:r w:rsidR="00196BF5">
        <w:rPr>
          <w:rFonts w:hAnsi="Times New Roman" w:ascii="Times New Roman"/>
        </w:rPr>
        <w:t>.000,00 kn,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 rok u kojem je kupac dužan položiti kupovninu – razliku između jamčevine   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     postignute cijene kupac je dužan položiti u roku od 30 dana od pravomoćnosti 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196BF5" w:rsidP="00196BF5" w:rsidR="00196BF5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kupovninu na poseban račun Agencije otvoren za tu     </w:t>
      </w:r>
    </w:p>
    <w:p w:rsidRDefault="00196BF5" w:rsidP="00196BF5" w:rsidR="00196BF5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8.   Ako kupac koji je ponudio  višu cijenu u roku od 30 dana od dana pravomoćnosti  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rješenja o dosudi ne položi kupovninu, nekretnina će se dosuditi kupcima koji su 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ponudili nižu cijenu prema veličini ponuđene cijene. U tom slučaju sud će donijeti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posebno rješenje o dosudi svakom sljedećem kupcu koji je ispunio uvjete da mu se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nekretnina dosudi, u kojem će odrediti rok za polaganje nekretnina. Sud će u tom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rješenju najprije oglasiti nevažećim dosudu kupcu koji je ponudio višu cijenu.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VI.Nalaže se stečajnom upravitelju dostaviti Agenciji na obrascu propisanom  Pravilnikom o načinu i postupku provedbe prodaja nekretnina i pokretnina u ovršnom postupku ("Narodne novine" broj 156/14, 1/19) zahtjev za prodaju nekretnine u stečajnom postupku elektroničkom javnom dražbom sa podacima sukladno ovom zaključku.</w:t>
      </w: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196BF5" w:rsidP="00196BF5" w:rsidR="00196BF5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stranici e-Oglasna ploča ovog suda.</w:t>
      </w:r>
    </w:p>
    <w:p w:rsidRDefault="00196BF5" w:rsidP="00196BF5" w:rsidR="00196BF5">
      <w:pPr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104/17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Pravomoćnim rješ</w:t>
      </w:r>
      <w:r w:rsidR="003F694E">
        <w:rPr>
          <w:rFonts w:hAnsi="Times New Roman" w:ascii="Times New Roman"/>
        </w:rPr>
        <w:t>enjem poslovni broj gornji od 28</w:t>
      </w:r>
      <w:r>
        <w:rPr>
          <w:rFonts w:hAnsi="Times New Roman" w:ascii="Times New Roman"/>
        </w:rPr>
        <w:t>. ožujka 2019. sud je odredio prodaju u stečajnom postupku nekretnine u vlasništvu stečajnog dužnika opisane u toč. I. ovog zaključka.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Odredbom čl. 247. st. 3. SZ-a propisano je kako zaključkom o prodaji sud utvrđuje vrijednost nekretnine, način prodaje i uvjete prodaje. Vrijednost nekretnine utvrđena je temeljem procjene stalnog sudskog vještaka </w:t>
      </w:r>
      <w:r w:rsidR="003F694E">
        <w:rPr>
          <w:rFonts w:hAnsi="Times New Roman" w:ascii="Times New Roman"/>
        </w:rPr>
        <w:t>Goran Korica, mag.ing.aedif.</w:t>
      </w:r>
      <w:r w:rsidRPr="006C626A">
        <w:rPr>
          <w:rFonts w:hAnsi="Times New Roman" w:ascii="Times New Roman"/>
        </w:rPr>
        <w:t xml:space="preserve"> </w:t>
      </w:r>
      <w:r w:rsidR="003F694E">
        <w:rPr>
          <w:rFonts w:hAnsi="Times New Roman" w:ascii="Times New Roman"/>
        </w:rPr>
        <w:t>(toč. IV.1.).</w:t>
      </w:r>
    </w:p>
    <w:p w:rsidRDefault="003F694E" w:rsidP="00196BF5" w:rsidR="003F694E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55/16, 73/17, dalje –OZ-a).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Pravilnika, a iz toč. IV. 7. na temelju odredbe čl. 98. st. 3. OZ-a.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je tijelo stečajnog postupka sa zadaćom unovčavanja imovine stečajnog dužnika sukladno odredbi čl. 89. st. 1. toč. 9. SZ-a, te u smislu čl. 2. Pravilnika isti </w:t>
      </w:r>
    </w:p>
    <w:p w:rsidRDefault="00196BF5" w:rsidP="00196BF5" w:rsidR="00196B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je nadležno tijelo koje Agenciji dostavlja zahtjev za prodaju i ostala pismena radi prodaja</w:t>
      </w:r>
    </w:p>
    <w:p w:rsidRDefault="00196BF5" w:rsidP="00196BF5" w:rsidR="00196B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slijedom čega je odlučeno kao pod toč. VI. zaključka. </w:t>
      </w: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196BF5" w:rsidP="00196BF5" w:rsidR="00196BF5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>
        <w:rPr>
          <w:rFonts w:hAnsi="Times New Roman" w:ascii="Times New Roman"/>
        </w:rPr>
        <w:t>22. svibnja 2019.</w:t>
      </w: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196BF5" w:rsidP="00196BF5" w:rsidR="00196BF5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778AC">
        <w:rPr>
          <w:rFonts w:hAnsi="Times New Roman" w:ascii="Times New Roman"/>
        </w:rPr>
        <w:t>,v.r.</w:t>
      </w:r>
    </w:p>
    <w:p w:rsidRDefault="004778AC" w:rsidP="00196BF5" w:rsidR="004778AC">
      <w:pPr>
        <w:jc w:val="right"/>
        <w:rPr>
          <w:rFonts w:hAnsi="Times New Roman" w:ascii="Times New Roman"/>
        </w:rPr>
      </w:pPr>
    </w:p>
    <w:p w:rsidRDefault="004778AC" w:rsidP="00C339BE" w:rsidR="004778A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4778AC" w:rsidP="00196BF5" w:rsidR="004778A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96BF5" w:rsidP="00196BF5" w:rsidR="00196BF5">
      <w:pPr>
        <w:jc w:val="right"/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</w:p>
    <w:p w:rsidRDefault="00196BF5" w:rsidP="00196BF5" w:rsidR="00196BF5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196BF5" w:rsidP="00196BF5" w:rsidR="00196BF5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>
        <w:rPr>
          <w:rFonts w:hAnsi="Times New Roman" w:ascii="Times New Roman"/>
        </w:rPr>
        <w:t>zaključka nije dopuštena žalba (čl. 11. st. 9. SZ-a).</w:t>
      </w:r>
    </w:p>
    <w:p w:rsidRDefault="00196BF5" w:rsidP="00196BF5" w:rsidR="00196BF5" w:rsidRPr="001A1A01">
      <w:pPr>
        <w:jc w:val="both"/>
        <w:rPr>
          <w:rFonts w:hAnsi="Times New Roman" w:ascii="Times New Roman"/>
        </w:rPr>
      </w:pPr>
    </w:p>
    <w:p w:rsidRDefault="003422B3" w:rsidP="00196BF5" w:rsidR="003422B3" w:rsidRPr="001A1A01">
      <w:pPr>
        <w:jc w:val="both"/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6D2266" w:rsidP="004A4BE0" w:rsidR="0060670C">
        <w:pPr>
          <w:jc w:val="right"/>
        </w:pPr>
        <w:r>
          <w:t xml:space="preserve">  </w:t>
        </w:r>
        <w:r w:rsidR="00200FA9">
          <w:fldChar w:fldCharType="begin"/>
        </w:r>
        <w:r w:rsidR="00200FA9">
          <w:instrText>PAGE   \* MERGEFORMAT</w:instrText>
        </w:r>
        <w:r w:rsidR="00200FA9">
          <w:fldChar w:fldCharType="separate"/>
        </w:r>
        <w:r w:rsidR="004778AC">
          <w:rPr>
            <w:noProof/>
          </w:rPr>
          <w:t>3</w:t>
        </w:r>
        <w:r w:rsidR="00200FA9">
          <w:fldChar w:fldCharType="end"/>
        </w:r>
        <w:r w:rsidR="00A77FC6" w:rsidRPr="00324B43">
          <w:t xml:space="preserve">                    </w:t>
        </w:r>
        <w:r>
          <w:t xml:space="preserve">            </w:t>
        </w:r>
        <w:r w:rsidR="00A77FC6" w:rsidRPr="00324B43">
          <w:t xml:space="preserve">            </w:t>
        </w:r>
        <w:r w:rsidR="003F694E" w:rsidRPr="003F694E">
          <w:rPr>
            <w:rFonts w:hAnsi="Times New Roman" w:ascii="Times New Roman"/>
          </w:rPr>
          <w:t>3  St-850/2013-75</w:t>
        </w:r>
      </w:p>
    </w:sdtContent>
  </w:sdt>
  <w:p w:rsidRDefault="004778A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72CBA"/>
    <w:rsid w:val="0008007B"/>
    <w:rsid w:val="00085D57"/>
    <w:rsid w:val="00092E8E"/>
    <w:rsid w:val="00096468"/>
    <w:rsid w:val="000A302D"/>
    <w:rsid w:val="000C0195"/>
    <w:rsid w:val="000C5BAC"/>
    <w:rsid w:val="000E3302"/>
    <w:rsid w:val="000F3C7C"/>
    <w:rsid w:val="001026AF"/>
    <w:rsid w:val="00106925"/>
    <w:rsid w:val="00122AE5"/>
    <w:rsid w:val="0012509A"/>
    <w:rsid w:val="00132BEB"/>
    <w:rsid w:val="00181C25"/>
    <w:rsid w:val="0019399D"/>
    <w:rsid w:val="00196BF5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43AD"/>
    <w:rsid w:val="002D485F"/>
    <w:rsid w:val="002F0EE7"/>
    <w:rsid w:val="003245E7"/>
    <w:rsid w:val="00340EF9"/>
    <w:rsid w:val="003422B3"/>
    <w:rsid w:val="00352CC7"/>
    <w:rsid w:val="003559C9"/>
    <w:rsid w:val="00356E4F"/>
    <w:rsid w:val="003652F4"/>
    <w:rsid w:val="00393054"/>
    <w:rsid w:val="00395DBB"/>
    <w:rsid w:val="00395F7D"/>
    <w:rsid w:val="003A21C4"/>
    <w:rsid w:val="003A72BB"/>
    <w:rsid w:val="003B5584"/>
    <w:rsid w:val="003E6EF7"/>
    <w:rsid w:val="003E7A28"/>
    <w:rsid w:val="003F694E"/>
    <w:rsid w:val="00406A4A"/>
    <w:rsid w:val="0042534A"/>
    <w:rsid w:val="004315B3"/>
    <w:rsid w:val="00440CEE"/>
    <w:rsid w:val="00443724"/>
    <w:rsid w:val="00456E7D"/>
    <w:rsid w:val="004778AC"/>
    <w:rsid w:val="00486063"/>
    <w:rsid w:val="00492EAD"/>
    <w:rsid w:val="004A4BE0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F06BF"/>
    <w:rsid w:val="005F7DCA"/>
    <w:rsid w:val="005F7E02"/>
    <w:rsid w:val="00603B74"/>
    <w:rsid w:val="00631726"/>
    <w:rsid w:val="00660921"/>
    <w:rsid w:val="00685B3D"/>
    <w:rsid w:val="006862D5"/>
    <w:rsid w:val="0069416E"/>
    <w:rsid w:val="006A2D73"/>
    <w:rsid w:val="006A7CBC"/>
    <w:rsid w:val="006C6110"/>
    <w:rsid w:val="006D2266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65E8F"/>
    <w:rsid w:val="008753F6"/>
    <w:rsid w:val="00876108"/>
    <w:rsid w:val="00886605"/>
    <w:rsid w:val="008A4700"/>
    <w:rsid w:val="008B4757"/>
    <w:rsid w:val="008D1908"/>
    <w:rsid w:val="008D4327"/>
    <w:rsid w:val="00960999"/>
    <w:rsid w:val="009701A0"/>
    <w:rsid w:val="00997385"/>
    <w:rsid w:val="009A445A"/>
    <w:rsid w:val="009D733B"/>
    <w:rsid w:val="009E0674"/>
    <w:rsid w:val="009F0219"/>
    <w:rsid w:val="00A11B9C"/>
    <w:rsid w:val="00A251EF"/>
    <w:rsid w:val="00A34C13"/>
    <w:rsid w:val="00A77FC6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B0403"/>
    <w:rsid w:val="00BE4259"/>
    <w:rsid w:val="00C327CC"/>
    <w:rsid w:val="00C46D17"/>
    <w:rsid w:val="00C516B5"/>
    <w:rsid w:val="00C623C1"/>
    <w:rsid w:val="00C65F96"/>
    <w:rsid w:val="00C964DB"/>
    <w:rsid w:val="00CA1F61"/>
    <w:rsid w:val="00CE2A3B"/>
    <w:rsid w:val="00CF5826"/>
    <w:rsid w:val="00D20B1E"/>
    <w:rsid w:val="00D42E48"/>
    <w:rsid w:val="00DB05E4"/>
    <w:rsid w:val="00DB4F5E"/>
    <w:rsid w:val="00DF10B0"/>
    <w:rsid w:val="00E1148F"/>
    <w:rsid w:val="00E20004"/>
    <w:rsid w:val="00E216C4"/>
    <w:rsid w:val="00E24197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D3B04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3245E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8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unhideWhenUsed/>
    <w:rsid w:val="003245E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3245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8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8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8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8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51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904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St-850/2013</izvorni_sadrzaj>
    <derivirana_varijabla naziv="DomainObject.Predmet.OznakaBroj_1">St-850/2013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B.V.INVEST d.o.o. za građenje, projektiranje i nadzor</izvorni_sadrzaj>
    <derivirana_varijabla naziv="DomainObject.Predmet.ProtustrankaFormated_1">  B.V.INVEST d.o.o. za građenje, projektiranje i nadzor</derivirana_varijabla>
  </DomainObject.Predmet.ProtustrankaFormated>
  <DomainObject.Predmet.ProtustrankaFormatedOIB>
    <izvorni_sadrzaj>  B.V.INVEST d.o.o. za građenje, projektiranje i nadzor, OIB 03514390359</izvorni_sadrzaj>
    <derivirana_varijabla naziv="DomainObject.Predmet.ProtustrankaFormatedOIB_1">  B.V.INVEST d.o.o. za građenje, projektiranje i nadzor, OIB 03514390359</derivirana_varijabla>
  </DomainObject.Predmet.ProtustrankaFormatedOIB>
  <DomainObject.Predmet.ProtustrankaFormatedWithAdress>
    <izvorni_sadrzaj> B.V.INVEST d.o.o. za građenje, projektiranje i nadzor, Samoborska cesta 244, 10000 Zagreb</izvorni_sadrzaj>
    <derivirana_varijabla naziv="DomainObject.Predmet.ProtustrankaFormatedWithAdress_1"> B.V.INVEST d.o.o. za građenje, projektiranje i nadzor, Samoborska cesta 244, 10000 Zagreb</derivirana_varijabla>
  </DomainObject.Predmet.ProtustrankaFormatedWithAdress>
  <DomainObject.Predmet.ProtustrankaFormatedWithAdressOIB>
    <izvorni_sadrzaj> B.V.INVEST d.o.o. za građenje, projektiranje i nadzor, OIB 03514390359, Samoborska cesta 244, 10000 Zagreb</izvorni_sadrzaj>
    <derivirana_varijabla naziv="DomainObject.Predmet.ProtustrankaFormatedWithAdressOIB_1"> B.V.INVEST d.o.o. za građenje, projektiranje i nadzor, OIB 03514390359, Samoborska cesta 244, 10000 Zagreb</derivirana_varijabla>
  </DomainObject.Predmet.ProtustrankaFormatedWithAdressOIB>
  <DomainObject.Predmet.ProtustrankaWithAdress>
    <izvorni_sadrzaj>B.V.INVEST d.o.o. za građenje, projektiranje i nadzor Samoborska cesta 244, 10000 Zagreb</izvorni_sadrzaj>
    <derivirana_varijabla naziv="DomainObject.Predmet.ProtustrankaWithAdress_1">B.V.INVEST d.o.o. za građenje, projektiranje i nadzor Samoborska cesta 244, 10000 Zagreb</derivirana_varijabla>
  </DomainObject.Predmet.ProtustrankaWithAdress>
  <DomainObject.Predmet.ProtustrankaWithAdressOIB>
    <izvorni_sadrzaj>B.V.INVEST d.o.o. za građenje, projektiranje i nadzor, OIB 03514390359, Samoborska cesta 244, 10000 Zagreb</izvorni_sadrzaj>
    <derivirana_varijabla naziv="DomainObject.Predmet.ProtustrankaWithAdressOIB_1">B.V.INVEST d.o.o. za građenje, projektiranje i nadzor, OIB 03514390359, Samoborska cesta 244, 10000 Zagreb</derivirana_varijabla>
  </DomainObject.Predmet.ProtustrankaWithAdressOIB>
  <DomainObject.Predmet.ProtustrankaNazivFormated>
    <izvorni_sadrzaj>B.V.INVEST d.o.o. za građenje, projektiranje i nadzor</izvorni_sadrzaj>
    <derivirana_varijabla naziv="DomainObject.Predmet.ProtustrankaNazivFormated_1">B.V.INVEST d.o.o. za građenje, projektiranje i nadzor</derivirana_varijabla>
  </DomainObject.Predmet.ProtustrankaNazivFormated>
  <DomainObject.Predmet.ProtustrankaNazivFormatedOIB>
    <izvorni_sadrzaj>B.V.INVEST d.o.o. za građenje, projektiranje i nadzor, OIB 03514390359</izvorni_sadrzaj>
    <derivirana_varijabla naziv="DomainObject.Predmet.ProtustrankaNazivFormatedOIB_1">B.V.INVEST d.o.o. za građenje, projektiranje i nadzor, OIB 03514390359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ZAGREBAČKI HOLDING d.o.o.; VODOOPSKRBA I ODVODNJA d.o.o.; B.I.INVEST d.o.o.</izvorni_sadrzaj>
    <derivirana_varijabla naziv="DomainObject.Predmet.StrankaFormated_1">  FINA ZAGREB; ZAGREBAČKI HOLDING d.o.o.; VODOOPSKRBA I ODVODNJA d.o.o.; B.I.INVEST d.o.o.</derivirana_varijabla>
  </DomainObject.Predmet.StrankaFormated>
  <DomainObject.Predmet.StrankaFormatedOIB>
    <izvorni_sadrzaj>  FINA ZAGREB, OIB 85821130368; ZAGREBAČKI HOLDING d.o.o., OIB 85584865987; VODOOPSKRBA I ODVODNJA d.o.o., OIB 85584865987; B.I.INVEST d.o.o., OIB 03514390359</izvorni_sadrzaj>
    <derivirana_varijabla naziv="DomainObject.Predmet.StrankaFormatedOIB_1">  FINA ZAGREB, OIB 85821130368; ZAGREBAČKI HOLDING d.o.o., OIB 85584865987; VODOOPSKRBA I ODVODNJA d.o.o., OIB 85584865987; B.I.INVEST d.o.o., OIB 03514390359</derivirana_varijabla>
  </DomainObject.Predmet.StrankaFormatedOIB>
  <DomainObject.Predmet.StrankaFormatedWithAdress>
    <izvorni_sadrzaj> FINA ZAGREB, Albrechtova 42, 10000 Zagreb; ZAGREBAČKI HOLDING d.o.o.; VODOOPSKRBA I ODVODNJA d.o.o.; B.I.INVEST d.o.o.</izvorni_sadrzaj>
    <derivirana_varijabla naziv="DomainObject.Predmet.StrankaFormatedWithAdress_1"> FINA ZAGREB, Albrechtova 42, 10000 Zagreb; ZAGREBAČKI HOLDING d.o.o.; VODOOPSKRBA I ODVODNJA d.o.o.; B.I.INVEST d.o.o.</derivirana_varijabla>
  </DomainObject.Predmet.StrankaFormatedWithAdress>
  <DomainObject.Predmet.StrankaFormatedWithAdressOIB>
    <izvorni_sadrzaj> FINA ZAGREB, OIB 85821130368, Albrechtova 42, 10000 Zagreb; ZAGREBAČKI HOLDING d.o.o., OIB 85584865987; VODOOPSKRBA I ODVODNJA d.o.o., OIB 85584865987; B.I.INVEST d.o.o., OIB 03514390359</izvorni_sadrzaj>
    <derivirana_varijabla naziv="DomainObject.Predmet.StrankaFormatedWithAdressOIB_1"> FINA ZAGREB, OIB 85821130368, Albrechtova 42, 10000 Zagreb; ZAGREBAČKI HOLDING d.o.o., OIB 85584865987; VODOOPSKRBA I ODVODNJA d.o.o., OIB 85584865987; B.I.INVEST d.o.o., OIB 03514390359</derivirana_varijabla>
  </DomainObject.Predmet.StrankaFormatedWithAdressOIB>
  <DomainObject.Predmet.StrankaWithAdress>
    <izvorni_sadrzaj>FINA ZAGREB Albrechtova 42,10000 Zagreb,ZAGREBAČKI HOLDING d.o.o. ,VODOOPSKRBA I ODVODNJA d.o.o. ,B.I.INVEST d.o.o. </izvorni_sadrzaj>
    <derivirana_varijabla naziv="DomainObject.Predmet.StrankaWithAdress_1">FINA ZAGREB Albrechtova 42,10000 Zagreb,ZAGREBAČKI HOLDING d.o.o. ,VODOOPSKRBA I ODVODNJA d.o.o. ,B.I.INVEST d.o.o. </derivirana_varijabla>
  </DomainObject.Predmet.StrankaWithAdress>
  <DomainObject.Predmet.StrankaWithAdressOIB>
    <izvorni_sadrzaj>FINA ZAGREB, OIB 85821130368, Albrechtova 42,10000 Zagreb,ZAGREBAČKI HOLDING d.o.o., OIB 85584865987,VODOOPSKRBA I ODVODNJA d.o.o., OIB 85584865987,B.I.INVEST d.o.o., OIB 03514390359</izvorni_sadrzaj>
    <derivirana_varijabla naziv="DomainObject.Predmet.StrankaWithAdressOIB_1">FINA ZAGREB, OIB 85821130368, Albrechtova 42,10000 Zagreb,ZAGREBAČKI HOLDING d.o.o., OIB 85584865987,VODOOPSKRBA I ODVODNJA d.o.o., OIB 85584865987,B.I.INVEST d.o.o., OIB 03514390359</derivirana_varijabla>
  </DomainObject.Predmet.StrankaWithAdressOIB>
  <DomainObject.Predmet.StrankaNazivFormated>
    <izvorni_sadrzaj>FINA ZAGREB,ZAGREBAČKI HOLDING d.o.o.,VODOOPSKRBA I ODVODNJA d.o.o.,B.I.INVEST d.o.o.</izvorni_sadrzaj>
    <derivirana_varijabla naziv="DomainObject.Predmet.StrankaNazivFormated_1">FINA ZAGREB,ZAGREBAČKI HOLDING d.o.o.,VODOOPSKRBA I ODVODNJA d.o.o.,B.I.INVEST d.o.o.</derivirana_varijabla>
  </DomainObject.Predmet.StrankaNazivFormated>
  <DomainObject.Predmet.StrankaNazivFormatedOIB>
    <izvorni_sadrzaj>FINA ZAGREB, OIB 85821130368,ZAGREBAČKI HOLDING d.o.o., OIB 85584865987,VODOOPSKRBA I ODVODNJA d.o.o., OIB 85584865987,B.I.INVEST d.o.o., OIB 03514390359</izvorni_sadrzaj>
    <derivirana_varijabla naziv="DomainObject.Predmet.StrankaNazivFormatedOIB_1">FINA ZAGREB, OIB 85821130368,ZAGREBAČKI HOLDING d.o.o., OIB 85584865987,VODOOPSKRBA I ODVODNJA d.o.o., OIB 85584865987,B.I.INVEST d.o.o., OIB 03514390359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Formated_1">
      <item>FINA ZAGREB</item>
      <item>ZAGREBAČKI HOLDING d.o.o.</item>
      <item>VODOOPSKRBA I ODVODNJA d.o.o.</item>
      <item>B.I.INVEST d.o.o.</item>
    </derivirana_varijabla>
  </DomainObject.Predmet.StrankaListFormated>
  <DomainObject.Predmet.StrankaList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FormatedOIB>
  <DomainObject.Predmet.StrankaListFormatedWithAdress>
    <izvorni_sadrzaj>
      <item>FINA ZAGREB, Albrechtova 42, 10000 Zagreb</item>
      <item>ZAGREBAČKI HOLDING d.o.o.</item>
      <item>VODOOPSKRBA I ODVODNJA d.o.o.</item>
      <item>B.I.INVEST d.o.o.</item>
    </izvorni_sadrzaj>
    <derivirana_varijabla naziv="DomainObject.Predmet.StrankaListFormatedWithAdress_1">
      <item>FINA ZAGREB, Albrechtova 42, 10000 Zagreb</item>
      <item>ZAGREBAČKI HOLDING d.o.o.</item>
      <item>VODOOPSKRBA I ODVODNJA d.o.o.</item>
      <item>B.I.INVEST d.o.o.</item>
    </derivirana_varijabla>
  </DomainObject.Predmet.StrankaListFormatedWithAdress>
  <DomainObject.Predmet.StrankaListFormatedWithAdressOIB>
    <izvorni_sadrzaj>
      <item>FINA ZAGREB, OIB 85821130368, Albrechtova 42, 10000 Zagreb</item>
      <item>ZAGREBAČKI HOLDING d.o.o., OIB 85584865987</item>
      <item>VODOOPSKRBA I ODVODNJA d.o.o., OIB 85584865987</item>
      <item>B.I.INVEST d.o.o., OIB 03514390359</item>
    </izvorni_sadrzaj>
    <derivirana_varijabla naziv="DomainObject.Predmet.StrankaListFormatedWithAdressOIB_1">
      <item>FINA ZAGREB, OIB 85821130368, Albrechtova 42, 10000 Zagreb</item>
      <item>ZAGREBAČKI HOLDING d.o.o., OIB 85584865987</item>
      <item>VODOOPSKRBA I ODVODNJA d.o.o., OIB 85584865987</item>
      <item>B.I.INVEST d.o.o., OIB 03514390359</item>
    </derivirana_varijabla>
  </DomainObject.Predmet.StrankaListFormatedWithAdressOIB>
  <DomainObject.Predmet.StrankaListNazivFormated>
    <izvorni_sadrzaj>
      <item>FINA ZAGREB</item>
      <item>ZAGREBAČKI HOLDING d.o.o.</item>
      <item>VODOOPSKRBA I ODVODNJA d.o.o.</item>
      <item>B.I.INVEST d.o.o.</item>
    </izvorni_sadrzaj>
    <derivirana_varijabla naziv="DomainObject.Predmet.StrankaListNazivFormated_1">
      <item>FINA ZAGREB</item>
      <item>ZAGREBAČKI HOLDING d.o.o.</item>
      <item>VODOOPSKRBA I ODVODNJA d.o.o.</item>
      <item>B.I.INVEST d.o.o.</item>
    </derivirana_varijabla>
  </DomainObject.Predmet.StrankaListNazivFormated>
  <DomainObject.Predmet.StrankaListNazivFormatedOIB>
    <izvorni_sadrzaj>
      <item>FINA ZAGREB, OIB 85821130368</item>
      <item>ZAGREBAČKI HOLDING d.o.o., OIB 85584865987</item>
      <item>VODOOPSKRBA I ODVODNJA d.o.o., OIB 85584865987</item>
      <item>B.I.INVEST d.o.o., OIB 03514390359</item>
    </izvorni_sadrzaj>
    <derivirana_varijabla naziv="DomainObject.Predmet.StrankaListNazivFormatedOIB_1">
      <item>FINA ZAGREB, OIB 85821130368</item>
      <item>ZAGREBAČKI HOLDING d.o.o., OIB 85584865987</item>
      <item>VODOOPSKRBA I ODVODNJA d.o.o., OIB 85584865987</item>
      <item>B.I.INVEST d.o.o., OIB 03514390359</item>
    </derivirana_varijabla>
  </DomainObject.Predmet.StrankaListNazivFormatedOIB>
  <DomainObject.Predmet.ProtuStrankaListFormated>
    <izvorni_sadrzaj>
      <item>B.V.INVEST d.o.o. za građenje, projektiranje i nadzor</item>
    </izvorni_sadrzaj>
    <derivirana_varijabla naziv="DomainObject.Predmet.ProtuStrankaListFormated_1">
      <item>B.V.INVEST d.o.o. za građenje, projektiranje i nadzor</item>
    </derivirana_varijabla>
  </DomainObject.Predmet.ProtuStrankaListFormated>
  <DomainObject.Predmet.ProtuStrankaListFormatedOIB>
    <izvorni_sadrzaj>
      <item>B.V.INVEST d.o.o. za građenje, projektiranje i nadzor, OIB 03514390359</item>
    </izvorni_sadrzaj>
    <derivirana_varijabla naziv="DomainObject.Predmet.ProtuStrankaListFormatedOIB_1">
      <item>B.V.INVEST d.o.o. za građenje, projektiranje i nadzor, OIB 03514390359</item>
    </derivirana_varijabla>
  </DomainObject.Predmet.ProtuStrankaListFormatedOIB>
  <DomainObject.Predmet.ProtuStrankaListFormatedWithAdress>
    <izvorni_sadrzaj>
      <item>B.V.INVEST d.o.o. za građenje, projektiranje i nadzor, Samoborska cesta 244, 10000 Zagreb</item>
    </izvorni_sadrzaj>
    <derivirana_varijabla naziv="DomainObject.Predmet.ProtuStrankaListFormatedWithAdress_1">
      <item>B.V.INVEST d.o.o. za građenje, projektiranje i nadzor, Samoborska cesta 244, 10000 Zagreb</item>
    </derivirana_varijabla>
  </DomainObject.Predmet.ProtuStrankaListFormatedWithAdress>
  <DomainObject.Predmet.ProtuStrankaListFormatedWithAdressOIB>
    <izvorni_sadrzaj>
      <item>B.V.INVEST d.o.o. za građenje, projektiranje i nadzor, OIB 03514390359, Samoborska cesta 244, 10000 Zagreb</item>
    </izvorni_sadrzaj>
    <derivirana_varijabla naziv="DomainObject.Predmet.ProtuStrankaListFormatedWithAdressOIB_1">
      <item>B.V.INVEST d.o.o. za građenje, projektiranje i nadzor, OIB 03514390359, Samoborska cesta 244, 10000 Zagreb</item>
    </derivirana_varijabla>
  </DomainObject.Predmet.ProtuStrankaListFormatedWithAdressOIB>
  <DomainObject.Predmet.ProtuStrankaListNazivFormated>
    <izvorni_sadrzaj>
      <item>B.V.INVEST d.o.o. za građenje, projektiranje i nadzor</item>
    </izvorni_sadrzaj>
    <derivirana_varijabla naziv="DomainObject.Predmet.ProtuStrankaListNazivFormated_1">
      <item>B.V.INVEST d.o.o. za građenje, projektiranje i nadzor</item>
    </derivirana_varijabla>
  </DomainObject.Predmet.ProtuStrankaListNazivFormated>
  <DomainObject.Predmet.ProtuStrankaListNazivFormatedOIB>
    <izvorni_sadrzaj>
      <item>B.V.INVEST d.o.o. za građenje, projektiranje i nadzor, OIB 03514390359</item>
    </izvorni_sadrzaj>
    <derivirana_varijabla naziv="DomainObject.Predmet.ProtuStrankaListNazivFormatedOIB_1">
      <item>B.V.INVEST d.o.o. za građenje, projektiranje i nadzor, OIB 03514390359</item>
    </derivirana_varijabla>
  </DomainObject.Predmet.ProtuStrankaListNazivFormatedOIB>
  <DomainObject.Predmet.OstaliListFormated>
    <izvorni_sadrzaj>
      <item>Vlado Blagus</item>
      <item>Jurica Tončić</item>
      <item>ŽUPANIJSKO DRŽAVNO ODVJETNIŠTVO  KARLOVAC</item>
    </izvorni_sadrzaj>
    <derivirana_varijabla naziv="DomainObject.Predmet.OstaliListFormated_1">
      <item>Vlado Blagus</item>
      <item>Jurica Tončić</item>
      <item>ŽUPANIJSKO DRŽAVNO ODVJETNIŠTVO  KARLOVAC</item>
    </derivirana_varijabla>
  </DomainObject.Predmet.OstaliListFormated>
  <DomainObject.Predmet.OstaliList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FormatedOIB_1">
      <item>Vlado Blagus, OIB 07711297970</item>
      <item>Jurica Tončić, OIB 44669013271</item>
      <item>ŽUPANIJSKO DRŽAVNO ODVJETNIŠTVO  KARLOVAC</item>
    </derivirana_varijabla>
  </DomainObject.Predmet.OstaliListFormatedOIB>
  <DomainObject.Predmet.OstaliListFormatedWithAdress>
    <izvorni_sadrzaj>
      <item>Vlado Blagus, Hrastik 19/a, 10000 Zagreb</item>
      <item>Jurica Tončić, I.Đorđića 19, 10000 Zagreb</item>
      <item>ŽUPANIJSKO DRŽAVNO ODVJETNIŠTVO  KARLOVAC</item>
    </izvorni_sadrzaj>
    <derivirana_varijabla naziv="DomainObject.Predmet.OstaliListFormatedWithAdress_1">
      <item>Vlado Blagus, Hrastik 19/a, 10000 Zagreb</item>
      <item>Jurica Tončić, I.Đorđića 19, 10000 Zagreb</item>
      <item>ŽUPANIJSKO DRŽAVNO ODVJETNIŠTVO  KARLOVAC</item>
    </derivirana_varijabla>
  </DomainObject.Predmet.OstaliListFormatedWithAdress>
  <DomainObject.Predmet.OstaliListFormatedWithAdressOIB>
    <izvorni_sadrzaj>
      <item>Vlado Blagus, OIB 07711297970, Hrastik 19/a, 10000 Zagreb</item>
      <item>Jurica Tončić, OIB 44669013271, I.Đorđića 19, 10000 Zagreb</item>
      <item>ŽUPANIJSKO DRŽAVNO ODVJETNIŠTVO  KARLOVAC</item>
    </izvorni_sadrzaj>
    <derivirana_varijabla naziv="DomainObject.Predmet.OstaliListFormatedWithAdressOIB_1">
      <item>Vlado Blagus, OIB 07711297970, Hrastik 19/a, 10000 Zagreb</item>
      <item>Jurica Tončić, OIB 44669013271, I.Đorđića 19, 10000 Zagreb</item>
      <item>ŽUPANIJSKO DRŽAVNO ODVJETNIŠTVO  KARLOVAC</item>
    </derivirana_varijabla>
  </DomainObject.Predmet.OstaliListFormatedWithAdressOIB>
  <DomainObject.Predmet.OstaliListNazivFormated>
    <izvorni_sadrzaj>
      <item>Vlado Blagus</item>
      <item>Jurica Tončić</item>
      <item>ŽUPANIJSKO DRŽAVNO ODVJETNIŠTVO  KARLOVAC</item>
    </izvorni_sadrzaj>
    <derivirana_varijabla naziv="DomainObject.Predmet.OstaliListNazivFormated_1">
      <item>Vlado Blagus</item>
      <item>Jurica Tončić</item>
      <item>ŽUPANIJSKO DRŽAVNO ODVJETNIŠTVO  KARLOVAC</item>
    </derivirana_varijabla>
  </DomainObject.Predmet.OstaliListNazivFormated>
  <DomainObject.Predmet.OstaliListNazivFormatedOIB>
    <izvorni_sadrzaj>
      <item>Vlado Blagus, OIB 07711297970</item>
      <item>Jurica Tončić, OIB 44669013271</item>
      <item>ŽUPANIJSKO DRŽAVNO ODVJETNIŠTVO  KARLOVAC</item>
    </izvorni_sadrzaj>
    <derivirana_varijabla naziv="DomainObject.Predmet.OstaliListNazivFormatedOIB_1">
      <item>Vlado Blagus, OIB 07711297970</item>
      <item>Jurica Tončić, OIB 44669013271</item>
      <item>ŽUPANIJSKO DRŽAVNO ODVJETNIŠTVO 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B.V.INVEST d.o.o. za građenje, projektiranje i nadzor</izvorni_sadrzaj>
    <derivirana_varijabla naziv="DomainObject.Predmet.ProtustrankaIDrugi_1">B.V.INVEST d.o.o. za građenje, projektiranje i nadzor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B.V.INVEST d.o.o. za građenje, projektiranje i nadzor, OIB 03514390359, Samoborska cesta 244, 10000 Zagreb</izvorni_sadrzaj>
    <derivirana_varijabla naziv="DomainObject.Predmet.ProtustrankaIDrugiAdressOIB_1">B.V.INVEST d.o.o. za građenje, projektiranje i nadzor, OIB 03514390359, Samoborska cesta 244,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izvorni_sadrzaj>
    <derivirana_varijabla naziv="DomainObject.Predmet.SudioniciListNaziv_1">
      <item>B.V.INVEST d.o.o. za građenje, projektiranje i nadzor</item>
      <item>FINA ZAGREB</item>
      <item>Vlado Blagus</item>
      <item>Jurica Tončić</item>
      <item>ZAGREBAČKI HOLDING d.o.o.</item>
      <item>VODOOPSKRBA I ODVODNJA d.o.o.</item>
      <item>B.I.INVEST d.o.o.</item>
      <item>ŽUPANIJSKO DRŽAVNO ODVJETNIŠTVO  KARLOVAC</item>
    </derivirana_varijabla>
  </DomainObject.Predmet.SudioniciListNaziv>
  <DomainObject.Predmet.SudioniciListAdressOIB>
    <izvorni_sadrzaj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izvorni_sadrzaj>
    <derivirana_varijabla naziv="DomainObject.Predmet.SudioniciListAdressOIB_1">
      <item>B.V.INVEST d.o.o. za građenje, projektiranje i nadzor, OIB 03514390359, Samoborska cesta 244,10000 Zagreb</item>
      <item>FINA ZAGREB, OIB 85821130368, Albrechtova 42,10000 Zagreb</item>
      <item>Vlado Blagus, OIB 07711297970, Hrastik 19/a,10000 Zagreb</item>
      <item>Jurica Tončić, OIB 44669013271, I.Đorđića 19,10000 Zagreb</item>
      <item>ZAGREBAČKI HOLDING d.o.o., OIB 85584865987</item>
      <item>VODOOPSKRBA I ODVODNJA d.o.o., OIB 85584865987</item>
      <item>B.I.INVEST d.o.o., OIB 03514390359</item>
      <item>ŽUPANIJSKO DRŽAVNO ODVJETNIŠTVO 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izvorni_sadrzaj>
    <derivirana_varijabla naziv="DomainObject.Predmet.SudioniciListNazivOIB_1">
      <item>, OIB 03514390359</item>
      <item>, OIB 85821130368</item>
      <item>, OIB 07711297970</item>
      <item>, OIB 44669013271</item>
      <item>, OIB 85584865987</item>
      <item>, OIB 85584865987</item>
      <item>, OIB 03514390359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St-850/2013-68</izvorni_sadrzaj>
    <derivirana_varijabla naziv="DomainObject.PredzadnjaOdlukaIzPredmeta.Oznaka_1">St-850/2013-68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9BADC-18A9-402B-8CE6-7DD39ADD7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4379</properties:Characters>
  <properties:Lines>110</properties:Lines>
  <properties:Paragraphs>57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2019-05-22T11:50:00Z</dcterms:created>
  <dc:creator>Gordana Grčić</dc:creator>
  <cp:lastModifiedBy>Gordana Cvitković</cp:lastModifiedBy>
  <cp:lastPrinted>2019-05-22T11:59:00Z</cp:lastPrinted>
  <dcterms:modified xmlns:xsi="http://www.w3.org/2001/XMLSchema-instance" xsi:type="dcterms:W3CDTF">2019-05-22T11:59:00Z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(St-850-2013 zaključak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