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fe0fd" w14:paraId="68fe0fd"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AF78D1">
        <w:rPr>
          <w:rFonts w:hAnsi="Times New Roman" w:ascii="Times New Roman"/>
          <w:szCs w:val="24"/>
        </w:rPr>
        <w:t xml:space="preserve">MOKALO d.o.o. za trgovinu i usluge, OIB: 05207202860, Zagreb (Grad Zagreb), Tratinska 13 </w:t>
      </w:r>
      <w:r w:rsidR="008B5275">
        <w:rPr>
          <w:rFonts w:hAnsi="Times New Roman" w:ascii="Times New Roman"/>
          <w:szCs w:val="24"/>
        </w:rPr>
        <w:t>dana</w:t>
      </w:r>
      <w:r w:rsidR="000F2934" w:rsidRPr="0016314D">
        <w:rPr>
          <w:rFonts w:hAnsi="Times New Roman" w:ascii="Times New Roman"/>
          <w:szCs w:val="24"/>
        </w:rPr>
        <w:t xml:space="preserve"> </w:t>
      </w:r>
      <w:r w:rsidR="001654C8">
        <w:rPr>
          <w:rFonts w:hAnsi="Times New Roman" w:ascii="Times New Roman"/>
          <w:szCs w:val="24"/>
        </w:rPr>
        <w:t>18</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2942B7">
        <w:rPr>
          <w:rFonts w:hAnsi="Times New Roman" w:ascii="Times New Roman"/>
          <w:szCs w:val="24"/>
        </w:rPr>
        <w:t>MOKALO d.o.o. za trgovinu i usluge, OIB: 05207202860, Zagreb (Grad Zagreb), Tratinska 13</w:t>
      </w:r>
      <w:r w:rsidR="007C4194" w:rsidRPr="005F25C9">
        <w:rPr>
          <w:rFonts w:hAnsi="Times New Roman" w:ascii="Times New Roman"/>
          <w:szCs w:val="24"/>
        </w:rPr>
        <w:t>.</w:t>
      </w:r>
    </w:p>
    <w:p w:rsidRDefault="008F17CD" w:rsidP="008F17CD" w:rsidR="00D20A54" w:rsidRPr="008F17CD">
      <w:pPr>
        <w:ind w:hanging="708" w:left="708"/>
        <w:jc w:val="both"/>
        <w:rPr>
          <w:rFonts w:hAnsi="Times New Roman" w:ascii="Times New Roman"/>
          <w:szCs w:val="24"/>
          <w:u w:val="single"/>
        </w:rPr>
      </w:pPr>
      <w:r>
        <w:rPr>
          <w:rFonts w:hAnsi="Times New Roman" w:ascii="Times New Roman"/>
          <w:szCs w:val="24"/>
        </w:rPr>
        <w:t>II)</w:t>
      </w:r>
      <w:r>
        <w:rPr>
          <w:rFonts w:hAnsi="Times New Roman" w:ascii="Times New Roman"/>
          <w:szCs w:val="24"/>
        </w:rPr>
        <w:tab/>
      </w:r>
      <w:r w:rsidR="00F35A6E" w:rsidRPr="008F17CD">
        <w:rPr>
          <w:rFonts w:hAnsi="Times New Roman" w:ascii="Times New Roman"/>
          <w:szCs w:val="24"/>
        </w:rPr>
        <w:t>Za stečajnog upravitelja imenuje se</w:t>
      </w:r>
      <w:r w:rsidR="00AC5BDC">
        <w:rPr>
          <w:rFonts w:hAnsi="Times New Roman" w:ascii="Times New Roman"/>
          <w:szCs w:val="24"/>
        </w:rPr>
        <w:t xml:space="preserve"> </w:t>
      </w:r>
      <w:r w:rsidR="00AC5BDC" w:rsidRPr="007B372B">
        <w:rPr>
          <w:rFonts w:hAnsi="Times New Roman" w:ascii="Times New Roman"/>
          <w:szCs w:val="24"/>
        </w:rPr>
        <w:t>Čičak Mato, II. odvojak Deverićeve 5, Donja Lomnica, OIB: 63670108668.</w:t>
      </w:r>
    </w:p>
    <w:p w:rsidRDefault="008F17CD" w:rsidP="008F17CD" w:rsidR="008B5275" w:rsidRPr="008F17CD">
      <w:pPr>
        <w:ind w:hanging="708" w:left="708"/>
        <w:jc w:val="both"/>
        <w:rPr>
          <w:rFonts w:hAnsi="Times New Roman" w:ascii="Times New Roman"/>
          <w:szCs w:val="24"/>
        </w:rPr>
      </w:pPr>
      <w:r>
        <w:rPr>
          <w:rFonts w:hAnsi="Times New Roman" w:ascii="Times New Roman"/>
          <w:szCs w:val="24"/>
        </w:rPr>
        <w:t>III)</w:t>
      </w:r>
      <w:r>
        <w:rPr>
          <w:rFonts w:hAnsi="Times New Roman" w:ascii="Times New Roman"/>
          <w:szCs w:val="24"/>
        </w:rPr>
        <w:tab/>
      </w:r>
      <w:r w:rsidR="00F35A6E" w:rsidRPr="008F17CD">
        <w:rPr>
          <w:rFonts w:hAnsi="Times New Roman" w:ascii="Times New Roman"/>
          <w:szCs w:val="24"/>
        </w:rPr>
        <w:t>Zaključuje se stečajni postupak nad dužnikom</w:t>
      </w:r>
      <w:r w:rsidR="002942B7" w:rsidRPr="002942B7">
        <w:rPr>
          <w:rFonts w:hAnsi="Times New Roman" w:ascii="Times New Roman"/>
          <w:szCs w:val="24"/>
        </w:rPr>
        <w:t xml:space="preserve"> </w:t>
      </w:r>
      <w:r w:rsidR="002942B7">
        <w:rPr>
          <w:rFonts w:hAnsi="Times New Roman" w:ascii="Times New Roman"/>
          <w:szCs w:val="24"/>
        </w:rPr>
        <w:t>MOKALO d.o.o. za trgovinu i usluge, OIB: 05207202860, Zagreb (Grad Zagreb), Tratinska 13</w:t>
      </w:r>
      <w:r w:rsidR="007C4194" w:rsidRPr="008F17CD">
        <w:rPr>
          <w:rFonts w:hAnsi="Times New Roman" w:ascii="Times New Roman"/>
          <w:szCs w:val="24"/>
        </w:rPr>
        <w:t xml:space="preserve">, </w:t>
      </w:r>
      <w:r w:rsidR="00F35A6E" w:rsidRPr="008F17CD">
        <w:rPr>
          <w:rFonts w:hAnsi="Times New Roman" w:ascii="Times New Roman"/>
          <w:szCs w:val="24"/>
        </w:rPr>
        <w:t>temeljem odredbe</w:t>
      </w:r>
      <w:r w:rsidR="008B5275" w:rsidRPr="008F17CD">
        <w:rPr>
          <w:rFonts w:hAnsi="Times New Roman" w:ascii="Times New Roman"/>
          <w:szCs w:val="24"/>
        </w:rPr>
        <w:t xml:space="preserve"> čl. 132. Stečajnog zakona.</w:t>
      </w:r>
      <w:r w:rsidR="008B5275" w:rsidRPr="008F17CD">
        <w:rPr>
          <w:rFonts w:hAnsi="Times New Roman" w:ascii="Times New Roman"/>
          <w:szCs w:val="24"/>
        </w:rPr>
        <w:tab/>
      </w:r>
      <w:r w:rsidR="008B5275" w:rsidRPr="008F17CD">
        <w:rPr>
          <w:rFonts w:hAnsi="Times New Roman" w:ascii="Times New Roman"/>
          <w:szCs w:val="24"/>
        </w:rPr>
        <w:tab/>
      </w:r>
    </w:p>
    <w:p w:rsidRDefault="008F17CD" w:rsidP="008F17CD" w:rsidR="00167E9E" w:rsidRPr="008F17CD">
      <w:pPr>
        <w:ind w:hanging="708" w:left="708"/>
        <w:jc w:val="both"/>
        <w:rPr>
          <w:rFonts w:hAnsi="Times New Roman" w:ascii="Times New Roman"/>
          <w:szCs w:val="24"/>
        </w:rPr>
      </w:pPr>
      <w:r>
        <w:rPr>
          <w:rFonts w:hAnsi="Times New Roman" w:ascii="Times New Roman"/>
          <w:szCs w:val="24"/>
        </w:rPr>
        <w:t>IV)</w:t>
      </w:r>
      <w:r>
        <w:rPr>
          <w:rFonts w:hAnsi="Times New Roman" w:ascii="Times New Roman"/>
          <w:szCs w:val="24"/>
        </w:rPr>
        <w:tab/>
      </w:r>
      <w:r w:rsidR="00F35A6E" w:rsidRPr="008F17CD">
        <w:rPr>
          <w:rFonts w:hAnsi="Times New Roman" w:ascii="Times New Roman"/>
          <w:szCs w:val="24"/>
        </w:rPr>
        <w:t xml:space="preserve">Ovo će se rješenje objaviti na </w:t>
      </w:r>
      <w:r w:rsidR="008B5275" w:rsidRPr="008F17CD">
        <w:rPr>
          <w:rFonts w:hAnsi="Times New Roman" w:ascii="Times New Roman"/>
          <w:szCs w:val="24"/>
        </w:rPr>
        <w:t>mrežnoj stranici e-Oglasna ploča</w:t>
      </w:r>
      <w:r w:rsidR="00F35A6E" w:rsidRPr="008F17CD">
        <w:rPr>
          <w:rFonts w:hAnsi="Times New Roman" w:ascii="Times New Roman"/>
          <w:szCs w:val="24"/>
        </w:rPr>
        <w:t xml:space="preserve"> </w:t>
      </w:r>
      <w:r w:rsidR="008B5275" w:rsidRPr="008F17CD">
        <w:rPr>
          <w:rFonts w:hAnsi="Times New Roman" w:ascii="Times New Roman"/>
          <w:szCs w:val="24"/>
        </w:rPr>
        <w:t xml:space="preserve">Trgovačkog suda u Zagrebu, </w:t>
      </w:r>
      <w:r w:rsidR="00F35A6E" w:rsidRPr="008F17CD">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2942B7">
        <w:rPr>
          <w:rFonts w:hAnsi="Times New Roman" w:ascii="Times New Roman"/>
          <w:szCs w:val="24"/>
        </w:rPr>
        <w:t>120</w:t>
      </w:r>
      <w:r w:rsidR="00727B88">
        <w:rPr>
          <w:rFonts w:hAnsi="Times New Roman" w:ascii="Times New Roman"/>
          <w:szCs w:val="24"/>
        </w:rPr>
        <w:t xml:space="preserve"> </w:t>
      </w:r>
      <w:r w:rsidR="00D526C0">
        <w:rPr>
          <w:rFonts w:hAnsi="Times New Roman" w:ascii="Times New Roman"/>
          <w:szCs w:val="24"/>
        </w:rPr>
        <w:t xml:space="preserve">dana s iznosom od </w:t>
      </w:r>
      <w:r w:rsidR="002942B7">
        <w:rPr>
          <w:rFonts w:hAnsi="Times New Roman" w:ascii="Times New Roman"/>
          <w:szCs w:val="24"/>
        </w:rPr>
        <w:t>10.809,78</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w:t>
      </w:r>
    </w:p>
    <w:p w:rsidRDefault="00E31E04" w:rsidP="00E31E04" w:rsidR="00E31E04" w:rsidRPr="00E31E04">
      <w:pPr>
        <w:ind w:firstLine="708"/>
        <w:jc w:val="both"/>
        <w:rPr>
          <w:rFonts w:hAnsi="Times New Roman" w:ascii="Times New Roman"/>
        </w:rPr>
      </w:pPr>
      <w:r w:rsidRPr="00E31E04">
        <w:rPr>
          <w:rFonts w:hAnsi="Times New Roman" w:ascii="Times New Roman"/>
        </w:rPr>
        <w:t xml:space="preserve">Kako je svrha stečajnog postupka unovčiti dužnikovu imovinu i njome namiriti njegove vjerovnike, sud je zatražio očitovanje o stanju dužnikove imovine od Porezne uprave, </w:t>
      </w:r>
      <w:r w:rsidRPr="00E31E04">
        <w:rPr>
          <w:rFonts w:hAnsi="Times New Roman" w:ascii="Times New Roman"/>
        </w:rPr>
        <w:lastRenderedPageBreak/>
        <w:t>Ministarstva unutarnjih poslova vezano za vozila, Gradskog ureda za katastar i geodetske poslove vezano za katastarsko stanje nekretnina te uvid u aplikaciju za pristup elektroničkom sustavu zemljišnih knjiga i pretrazi vezano za zemljišnoknjižno stanje eventualnih dužnikovih nekretnina, koji odgovaraju da dužnik nema imovine.</w:t>
      </w:r>
    </w:p>
    <w:p w:rsidRDefault="00E31E04" w:rsidP="00E31E04" w:rsidR="00E31E04" w:rsidRPr="00E31E04">
      <w:pPr>
        <w:ind w:firstLine="708"/>
        <w:jc w:val="both"/>
        <w:rPr>
          <w:rFonts w:hAnsi="Times New Roman" w:ascii="Times New Roman"/>
        </w:rPr>
      </w:pPr>
      <w:r w:rsidRPr="00E31E04">
        <w:rPr>
          <w:rFonts w:hAnsi="Times New Roman" w:ascii="Times New Roman"/>
        </w:rPr>
        <w:t>Kako time proizlazi da nema imovine koja bi činila stečajnu masu, to su ispunjeni uvjeti za postupanje po odredbi čl. 132 SZ-a.</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E125E0">
        <w:rPr>
          <w:rFonts w:hAnsi="Times New Roman" w:ascii="Times New Roman"/>
          <w:szCs w:val="24"/>
        </w:rPr>
        <w:t>2</w:t>
      </w:r>
      <w:r w:rsidR="0097235E">
        <w:rPr>
          <w:rFonts w:hAnsi="Times New Roman" w:ascii="Times New Roman"/>
          <w:szCs w:val="24"/>
        </w:rPr>
        <w:t>5</w:t>
      </w:r>
      <w:r w:rsidR="00465909">
        <w:rPr>
          <w:rFonts w:hAnsi="Times New Roman" w:ascii="Times New Roman"/>
          <w:szCs w:val="24"/>
        </w:rPr>
        <w:t>. listopada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CE33DB">
        <w:rPr>
          <w:rFonts w:hAnsi="Times New Roman" w:ascii="Times New Roman"/>
          <w:szCs w:val="24"/>
        </w:rPr>
        <w:t>18</w:t>
      </w:r>
      <w:r w:rsidR="00B843A1">
        <w:rPr>
          <w:rFonts w:hAnsi="Times New Roman" w:ascii="Times New Roman"/>
          <w:szCs w:val="24"/>
        </w:rPr>
        <w:t>. rujna</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2C2120">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2C2120" w:rsidR="002C2120" w:rsidRPr="002C2120">
      <w:pPr>
        <w:rPr>
          <w:rFonts w:hAnsi="Times New Roman" w:ascii="Times New Roman"/>
        </w:rPr>
      </w:pP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Pr>
          <w:rFonts w:hAnsi="Times New Roman" w:ascii="Times New Roman"/>
          <w:sz w:val="20"/>
        </w:rPr>
        <w:tab/>
      </w:r>
      <w:r w:rsidRPr="002C2120">
        <w:rPr>
          <w:rFonts w:hAnsi="Times New Roman" w:ascii="Times New Roman"/>
        </w:rPr>
        <w:t>Za točnost otpravka-ovl. službenik</w:t>
      </w:r>
    </w:p>
    <w:p w:rsidRDefault="002C2120" w:rsidR="002C2120" w:rsidRPr="002C2120">
      <w:pPr>
        <w:rPr>
          <w:rFonts w:hAnsi="Times New Roman" w:ascii="Times New Roman"/>
        </w:rPr>
      </w:pPr>
      <w:r w:rsidRPr="002C2120">
        <w:rPr>
          <w:rFonts w:hAnsi="Times New Roman" w:ascii="Times New Roman"/>
        </w:rPr>
        <w:tab/>
      </w:r>
      <w:r w:rsidRPr="002C2120">
        <w:rPr>
          <w:rFonts w:hAnsi="Times New Roman" w:ascii="Times New Roman"/>
        </w:rPr>
        <w:tab/>
      </w:r>
      <w:r w:rsidRPr="002C2120">
        <w:rPr>
          <w:rFonts w:hAnsi="Times New Roman" w:ascii="Times New Roman"/>
        </w:rPr>
        <w:tab/>
      </w:r>
      <w:r w:rsidRPr="002C2120">
        <w:rPr>
          <w:rFonts w:hAnsi="Times New Roman" w:ascii="Times New Roman"/>
        </w:rPr>
        <w:tab/>
      </w:r>
      <w:r w:rsidRPr="002C2120">
        <w:rPr>
          <w:rFonts w:hAnsi="Times New Roman" w:ascii="Times New Roman"/>
        </w:rPr>
        <w:tab/>
      </w:r>
      <w:r w:rsidRPr="002C2120">
        <w:rPr>
          <w:rFonts w:hAnsi="Times New Roman" w:ascii="Times New Roman"/>
        </w:rPr>
        <w:tab/>
      </w:r>
      <w:r w:rsidRPr="002C2120">
        <w:rPr>
          <w:rFonts w:hAnsi="Times New Roman" w:ascii="Times New Roman"/>
        </w:rPr>
        <w:tab/>
      </w:r>
      <w:r w:rsidRPr="002C2120">
        <w:rPr>
          <w:rFonts w:hAnsi="Times New Roman" w:ascii="Times New Roman"/>
        </w:rPr>
        <w:tab/>
      </w:r>
      <w:r w:rsidRPr="002C2120">
        <w:rPr>
          <w:rFonts w:hAnsi="Times New Roman" w:ascii="Times New Roman"/>
        </w:rPr>
        <w:tab/>
        <w:t>Vinka Mihalinčić</w:t>
      </w:r>
    </w:p>
    <w:p w:rsidRDefault="00DA1AAD" w:rsidP="002C2120" w:rsidR="00DA1AAD" w:rsidRPr="002D7BAB">
      <w:pPr>
        <w:tabs>
          <w:tab w:pos="426" w:val="left"/>
        </w:tabs>
        <w:jc w:val="both"/>
        <w:rPr>
          <w:rFonts w:hAnsi="Times New Roman" w:ascii="Times New Roman"/>
          <w:szCs w:val="24"/>
        </w:rPr>
      </w:pPr>
    </w:p>
    <w:sectPr w:rsidSect="001F634C" w:rsidR="00DA1AAD" w:rsidRPr="002D7BAB">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2C2120">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B76ED2">
      <w:rPr>
        <w:rFonts w:hAnsi="Times New Roman" w:ascii="Times New Roman"/>
        <w:szCs w:val="24"/>
      </w:rPr>
      <w:t>3008</w:t>
    </w:r>
    <w:r w:rsidR="00964128">
      <w:rPr>
        <w:rFonts w:hAnsi="Times New Roman" w:ascii="Times New Roman"/>
        <w:szCs w:val="24"/>
      </w:rPr>
      <w:t>/16-</w:t>
    </w:r>
    <w:r w:rsidR="00AC5BDC">
      <w:rPr>
        <w:rFonts w:hAnsi="Times New Roman" w:ascii="Times New Roman"/>
        <w:szCs w:val="24"/>
      </w:rPr>
      <w:t>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1654C8">
      <w:rPr>
        <w:rFonts w:hAnsi="Times New Roman" w:ascii="Times New Roman"/>
        <w:szCs w:val="24"/>
      </w:rPr>
      <w:t>30</w:t>
    </w:r>
    <w:r w:rsidR="00F21731">
      <w:rPr>
        <w:rFonts w:hAnsi="Times New Roman" w:ascii="Times New Roman"/>
        <w:szCs w:val="24"/>
      </w:rPr>
      <w:t>08</w:t>
    </w:r>
    <w:r w:rsidR="001654C8">
      <w:rPr>
        <w:rFonts w:hAnsi="Times New Roman" w:ascii="Times New Roman"/>
        <w:szCs w:val="24"/>
      </w:rPr>
      <w:t>/16-</w:t>
    </w:r>
    <w:r w:rsidR="0094334A">
      <w:rPr>
        <w:rFonts w:hAnsi="Times New Roman" w:ascii="Times New Roman"/>
        <w:szCs w:val="24"/>
      </w:rPr>
      <w:t>21</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54C8"/>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42B7"/>
    <w:rsid w:val="00295AA0"/>
    <w:rsid w:val="002A00F8"/>
    <w:rsid w:val="002A12CC"/>
    <w:rsid w:val="002B2E3C"/>
    <w:rsid w:val="002B4A74"/>
    <w:rsid w:val="002B798E"/>
    <w:rsid w:val="002B7EC0"/>
    <w:rsid w:val="002C2120"/>
    <w:rsid w:val="002C349E"/>
    <w:rsid w:val="002D0A57"/>
    <w:rsid w:val="002D61BB"/>
    <w:rsid w:val="002D7BA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17CD"/>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34A"/>
    <w:rsid w:val="009434C1"/>
    <w:rsid w:val="009450C7"/>
    <w:rsid w:val="00945604"/>
    <w:rsid w:val="00945AE8"/>
    <w:rsid w:val="0095194C"/>
    <w:rsid w:val="009545ED"/>
    <w:rsid w:val="00955CAD"/>
    <w:rsid w:val="0095677C"/>
    <w:rsid w:val="00956E9E"/>
    <w:rsid w:val="00964128"/>
    <w:rsid w:val="00970AA9"/>
    <w:rsid w:val="00971465"/>
    <w:rsid w:val="00971C38"/>
    <w:rsid w:val="0097235E"/>
    <w:rsid w:val="00973B77"/>
    <w:rsid w:val="00975263"/>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3F"/>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5BDC"/>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AF78D1"/>
    <w:rsid w:val="00B0157F"/>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6ED2"/>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33DB"/>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1E04"/>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1731"/>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2C2120"/>
    <w:rPr>
      <w:color w:val="808080"/>
      <w:bdr w:space="0" w:sz="0" w:color="auto" w:val="none"/>
      <w:shd w:fill="auto" w:color="auto" w:val="clear"/>
    </w:rPr>
  </w:style>
  <w:style w:customStyle="true" w:styleId="eSPISCCParagraphDefaultFont" w:type="character">
    <w:name w:val="eSPIS_CC_Paragraph Default Font"/>
    <w:basedOn w:val="Zadanifontodlomka"/>
    <w:rsid w:val="002C212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C212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C212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C212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2C2120"/>
    <w:rPr>
      <w:color w:val="808080"/>
      <w:bdr w:color="auto" w:space="0" w:sz="0" w:val="none"/>
      <w:shd w:color="auto" w:fill="auto" w:val="clear"/>
    </w:rPr>
  </w:style>
  <w:style w:customStyle="1" w:styleId="eSPISCCParagraphDefaultFont" w:type="character">
    <w:name w:val="eSPIS_CC_Paragraph Default Font"/>
    <w:basedOn w:val="Zadanifontodlomka"/>
    <w:rsid w:val="002C212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C212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C212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C212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3008</izvorni_sadrzaj>
    <derivirana_varijabla naziv="DomainObject.Predmet.Broj_1">3008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St-3008/2016</izvorni_sadrzaj>
    <derivirana_varijabla naziv="DomainObject.Predmet.OznakaBroj_1">St-3008/2016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MOKALO d.o.o. za trgovinu i usluge zastupanog po punomoćniku Ivan Ciglenečki</izvorni_sadrzaj>
    <derivirana_varijabla naziv="DomainObject.Predmet.ProtustrankaFormated_1">  MOKALO d.o.o. za trgovinu i usluge zastupanog po punomoćniku Ivan Ciglenečki</derivirana_varijabla>
  </DomainObject.Predmet.ProtustrankaFormated>
  <DomainObject.Predmet.ProtustrankaFormatedOIB>
    <izvorni_sadrzaj>  MOKALO d.o.o. za trgovinu i usluge, OIB 05207202860 zastupanog po punomoćniku Ivan Ciglenečki</izvorni_sadrzaj>
    <derivirana_varijabla naziv="DomainObject.Predmet.ProtustrankaFormatedOIB_1">  MOKALO d.o.o. za trgovinu i usluge, OIB 05207202860 zastupanog po punomoćniku Ivan Ciglenečki</derivirana_varijabla>
  </DomainObject.Predmet.ProtustrankaFormatedOIB>
  <DomainObject.Predmet.ProtustrankaFormatedWithAdress>
    <izvorni_sadrzaj> MOKALO d.o.o. za trgovinu i usluge, Tratinska 13, 10000 Zagreb zastupanog po punomoćniku Ivan Ciglenečki</izvorni_sadrzaj>
    <derivirana_varijabla naziv="DomainObject.Predmet.ProtustrankaFormatedWithAdress_1"> MOKALO d.o.o. za trgovinu i usluge, Tratinska 13, 10000 Zagreb zastupanog po punomoćniku Ivan Ciglenečki</derivirana_varijabla>
  </DomainObject.Predmet.ProtustrankaFormatedWithAdress>
  <DomainObject.Predmet.ProtustrankaFormatedWithAdressOIB>
    <izvorni_sadrzaj> MOKALO d.o.o. za trgovinu i usluge, OIB 05207202860, Tratinska 13, 10000 Zagreb zastupanog po punomoćniku Ivan Ciglenečki</izvorni_sadrzaj>
    <derivirana_varijabla naziv="DomainObject.Predmet.ProtustrankaFormatedWithAdressOIB_1"> MOKALO d.o.o. za trgovinu i usluge, OIB 05207202860, Tratinska 13, 10000 Zagreb zastupanog po punomoćniku Ivan Ciglenečki</derivirana_varijabla>
  </DomainObject.Predmet.ProtustrankaFormatedWithAdressOIB>
  <DomainObject.Predmet.ProtustrankaWithAdress>
    <izvorni_sadrzaj>MOKALO d.o.o. za trgovinu i usluge Tratinska 13, 10000 Zagreb</izvorni_sadrzaj>
    <derivirana_varijabla naziv="DomainObject.Predmet.ProtustrankaWithAdress_1">MOKALO d.o.o. za trgovinu i usluge Tratinska 13, 10000 Zagreb</derivirana_varijabla>
  </DomainObject.Predmet.ProtustrankaWithAdress>
  <DomainObject.Predmet.ProtustrankaWithAdressOIB>
    <izvorni_sadrzaj>MOKALO d.o.o. za trgovinu i usluge, OIB 05207202860, Tratinska 13, 10000 Zagreb</izvorni_sadrzaj>
    <derivirana_varijabla naziv="DomainObject.Predmet.ProtustrankaWithAdressOIB_1">MOKALO d.o.o. za trgovinu i usluge, OIB 05207202860, Tratinska 13, 10000 Zagreb</derivirana_varijabla>
  </DomainObject.Predmet.ProtustrankaWithAdressOIB>
  <DomainObject.Predmet.ProtustrankaNazivFormated>
    <izvorni_sadrzaj>MOKALO d.o.o. za trgovinu i usluge</izvorni_sadrzaj>
    <derivirana_varijabla naziv="DomainObject.Predmet.ProtustrankaNazivFormated_1">MOKALO d.o.o. za trgovinu i usluge</derivirana_varijabla>
  </DomainObject.Predmet.ProtustrankaNazivFormated>
  <DomainObject.Predmet.ProtustrankaNazivFormatedOIB>
    <izvorni_sadrzaj>MOKALO d.o.o. za trgovinu i usluge, OIB 05207202860</izvorni_sadrzaj>
    <derivirana_varijabla naziv="DomainObject.Predmet.ProtustrankaNazivFormatedOIB_1">MOKALO d.o.o. za trgovinu i usluge, OIB 05207202860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Ciglenečki</izvorni_sadrzaj>
    <derivirana_varijabla naziv="DomainObject.Predmet.StrankaFormated_1">  FINA Regionalni centar Zagreb; Ivan Ciglenečki</derivirana_varijabla>
  </DomainObject.Predmet.StrankaFormated>
  <DomainObject.Predmet.StrankaFormatedOIB>
    <izvorni_sadrzaj>  FINA Regionalni centar Zagreb, OIB 85821130368; Ivan Ciglenečki, OIB 16833266812</izvorni_sadrzaj>
    <derivirana_varijabla naziv="DomainObject.Predmet.StrankaFormatedOIB_1">  FINA Regionalni centar Zagreb, OIB 85821130368; Ivan Ciglenečki, OIB 16833266812</derivirana_varijabla>
  </DomainObject.Predmet.StrankaFormatedOIB>
  <DomainObject.Predmet.StrankaFormatedWithAdress>
    <izvorni_sadrzaj> FINA Regionalni centar Zagreb, Trg svibanjskih žrtava 1995. br. 1, 10000 Zagreb; Ivan Ciglenečki, Ii Odvojak Stubičke Ulice 5, 10298 Jablanovec</izvorni_sadrzaj>
    <derivirana_varijabla naziv="DomainObject.Predmet.StrankaFormatedWithAdress_1"> FINA Regionalni centar Zagreb, Trg svibanjskih žrtava 1995. br. 1, 10000 Zagreb; Ivan Ciglenečki, Ii Odvojak Stubičke Ulice 5, 10298 Jablanovec</derivirana_varijabla>
  </DomainObject.Predmet.StrankaFormatedWithAdress>
  <DomainObject.Predmet.StrankaFormatedWithAdressOIB>
    <izvorni_sadrzaj> FINA Regionalni centar Zagreb, OIB 85821130368, Trg svibanjskih žrtava 1995. br. 1, 10000 Zagreb; Ivan Ciglenečki, OIB 16833266812, Ii Odvojak Stubičke Ulice 5, 10298 Jablanovec</izvorni_sadrzaj>
    <derivirana_varijabla naziv="DomainObject.Predmet.StrankaFormatedWithAdressOIB_1"> FINA Regionalni centar Zagreb, OIB 85821130368, Trg svibanjskih žrtava 1995. br. 1, 10000 Zagreb; Ivan Ciglenečki, OIB 16833266812, Ii Odvojak Stubičke Ulice 5, 10298 Jablanovec</derivirana_varijabla>
  </DomainObject.Predmet.StrankaFormatedWithAdressOIB>
  <DomainObject.Predmet.StrankaWithAdress>
    <izvorni_sadrzaj>FINA Regionalni centar Zagreb Trg svibanjskih žrtava 1995. br. 1,10000 Zagreb,Ivan Ciglenečki Ii Odvojak Stubičke Ulice 5,10298 Jablanovec</izvorni_sadrzaj>
    <derivirana_varijabla naziv="DomainObject.Predmet.StrankaWithAdress_1">FINA Regionalni centar Zagreb Trg svibanjskih žrtava 1995. br. 1,10000 Zagreb,Ivan Ciglenečki Ii Odvojak Stubičke Ulice 5,10298 Jablanovec</derivirana_varijabla>
  </DomainObject.Predmet.StrankaWithAdress>
  <DomainObject.Predmet.StrankaWithAdressOIB>
    <izvorni_sadrzaj>FINA Regionalni centar Zagreb, OIB 85821130368, Trg svibanjskih žrtava 1995. br. 1,10000 Zagreb,Ivan Ciglenečki, OIB 16833266812, Ii Odvojak Stubičke Ulice 5,10298 Jablanovec</izvorni_sadrzaj>
    <derivirana_varijabla naziv="DomainObject.Predmet.StrankaWithAdressOIB_1">FINA Regionalni centar Zagreb, OIB 85821130368, Trg svibanjskih žrtava 1995. br. 1,10000 Zagreb,Ivan Ciglenečki, OIB 16833266812, Ii Odvojak Stubičke Ulice 5,10298 Jablanovec</derivirana_varijabla>
  </DomainObject.Predmet.StrankaWithAdressOIB>
  <DomainObject.Predmet.StrankaNazivFormated>
    <izvorni_sadrzaj>FINA Regionalni centar Zagreb,Ivan Ciglenečki</izvorni_sadrzaj>
    <derivirana_varijabla naziv="DomainObject.Predmet.StrankaNazivFormated_1">FINA Regionalni centar Zagreb,Ivan Ciglenečki</derivirana_varijabla>
  </DomainObject.Predmet.StrankaNazivFormated>
  <DomainObject.Predmet.StrankaNazivFormatedOIB>
    <izvorni_sadrzaj>FINA Regionalni centar Zagreb, OIB 85821130368,Ivan Ciglenečki, OIB 16833266812</izvorni_sadrzaj>
    <derivirana_varijabla naziv="DomainObject.Predmet.StrankaNazivFormatedOIB_1">FINA Regionalni centar Zagreb, OIB 85821130368,Ivan Ciglenečki, OIB 16833266812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Ivan Ciglenečki</item>
    </izvorni_sadrzaj>
    <derivirana_varijabla naziv="DomainObject.Predmet.StrankaListFormated_1">
      <item>FINA Regionalni centar Zagreb</item>
      <item>Ivan Ciglenečki</item>
    </derivirana_varijabla>
  </DomainObject.Predmet.StrankaListFormated>
  <DomainObject.Predmet.StrankaListFormatedOIB>
    <izvorni_sadrzaj>
      <item>FINA Regionalni centar Zagreb, OIB 85821130368</item>
      <item>Ivan Ciglenečki, OIB 16833266812</item>
    </izvorni_sadrzaj>
    <derivirana_varijabla naziv="DomainObject.Predmet.StrankaListFormatedOIB_1">
      <item>FINA Regionalni centar Zagreb, OIB 85821130368</item>
      <item>Ivan Ciglenečki, OIB 16833266812</item>
    </derivirana_varijabla>
  </DomainObject.Predmet.StrankaListFormatedOIB>
  <DomainObject.Predmet.StrankaListFormatedWithAdress>
    <izvorni_sadrzaj>
      <item>FINA Regionalni centar Zagreb, Trg svibanjskih žrtava 1995. br. 1, 10000 Zagreb</item>
      <item>Ivan Ciglenečki, Ii Odvojak Stubičke Ulice 5, 10298 Jablanovec</item>
    </izvorni_sadrzaj>
    <derivirana_varijabla naziv="DomainObject.Predmet.StrankaListFormatedWithAdress_1">
      <item>FINA Regionalni centar Zagreb, Trg svibanjskih žrtava 1995. br. 1, 10000 Zagreb</item>
      <item>Ivan Ciglenečki, Ii Odvojak Stubičke Ulice 5, 10298 Jablanovec</item>
    </derivirana_varijabla>
  </DomainObject.Predmet.StrankaListFormatedWithAdress>
  <DomainObject.Predmet.StrankaListFormatedWithAdressOIB>
    <izvorni_sadrzaj>
      <item>FINA Regionalni centar Zagreb, OIB 85821130368, Trg svibanjskih žrtava 1995. br. 1, 10000 Zagreb</item>
      <item>Ivan Ciglenečki, OIB 16833266812, Ii Odvojak Stubičke Ulice 5, 10298 Jablanovec</item>
    </izvorni_sadrzaj>
    <derivirana_varijabla naziv="DomainObject.Predmet.StrankaListFormatedWithAdressOIB_1">
      <item>FINA Regionalni centar Zagreb, OIB 85821130368, Trg svibanjskih žrtava 1995. br. 1, 10000 Zagreb</item>
      <item>Ivan Ciglenečki, OIB 16833266812, Ii Odvojak Stubičke Ulice 5, 10298 Jablanovec</item>
    </derivirana_varijabla>
  </DomainObject.Predmet.StrankaListFormatedWithAdressOIB>
  <DomainObject.Predmet.StrankaListNazivFormated>
    <izvorni_sadrzaj>
      <item>FINA Regionalni centar Zagreb</item>
      <item>Ivan Ciglenečki</item>
    </izvorni_sadrzaj>
    <derivirana_varijabla naziv="DomainObject.Predmet.StrankaListNazivFormated_1">
      <item>FINA Regionalni centar Zagreb</item>
      <item>Ivan Ciglenečki</item>
    </derivirana_varijabla>
  </DomainObject.Predmet.StrankaListNazivFormated>
  <DomainObject.Predmet.StrankaListNazivFormatedOIB>
    <izvorni_sadrzaj>
      <item>FINA Regionalni centar Zagreb, OIB 85821130368</item>
      <item>Ivan Ciglenečki, OIB 16833266812</item>
    </izvorni_sadrzaj>
    <derivirana_varijabla naziv="DomainObject.Predmet.StrankaListNazivFormatedOIB_1">
      <item>FINA Regionalni centar Zagreb, OIB 85821130368</item>
      <item>Ivan Ciglenečki, OIB 16833266812</item>
    </derivirana_varijabla>
  </DomainObject.Predmet.StrankaListNazivFormatedOIB>
  <DomainObject.Predmet.ProtuStrankaListFormated>
    <izvorni_sadrzaj>
      <item>MOKALO d.o.o. za trgovinu i usluge zastupanog po punomoćniku Ivan Ciglenečki</item>
    </izvorni_sadrzaj>
    <derivirana_varijabla naziv="DomainObject.Predmet.ProtuStrankaListFormated_1">
      <item>MOKALO d.o.o. za trgovinu i usluge zastupanog po punomoćniku Ivan Ciglenečki</item>
    </derivirana_varijabla>
  </DomainObject.Predmet.ProtuStrankaListFormated>
  <DomainObject.Predmet.ProtuStrankaListFormatedOIB>
    <izvorni_sadrzaj>
      <item>MOKALO d.o.o. za trgovinu i usluge, OIB 05207202860 zastupanog po punomoćniku Ivan Ciglenečki</item>
    </izvorni_sadrzaj>
    <derivirana_varijabla naziv="DomainObject.Predmet.ProtuStrankaListFormatedOIB_1">
      <item>MOKALO d.o.o. za trgovinu i usluge, OIB 05207202860 zastupanog po punomoćniku Ivan Ciglenečki</item>
    </derivirana_varijabla>
  </DomainObject.Predmet.ProtuStrankaListFormatedOIB>
  <DomainObject.Predmet.ProtuStrankaListFormatedWithAdress>
    <izvorni_sadrzaj>
      <item>MOKALO d.o.o. za trgovinu i usluge, Tratinska 13, 10000 Zagreb zastupanog po punomoćniku Ivan Ciglenečki</item>
    </izvorni_sadrzaj>
    <derivirana_varijabla naziv="DomainObject.Predmet.ProtuStrankaListFormatedWithAdress_1">
      <item>MOKALO d.o.o. za trgovinu i usluge, Tratinska 13, 10000 Zagreb zastupanog po punomoćniku Ivan Ciglenečki</item>
    </derivirana_varijabla>
  </DomainObject.Predmet.ProtuStrankaListFormatedWithAdress>
  <DomainObject.Predmet.ProtuStrankaListFormatedWithAdressOIB>
    <izvorni_sadrzaj>
      <item>MOKALO d.o.o. za trgovinu i usluge, OIB 05207202860, Tratinska 13, 10000 Zagreb zastupanog po punomoćniku Ivan Ciglenečki</item>
    </izvorni_sadrzaj>
    <derivirana_varijabla naziv="DomainObject.Predmet.ProtuStrankaListFormatedWithAdressOIB_1">
      <item>MOKALO d.o.o. za trgovinu i usluge, OIB 05207202860, Tratinska 13, 10000 Zagreb zastupanog po punomoćniku Ivan Ciglenečki</item>
    </derivirana_varijabla>
  </DomainObject.Predmet.ProtuStrankaListFormatedWithAdressOIB>
  <DomainObject.Predmet.ProtuStrankaListNazivFormated>
    <izvorni_sadrzaj>
      <item>MOKALO d.o.o. za trgovinu i usluge</item>
    </izvorni_sadrzaj>
    <derivirana_varijabla naziv="DomainObject.Predmet.ProtuStrankaListNazivFormated_1">
      <item>MOKALO d.o.o. za trgovinu i usluge</item>
    </derivirana_varijabla>
  </DomainObject.Predmet.ProtuStrankaListNazivFormated>
  <DomainObject.Predmet.ProtuStrankaListNazivFormatedOIB>
    <izvorni_sadrzaj>
      <item>MOKALO d.o.o. za trgovinu i usluge, OIB 05207202860</item>
    </izvorni_sadrzaj>
    <derivirana_varijabla naziv="DomainObject.Predmet.ProtuStrankaListNazivFormatedOIB_1">
      <item>MOKALO d.o.o. za trgovinu i usluge, OIB 05207202860</item>
    </derivirana_varijabla>
  </DomainObject.Predmet.ProtuStrankaListNazivFormatedOIB>
  <DomainObject.Predmet.OstaliListFormated>
    <izvorni_sadrzaj>
      <item>Ivan Ciglenečki punomoćnik sudionika u postupku MOKALO d.o.o. za trgovinu i usluge</item>
    </izvorni_sadrzaj>
    <derivirana_varijabla naziv="DomainObject.Predmet.OstaliListFormated_1">
      <item>Ivan Ciglenečki punomoćnik sudionika u postupku MOKALO d.o.o. za trgovinu i usluge</item>
    </derivirana_varijabla>
  </DomainObject.Predmet.OstaliListFormated>
  <DomainObject.Predmet.OstaliListFormatedOIB>
    <izvorni_sadrzaj>
      <item>Ivan Ciglenečki, OIB 16833266812 punomoćnik sudionika u postupku MOKALO d.o.o. za trgovinu i usluge</item>
    </izvorni_sadrzaj>
    <derivirana_varijabla naziv="DomainObject.Predmet.OstaliListFormatedOIB_1">
      <item>Ivan Ciglenečki, OIB 16833266812 punomoćnik sudionika u postupku MOKALO d.o.o. za trgovinu i usluge</item>
    </derivirana_varijabla>
  </DomainObject.Predmet.OstaliListFormatedOIB>
  <DomainObject.Predmet.OstaliListFormatedWithAdress>
    <izvorni_sadrzaj>
      <item>Ivan Ciglenečki, Tratinska 13, 10000 Zagreb punomoćnik sudionika u postupku MOKALO d.o.o. za trgovinu i usluge</item>
    </izvorni_sadrzaj>
    <derivirana_varijabla naziv="DomainObject.Predmet.OstaliListFormatedWithAdress_1">
      <item>Ivan Ciglenečki, Tratinska 13, 10000 Zagreb punomoćnik sudionika u postupku MOKALO d.o.o. za trgovinu i usluge</item>
    </derivirana_varijabla>
  </DomainObject.Predmet.OstaliListFormatedWithAdress>
  <DomainObject.Predmet.OstaliListFormatedWithAdressOIB>
    <izvorni_sadrzaj>
      <item>Ivan Ciglenečki, OIB 16833266812, Tratinska 13, 10000 Zagreb punomoćnik sudionika u postupku MOKALO d.o.o. za trgovinu i usluge</item>
    </izvorni_sadrzaj>
    <derivirana_varijabla naziv="DomainObject.Predmet.OstaliListFormatedWithAdressOIB_1">
      <item>Ivan Ciglenečki, OIB 16833266812, Tratinska 13, 10000 Zagreb punomoćnik sudionika u postupku MOKALO d.o.o. za trgovinu i usluge</item>
    </derivirana_varijabla>
  </DomainObject.Predmet.OstaliListFormatedWithAdressOIB>
  <DomainObject.Predmet.OstaliListNazivFormated>
    <izvorni_sadrzaj>
      <item>Ivan Ciglenečki</item>
    </izvorni_sadrzaj>
    <derivirana_varijabla naziv="DomainObject.Predmet.OstaliListNazivFormated_1">
      <item>Ivan Ciglenečki</item>
    </derivirana_varijabla>
  </DomainObject.Predmet.OstaliListNazivFormated>
  <DomainObject.Predmet.OstaliListNazivFormatedOIB>
    <izvorni_sadrzaj>
      <item>Ivan Ciglenečki, OIB 16833266812</item>
    </izvorni_sadrzaj>
    <derivirana_varijabla naziv="DomainObject.Predmet.OstaliListNazivFormatedOIB_1">
      <item>Ivan Ciglenečki, OIB 16833266812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MOKALO d.o.o. za trgovinu i usluge</izvorni_sadrzaj>
    <derivirana_varijabla naziv="DomainObject.Predmet.ProtustrankaIDrugi_1">MOKALO 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MOKALO d.o.o. za trgovinu i usluge, OIB 05207202860, Tratinska 13, 10000 Zagreb</izvorni_sadrzaj>
    <derivirana_varijabla naziv="DomainObject.Predmet.ProtustrankaIDrugiAdressOIB_1">MOKALO d.o.o. za trgovinu i usluge, OIB 05207202860, Tratinska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MOKALO d.o.o. za trgovinu i usluge</item>
      <item>Ivan Ciglenečki</item>
      <item>Ivan Ciglenečki</item>
    </izvorni_sadrzaj>
    <derivirana_varijabla naziv="DomainObject.Predmet.SudioniciListNaziv_1">
      <item>FINA Regionalni centar Zagreb</item>
      <item>MOKALO d.o.o. za trgovinu i usluge</item>
      <item>Ivan Ciglenečki</item>
      <item>Ivan Ciglenečki</item>
    </derivirana_varijabla>
  </DomainObject.Predmet.SudioniciListNaziv>
  <DomainObject.Predmet.SudioniciListAdressOIB>
    <izvorni_sadrzaj>
      <item>FINA Regionalni centar Zagreb, OIB 85821130368, Trg svibanjskih žrtava 1995. br. 1,10000 Zagreb</item>
      <item>MOKALO d.o.o. za trgovinu i usluge, OIB 05207202860, Tratinska 13,10000 Zagreb</item>
      <item>Ivan Ciglenečki, OIB 16833266812, Tratinska 13,10000 Zagreb</item>
      <item>Ivan Ciglenečki, OIB 16833266812, Ii Odvojak Stubičke Ulice 5,10298 Jablanovec</item>
    </izvorni_sadrzaj>
    <derivirana_varijabla naziv="DomainObject.Predmet.SudioniciListAdressOIB_1">
      <item>FINA Regionalni centar Zagreb, OIB 85821130368, Trg svibanjskih žrtava 1995. br. 1,10000 Zagreb</item>
      <item>MOKALO d.o.o. za trgovinu i usluge, OIB 05207202860, Tratinska 13,10000 Zagreb</item>
      <item>Ivan Ciglenečki, OIB 16833266812, Tratinska 13,10000 Zagreb</item>
      <item>Ivan Ciglenečki, OIB 16833266812, Ii Odvojak Stubičke Ulice 5,10298 Jablanovec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05207202860</item>
      <item>, OIB 16833266812</item>
      <item>, OIB 16833266812</item>
    </izvorni_sadrzaj>
    <derivirana_varijabla naziv="DomainObject.Predmet.SudioniciListNazivOIB_1">
      <item>, OIB 85821130368</item>
      <item>, OIB 05207202860</item>
      <item>, OIB 16833266812</item>
      <item>, OIB 16833266812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EA82F5-6A23-44B3-926A-7F0824AC18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760</properties:Words>
  <properties:Characters>4117</properties:Characters>
  <properties:Lines>81</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2018-09-18T09:23:00Z</dcterms:created>
  <dc:creator>rsticn</dc:creator>
  <cp:lastModifiedBy>Vinka Mihalinčić</cp:lastModifiedBy>
  <cp:lastPrinted>2018-09-18T11:37:00Z</cp:lastPrinted>
  <dcterms:modified xmlns:xsi="http://www.w3.org/2001/XMLSchema-instance" xsi:type="dcterms:W3CDTF">2018-09-18T11:37:00Z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(st-3008-16 - MOKALO.docx)</vt:lpwstr>
  </prop:property>
  <prop:property name="CC_coloring" pid="4" fmtid="{D5CDD505-2E9C-101B-9397-08002B2CF9AE}">
    <vt:bool>false</vt:bool>
  </prop:property>
  <prop:property name="BrojStranica" pid="5" fmtid="{D5CDD505-2E9C-101B-9397-08002B2CF9AE}">
    <vt:i4>2</vt:i4>
  </prop:property>
</prop:Properties>
</file>