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5ef80" w14:paraId="325ef8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759D1">
        <w:rPr>
          <w:sz w:val="24"/>
          <w:szCs w:val="24"/>
        </w:rPr>
        <w:t>1331</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F3D4B">
      <w:pPr>
        <w:ind w:firstLine="720"/>
        <w:jc w:val="both"/>
        <w:rPr>
          <w:sz w:val="24"/>
          <w:szCs w:val="24"/>
        </w:rPr>
      </w:pPr>
      <w:r w:rsidRPr="009F3D4B">
        <w:rPr>
          <w:sz w:val="24"/>
          <w:szCs w:val="24"/>
          <w:lang w:val="pt-BR"/>
        </w:rPr>
        <w:t xml:space="preserve">Trgovački sud u </w:t>
      </w:r>
      <w:r w:rsidRPr="00764871">
        <w:rPr>
          <w:sz w:val="24"/>
          <w:szCs w:val="24"/>
          <w:lang w:val="pt-BR"/>
        </w:rPr>
        <w:t xml:space="preserve">Zagrebu, po sucu </w:t>
      </w:r>
      <w:r w:rsidR="00480A4F" w:rsidRPr="00764871">
        <w:rPr>
          <w:sz w:val="24"/>
          <w:szCs w:val="24"/>
          <w:lang w:val="pt-BR"/>
        </w:rPr>
        <w:t>mr.sc. Ivani Ko</w:t>
      </w:r>
      <w:r w:rsidR="004E02CD" w:rsidRPr="00764871">
        <w:rPr>
          <w:sz w:val="24"/>
          <w:szCs w:val="24"/>
          <w:lang w:val="pt-BR"/>
        </w:rPr>
        <w:t>štarić Fegeš</w:t>
      </w:r>
      <w:r w:rsidRPr="00764871">
        <w:rPr>
          <w:sz w:val="24"/>
          <w:szCs w:val="24"/>
          <w:lang w:val="pt-BR"/>
        </w:rPr>
        <w:t xml:space="preserve">, u stečajnom postupku nad dužnikom </w:t>
      </w:r>
      <w:r w:rsidR="00764871" w:rsidRPr="00764871">
        <w:rPr>
          <w:sz w:val="24"/>
          <w:szCs w:val="24"/>
        </w:rPr>
        <w:t>ZAPADNI NAČIN d.o.o., Velika Gorica, Slavka Kolara 3, OIB: 07693534992</w:t>
      </w:r>
      <w:r w:rsidR="00695179" w:rsidRPr="00764871">
        <w:rPr>
          <w:sz w:val="24"/>
          <w:szCs w:val="24"/>
        </w:rPr>
        <w:t>,</w:t>
      </w:r>
      <w:r w:rsidR="00A70043" w:rsidRPr="00764871">
        <w:rPr>
          <w:sz w:val="24"/>
          <w:szCs w:val="24"/>
          <w:lang w:val="pt-BR"/>
        </w:rPr>
        <w:t xml:space="preserve"> </w:t>
      </w:r>
      <w:r w:rsidR="00764871">
        <w:rPr>
          <w:sz w:val="24"/>
          <w:szCs w:val="24"/>
          <w:lang w:val="pt-BR"/>
        </w:rPr>
        <w:t>2</w:t>
      </w:r>
      <w:r w:rsidR="00CD6BB3" w:rsidRPr="00764871">
        <w:rPr>
          <w:sz w:val="24"/>
          <w:szCs w:val="24"/>
          <w:lang w:val="pt-BR"/>
        </w:rPr>
        <w:t xml:space="preserve">. </w:t>
      </w:r>
      <w:r w:rsidR="00764871">
        <w:rPr>
          <w:sz w:val="24"/>
          <w:szCs w:val="24"/>
          <w:lang w:val="pt-BR"/>
        </w:rPr>
        <w:t>listopada</w:t>
      </w:r>
      <w:r w:rsidR="00CD6BB3" w:rsidRPr="00764871">
        <w:rPr>
          <w:sz w:val="24"/>
          <w:szCs w:val="24"/>
          <w:lang w:val="pt-BR"/>
        </w:rPr>
        <w:t xml:space="preserve"> 2017</w:t>
      </w:r>
      <w:r w:rsidR="0098563E" w:rsidRPr="00764871">
        <w:rPr>
          <w:sz w:val="24"/>
          <w:szCs w:val="24"/>
          <w:lang w:val="pt-BR"/>
        </w:rPr>
        <w:t>.</w:t>
      </w:r>
      <w:r w:rsidR="00F53100" w:rsidRPr="00764871">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567779" w:rsidRPr="00567779">
        <w:rPr>
          <w:sz w:val="24"/>
          <w:szCs w:val="24"/>
        </w:rPr>
        <w:t>ZAPADNI NAČIN d.o.o., Velika Gorica, Slavka Kolara 3, OIB: 07693534992</w:t>
      </w:r>
      <w:r w:rsidR="007E3C54" w:rsidRPr="00567779">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E8096E" w:rsidRPr="00E8096E">
        <w:rPr>
          <w:sz w:val="24"/>
          <w:szCs w:val="24"/>
        </w:rPr>
        <w:t>Walter Alexander Reyes Illescas, OIB: 18642796262</w:t>
      </w:r>
      <w:r w:rsidR="00E8096E">
        <w:rPr>
          <w:sz w:val="24"/>
          <w:szCs w:val="24"/>
        </w:rPr>
        <w:t xml:space="preserve">, </w:t>
      </w:r>
      <w:r w:rsidR="00E8096E" w:rsidRPr="00E8096E">
        <w:rPr>
          <w:sz w:val="24"/>
          <w:szCs w:val="24"/>
        </w:rPr>
        <w:t>Sjedinjene Američke Države, Los Angeles, Marathon street 2146</w:t>
      </w:r>
      <w:r w:rsidR="00094BC0" w:rsidRPr="00E8096E">
        <w:rPr>
          <w:sz w:val="24"/>
          <w:szCs w:val="24"/>
        </w:rPr>
        <w:t xml:space="preserve">, </w:t>
      </w:r>
      <w:r w:rsidR="0041101F" w:rsidRPr="00E8096E">
        <w:rPr>
          <w:sz w:val="24"/>
          <w:szCs w:val="24"/>
        </w:rPr>
        <w:t>u roku 8 dana</w:t>
      </w:r>
      <w:r w:rsidR="0041101F" w:rsidRPr="007A0826">
        <w:rPr>
          <w:sz w:val="24"/>
          <w:szCs w:val="24"/>
        </w:rPr>
        <w:t xml:space="preserve">,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342F0D" w:rsidRPr="00094BC0">
        <w:rPr>
          <w:sz w:val="24"/>
          <w:szCs w:val="24"/>
        </w:rPr>
        <w:t xml:space="preserve">dužnika </w:t>
      </w:r>
      <w:r w:rsidR="00342F0D" w:rsidRPr="00E8096E">
        <w:rPr>
          <w:sz w:val="24"/>
          <w:szCs w:val="24"/>
        </w:rPr>
        <w:t>Walter Alexander Reyes Illescas, OIB: 18642796262</w:t>
      </w:r>
      <w:r w:rsidR="00342F0D">
        <w:rPr>
          <w:sz w:val="24"/>
          <w:szCs w:val="24"/>
        </w:rPr>
        <w:t xml:space="preserve">, </w:t>
      </w:r>
      <w:r w:rsidR="00342F0D" w:rsidRPr="00E8096E">
        <w:rPr>
          <w:sz w:val="24"/>
          <w:szCs w:val="24"/>
        </w:rPr>
        <w:t>Sjedinjene Američke Države, Los Angeles, Marathon street 2146,</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sidR="007435E3">
        <w:rPr>
          <w:b/>
          <w:sz w:val="24"/>
          <w:szCs w:val="24"/>
        </w:rPr>
        <w:t>10</w:t>
      </w:r>
      <w:r w:rsidR="00467776">
        <w:rPr>
          <w:b/>
          <w:sz w:val="24"/>
          <w:szCs w:val="24"/>
        </w:rPr>
        <w:t>,</w:t>
      </w:r>
      <w:r>
        <w:rPr>
          <w:b/>
          <w:sz w:val="24"/>
          <w:szCs w:val="24"/>
        </w:rPr>
        <w:t>45</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532EE9" w:rsidRPr="00F03673">
        <w:rPr>
          <w:sz w:val="24"/>
          <w:szCs w:val="24"/>
        </w:rPr>
        <w:t>Republika Hrvatska, Minista</w:t>
      </w:r>
      <w:r w:rsidR="00532EE9">
        <w:rPr>
          <w:sz w:val="24"/>
          <w:szCs w:val="24"/>
        </w:rPr>
        <w:t>rstvo financija, Porezna uprava,</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Financijska agencija podnijela je zahtjev za provedbu skraćenog stečajnog postupka (dalje: zahtjev) nad dužnikom ZAPADNI NAČIN d.o.o., Velika Gorica, Slavka Kolara 3, OIB: 07693534992 (dalje: dužnik), na temelju odredbe čl. 444.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FD4DE9">
        <w:rPr>
          <w:sz w:val="24"/>
          <w:szCs w:val="24"/>
        </w:rPr>
        <w:t>1230</w:t>
      </w:r>
      <w:r w:rsidR="003B1ED6" w:rsidRPr="00DC1149">
        <w:rPr>
          <w:sz w:val="24"/>
          <w:szCs w:val="24"/>
        </w:rPr>
        <w:t>/1</w:t>
      </w:r>
      <w:r w:rsidR="00FD4DE9">
        <w:rPr>
          <w:sz w:val="24"/>
          <w:szCs w:val="24"/>
        </w:rPr>
        <w:t>5</w:t>
      </w:r>
      <w:r w:rsidR="003B1ED6" w:rsidRPr="00DC1149">
        <w:rPr>
          <w:sz w:val="24"/>
          <w:szCs w:val="24"/>
        </w:rPr>
        <w:t xml:space="preserve">. </w:t>
      </w:r>
    </w:p>
    <w:p w:rsidRDefault="007B643A" w:rsidP="00FD4DE9" w:rsidR="00FD4DE9" w:rsidRPr="00FD4DE9">
      <w:pPr>
        <w:ind w:firstLine="709"/>
        <w:jc w:val="both"/>
        <w:rPr>
          <w:sz w:val="24"/>
          <w:szCs w:val="24"/>
        </w:rPr>
      </w:pPr>
      <w:r w:rsidRPr="00FD4DE9">
        <w:rPr>
          <w:sz w:val="24"/>
          <w:szCs w:val="24"/>
        </w:rPr>
        <w:t>Pravomoćnim rješenjem ovoga suda poslovni broj St-</w:t>
      </w:r>
      <w:r w:rsidR="00FD4DE9" w:rsidRPr="00FD4DE9">
        <w:rPr>
          <w:sz w:val="24"/>
          <w:szCs w:val="24"/>
        </w:rPr>
        <w:t>1230</w:t>
      </w:r>
      <w:r w:rsidRPr="00FD4DE9">
        <w:rPr>
          <w:sz w:val="24"/>
          <w:szCs w:val="24"/>
        </w:rPr>
        <w:t>/1</w:t>
      </w:r>
      <w:r w:rsidR="00FD4DE9" w:rsidRPr="00FD4DE9">
        <w:rPr>
          <w:sz w:val="24"/>
          <w:szCs w:val="24"/>
        </w:rPr>
        <w:t>5</w:t>
      </w:r>
      <w:r w:rsidRPr="00FD4DE9">
        <w:rPr>
          <w:sz w:val="24"/>
          <w:szCs w:val="24"/>
        </w:rPr>
        <w:t xml:space="preserve"> od </w:t>
      </w:r>
      <w:r w:rsidR="00FD4DE9" w:rsidRPr="00FD4DE9">
        <w:rPr>
          <w:sz w:val="24"/>
          <w:szCs w:val="24"/>
        </w:rPr>
        <w:t>9</w:t>
      </w:r>
      <w:r w:rsidRPr="00FD4DE9">
        <w:rPr>
          <w:sz w:val="24"/>
          <w:szCs w:val="24"/>
        </w:rPr>
        <w:t xml:space="preserve">. </w:t>
      </w:r>
      <w:r w:rsidR="00FD4DE9" w:rsidRPr="00FD4DE9">
        <w:rPr>
          <w:sz w:val="24"/>
          <w:szCs w:val="24"/>
        </w:rPr>
        <w:t>ožujka</w:t>
      </w:r>
      <w:r w:rsidRPr="00FD4DE9">
        <w:rPr>
          <w:sz w:val="24"/>
          <w:szCs w:val="24"/>
        </w:rPr>
        <w:t xml:space="preserve"> 2017.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 xml:space="preserve">čl. 433. SZ-a </w:t>
      </w:r>
      <w:r w:rsidRPr="00FD4DE9">
        <w:rPr>
          <w:sz w:val="24"/>
          <w:szCs w:val="24"/>
        </w:rPr>
        <w:t>uz obrazloženje, u bitnome, kako je</w:t>
      </w:r>
      <w:r w:rsidR="0019623A" w:rsidRPr="00FD4DE9">
        <w:rPr>
          <w:sz w:val="24"/>
          <w:szCs w:val="24"/>
        </w:rPr>
        <w:t xml:space="preserve"> </w:t>
      </w:r>
      <w:r w:rsidR="00FD4DE9" w:rsidRPr="00FD4DE9">
        <w:rPr>
          <w:sz w:val="24"/>
          <w:szCs w:val="24"/>
        </w:rPr>
        <w:t xml:space="preserve">Republika Hrvatska, Ministarstvo financija, Porezna uprava, OIB: 18683136487, dostavila, 28. listopada 2016., kao vjerovnik, prijedlog za otvaranje stečajnog postupka nad dužnikom u kojemu </w:t>
      </w:r>
      <w:r w:rsidR="00FD4DE9">
        <w:rPr>
          <w:sz w:val="24"/>
          <w:szCs w:val="24"/>
        </w:rPr>
        <w:t xml:space="preserve">je učinila vjerojatnim postojanje svoje tražbine prema dužniku </w:t>
      </w:r>
      <w:r w:rsidR="00FD4DE9" w:rsidRPr="00FD4DE9">
        <w:rPr>
          <w:sz w:val="24"/>
          <w:szCs w:val="24"/>
        </w:rPr>
        <w:t>u iznosu od 170.503,37 kn koja se temelji na ovršnim i vjerodostojnim ispravama</w:t>
      </w:r>
      <w:r w:rsidR="00FD4DE9">
        <w:rPr>
          <w:sz w:val="24"/>
          <w:szCs w:val="24"/>
        </w:rPr>
        <w:t xml:space="preserve">, te je učinila vjerojatnim </w:t>
      </w:r>
      <w:r w:rsidR="00FD4DE9" w:rsidRPr="00FD4DE9">
        <w:rPr>
          <w:sz w:val="24"/>
          <w:szCs w:val="24"/>
        </w:rPr>
        <w:t>i postojanje stečajnog razloga nesposobnosti za plaćanje u smislu odredaba čl. 6. SZ-a.</w:t>
      </w:r>
    </w:p>
    <w:p w:rsidRDefault="008F16E5" w:rsidP="006309D3" w:rsidR="008F16E5">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8F16E5" w:rsidP="007B593F" w:rsidR="008F16E5">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lastRenderedPageBreak/>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7F1A49" w:rsidR="007F1A49">
      <w:pPr>
        <w:ind w:firstLine="709"/>
        <w:jc w:val="both"/>
        <w:rPr>
          <w:sz w:val="24"/>
          <w:szCs w:val="24"/>
        </w:rPr>
      </w:pPr>
      <w:r>
        <w:rPr>
          <w:sz w:val="24"/>
          <w:szCs w:val="24"/>
        </w:rPr>
        <w:t xml:space="preserve">U konkretnom slučaju </w:t>
      </w:r>
      <w:r w:rsidR="008F16E5">
        <w:rPr>
          <w:sz w:val="24"/>
          <w:szCs w:val="24"/>
        </w:rPr>
        <w:t xml:space="preserve">navedeni vjerovnik </w:t>
      </w:r>
      <w:r w:rsidR="008F16E5" w:rsidRPr="008F16E5">
        <w:rPr>
          <w:sz w:val="24"/>
          <w:szCs w:val="24"/>
        </w:rPr>
        <w:t xml:space="preserve">u prijedlogu za otvaranje stečajnog postupka navodi kako je dužnik vlasnik nekretnina upisanih u k.o. Jelsa, zk.ul. 1467, k.o. Hrastovljan, zk.ul. 1107, k.o. Tuhovec, zk.ul. 2162, k.o. Velika Buna, zk.ul. 999, k.o. Zelina, zk.ul. 215. k.o. Pešćenica, zk.ul. 2238, k.o. Setuš, zk.ul. </w:t>
      </w:r>
      <w:r w:rsidR="008F16E5">
        <w:rPr>
          <w:sz w:val="24"/>
          <w:szCs w:val="24"/>
        </w:rPr>
        <w:t xml:space="preserve">114, k.o. Cubinec, zk.ul. 2209. </w:t>
      </w:r>
      <w:r w:rsidR="007F1A49">
        <w:rPr>
          <w:sz w:val="24"/>
          <w:szCs w:val="24"/>
        </w:rPr>
        <w:t xml:space="preserve">Međutim, </w:t>
      </w:r>
      <w:r w:rsidR="007F1A49" w:rsidRPr="00E974B3">
        <w:rPr>
          <w:sz w:val="24"/>
          <w:szCs w:val="24"/>
        </w:rPr>
        <w:t>na temelju navoda iz prijedloga za otvaranje stečajnog postupka, odnosno iz drugih javno dostupnih podataka</w:t>
      </w:r>
      <w:r w:rsidR="007F1A49">
        <w:rPr>
          <w:sz w:val="24"/>
          <w:szCs w:val="24"/>
        </w:rPr>
        <w:t xml:space="preserve"> sud u konkretnom slučaju nije mogao utvrditi </w:t>
      </w:r>
      <w:r w:rsidR="000D1760">
        <w:rPr>
          <w:sz w:val="24"/>
          <w:szCs w:val="24"/>
        </w:rPr>
        <w:t xml:space="preserve">cjelokupnu </w:t>
      </w:r>
      <w:r w:rsidR="007F1A49">
        <w:rPr>
          <w:sz w:val="24"/>
          <w:szCs w:val="24"/>
        </w:rPr>
        <w:t xml:space="preserve">imovinu dužnika. </w:t>
      </w:r>
      <w:r>
        <w:rPr>
          <w:sz w:val="24"/>
          <w:szCs w:val="24"/>
        </w:rPr>
        <w:t xml:space="preserve">Zbog toga je, na temelju odredaba </w:t>
      </w:r>
      <w:r w:rsidRPr="00E974B3">
        <w:rPr>
          <w:sz w:val="24"/>
          <w:szCs w:val="24"/>
        </w:rPr>
        <w:t xml:space="preserve">čl. 117. st. 1. i. 2. SZ-a,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xml:space="preserve"> I. zaključka)</w:t>
      </w:r>
      <w:r w:rsidR="007F1A49">
        <w:rPr>
          <w:sz w:val="24"/>
          <w:szCs w:val="24"/>
        </w:rPr>
        <w:t>.</w:t>
      </w:r>
    </w:p>
    <w:p w:rsidRDefault="000D1760" w:rsidP="007F1A49" w:rsidR="000D176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42BCD">
        <w:rPr>
          <w:sz w:val="24"/>
          <w:szCs w:val="24"/>
        </w:rPr>
        <w:t>2</w:t>
      </w:r>
      <w:r w:rsidR="00CD6BB3">
        <w:rPr>
          <w:sz w:val="24"/>
          <w:szCs w:val="24"/>
        </w:rPr>
        <w:t xml:space="preserve">. </w:t>
      </w:r>
      <w:r w:rsidR="00F64B2B">
        <w:rPr>
          <w:sz w:val="24"/>
          <w:szCs w:val="24"/>
        </w:rPr>
        <w:t>listopada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25EB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425EBB" w:rsidP="00425EBB" w:rsidR="00425EBB">
      <w:pPr>
        <w:overflowPunct/>
        <w:textAlignment w:val="auto"/>
        <w:rPr>
          <w:sz w:val="24"/>
          <w:szCs w:val="24"/>
          <w:lang w:val="en-US"/>
        </w:rPr>
      </w:pPr>
    </w:p>
    <w:p w:rsidRDefault="00425EBB" w:rsidP="00425EBB" w:rsidR="00425EBB">
      <w:pPr>
        <w:overflowPunct/>
        <w:jc w:val="both"/>
        <w:textAlignment w:val="auto"/>
        <w:rPr>
          <w:sz w:val="24"/>
          <w:szCs w:val="24"/>
        </w:rPr>
      </w:pPr>
      <w:r>
        <w:rPr>
          <w:sz w:val="24"/>
          <w:szCs w:val="24"/>
        </w:rPr>
        <w:t>Za točnost otpravka - ovlašteni službenik</w:t>
      </w:r>
    </w:p>
    <w:p w:rsidRDefault="00425EBB" w:rsidP="00425EBB" w:rsidR="00B32E61" w:rsidRPr="008F16E5">
      <w:pPr>
        <w:jc w:val="both"/>
        <w:rPr>
          <w:sz w:val="24"/>
          <w:szCs w:val="24"/>
        </w:rPr>
      </w:pPr>
      <w:r>
        <w:rPr>
          <w:sz w:val="24"/>
          <w:szCs w:val="24"/>
        </w:rPr>
        <w:t>Petra Čiček</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25EB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64B2B">
      <w:rPr>
        <w:sz w:val="24"/>
        <w:szCs w:val="24"/>
      </w:rPr>
      <w:t>1331</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345F"/>
    <w:rsid w:val="002B486C"/>
    <w:rsid w:val="002C26B4"/>
    <w:rsid w:val="002C3115"/>
    <w:rsid w:val="002D0838"/>
    <w:rsid w:val="002D6659"/>
    <w:rsid w:val="002F01C6"/>
    <w:rsid w:val="002F7065"/>
    <w:rsid w:val="002F7B61"/>
    <w:rsid w:val="00304BF2"/>
    <w:rsid w:val="00304D15"/>
    <w:rsid w:val="00314C4A"/>
    <w:rsid w:val="00322839"/>
    <w:rsid w:val="0033012B"/>
    <w:rsid w:val="00337798"/>
    <w:rsid w:val="00342F0D"/>
    <w:rsid w:val="00345621"/>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25EBB"/>
    <w:rsid w:val="0043529A"/>
    <w:rsid w:val="004401E2"/>
    <w:rsid w:val="0044050C"/>
    <w:rsid w:val="00450221"/>
    <w:rsid w:val="00450676"/>
    <w:rsid w:val="004530AA"/>
    <w:rsid w:val="004531FC"/>
    <w:rsid w:val="00454BBA"/>
    <w:rsid w:val="00455F18"/>
    <w:rsid w:val="004675BB"/>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0EAD"/>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35E3"/>
    <w:rsid w:val="00744C78"/>
    <w:rsid w:val="0075681B"/>
    <w:rsid w:val="0075688D"/>
    <w:rsid w:val="007602F0"/>
    <w:rsid w:val="00764871"/>
    <w:rsid w:val="007669AF"/>
    <w:rsid w:val="0078773F"/>
    <w:rsid w:val="007A0826"/>
    <w:rsid w:val="007B593F"/>
    <w:rsid w:val="007B643A"/>
    <w:rsid w:val="007E0095"/>
    <w:rsid w:val="007E3C54"/>
    <w:rsid w:val="007F1A49"/>
    <w:rsid w:val="0080315F"/>
    <w:rsid w:val="00811176"/>
    <w:rsid w:val="00812F90"/>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16E5"/>
    <w:rsid w:val="008F26D9"/>
    <w:rsid w:val="009026BB"/>
    <w:rsid w:val="009128F5"/>
    <w:rsid w:val="00922268"/>
    <w:rsid w:val="00923121"/>
    <w:rsid w:val="00940EE1"/>
    <w:rsid w:val="00941567"/>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75AB8"/>
    <w:rsid w:val="00C85927"/>
    <w:rsid w:val="00CA0105"/>
    <w:rsid w:val="00CA29BD"/>
    <w:rsid w:val="00CA5100"/>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4B2B"/>
    <w:rsid w:val="00F6709C"/>
    <w:rsid w:val="00F71AC5"/>
    <w:rsid w:val="00F72583"/>
    <w:rsid w:val="00F7394A"/>
    <w:rsid w:val="00F83060"/>
    <w:rsid w:val="00FA1855"/>
    <w:rsid w:val="00FB39F9"/>
    <w:rsid w:val="00FC3E6C"/>
    <w:rsid w:val="00FC400B"/>
    <w:rsid w:val="00FD0250"/>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25EBB"/>
    <w:rPr>
      <w:color w:val="808080"/>
      <w:bdr w:space="0" w:sz="0" w:color="auto" w:val="none"/>
      <w:shd w:fill="auto" w:color="auto" w:val="clear"/>
    </w:rPr>
  </w:style>
  <w:style w:customStyle="true" w:styleId="eSPISCCParagraphDefaultFont" w:type="character">
    <w:name w:val="eSPIS_CC_Paragraph Default Font"/>
    <w:basedOn w:val="Zadanifontodlomka"/>
    <w:rsid w:val="00425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5EBB"/>
    <w:rPr>
      <w:bdr w:space="0" w:sz="0" w:color="auto" w:val="none"/>
      <w:shd w:fill="FFFFCC" w:color="auto" w:val="clear"/>
      <w:lang w:val="hr-HR"/>
    </w:rPr>
  </w:style>
  <w:style w:customStyle="true" w:styleId="PozadinaSvijetloCrvena" w:type="character">
    <w:name w:val="Pozadina_SvijetloCrvena"/>
    <w:basedOn w:val="eSPISCCParagraphDefaultFont"/>
    <w:rsid w:val="00425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5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25EBB"/>
    <w:rPr>
      <w:color w:val="808080"/>
      <w:bdr w:color="auto" w:space="0" w:sz="0" w:val="none"/>
      <w:shd w:color="auto" w:fill="auto" w:val="clear"/>
    </w:rPr>
  </w:style>
  <w:style w:customStyle="1" w:styleId="eSPISCCParagraphDefaultFont" w:type="character">
    <w:name w:val="eSPIS_CC_Paragraph Default Font"/>
    <w:basedOn w:val="Zadanifontodlomka"/>
    <w:rsid w:val="00425E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5EBB"/>
    <w:rPr>
      <w:bdr w:color="auto" w:space="0" w:sz="0" w:val="none"/>
      <w:shd w:color="auto" w:fill="FFFFCC" w:val="clear"/>
      <w:lang w:val="hr-HR"/>
    </w:rPr>
  </w:style>
  <w:style w:customStyle="1" w:styleId="PozadinaSvijetloCrvena" w:type="character">
    <w:name w:val="Pozadina_SvijetloCrvena"/>
    <w:basedOn w:val="eSPISCCParagraphDefaultFont"/>
    <w:rsid w:val="00425E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5E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St-1331/2017-30</izvorni_sadrzaj>
    <derivirana_varijabla naziv="DomainObject.Oznaka_1">St-1331/2017-30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zvorni_sadrzaj>
    <derivirana_varijabla naziv="DomainObject.Predmet.OstaliListFormated_1">
      <item>Walter Alexander Reyes Illescas punomoćnik sudionika u postupku ZAPADNI NAČIN d.o.o.</item>
      <item>ŽDO u Velikoj Gorici punomoćnik sudionika u postupku RH MF Porezna uprava Zagreb</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Walter Alexander Reyes Illescas</item>
      <item>ŽDO u Velikoj Gorici</item>
    </izvorni_sadrzaj>
    <derivirana_varijabla naziv="DomainObject.Predmet.OstaliListNazivFormated_1">
      <item>Walter Alexander Reyes Illescas</item>
      <item>ŽDO u Velikoj Gorici</item>
    </derivirana_varijabla>
  </DomainObject.Predmet.OstaliListNazivFormated>
  <DomainObject.Predmet.OstaliListNazivFormatedOIB>
    <izvorni_sadrzaj>
      <item>Walter Alexander Reyes Illescas, OIB 18642796262</item>
      <item>ŽDO u Velikoj Gorici, OIB 96292040276</item>
    </izvorni_sadrzaj>
    <derivirana_varijabla naziv="DomainObject.Predmet.OstaliListNazivFormatedOIB_1">
      <item>Walter Alexander Reyes Illescas, OIB 18642796262</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St-1331/2017-30</izvorni_sadrzaj>
    <derivirana_varijabla naziv="DomainObject.PoslovniBrojDokumenta_1">St-1331/2017-30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zvorni_sadrzaj>
    <derivirana_varijabla naziv="DomainObject.Predmet.SudioniciListNaziv_1">
      <item>FINA Regionalni centar Zagreb</item>
      <item>ZAPADNI NAČIN d.o.o.</item>
      <item>Walter Alexander Reyes Illescas</item>
      <item>RH MF Porezna uprava Zagreb</item>
      <item>ŽDO u Velikoj Gorici</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zvorni_sadrzaj>
    <derivirana_varijabla naziv="DomainObject.Predmet.SudioniciListNazivOIB_1">
      <item>, OIB 85821130368</item>
      <item>, OIB 07693534992</item>
      <item>, OIB 18642796262</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35921D-E284-42E4-B456-29861F7984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1115</properties:Words>
  <properties:Characters>6061</properties:Characters>
  <properties:Lines>140</properties:Lines>
  <properties:Paragraphs>49</properties:Paragraphs>
  <properties:TotalTime>173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2017-10-03T12:21:00Z</cp:lastPrinted>
  <dcterms:modified xmlns:xsi="http://www.w3.org/2001/XMLSchema-instance" xsi:type="dcterms:W3CDTF">2017-10-03T12:21:00Z</dcterms:modified>
  <cp:revision>183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St-1331/2017-30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