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19721" w14:paraId="b01972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56DAE" w:rsidP="00E56DAE" w:rsidR="00E56DAE" w:rsidRPr="00E56DAE">
      <w:pPr>
        <w:spacing w:after="0"/>
        <w:rPr>
          <w:rFonts w:cs="Times New Roman" w:eastAsia="Times New Roman"/>
          <w:b/>
          <w:lang w:eastAsia="hr-HR"/>
        </w:rPr>
      </w:pPr>
      <w:r w:rsidRPr="00E56DAE">
        <w:rPr>
          <w:rFonts w:cs="Times New Roman" w:eastAsia="Times New Roman"/>
          <w:b/>
          <w:bCs/>
          <w:lang w:eastAsia="hr-HR"/>
        </w:rPr>
        <w:t xml:space="preserve">    REPUBLIKA HRVATSKA                                             </w:t>
      </w:r>
      <w:r w:rsidRPr="00E56DAE">
        <w:rPr>
          <w:rFonts w:cs="Times New Roman" w:eastAsia="Times New Roman"/>
          <w:b/>
          <w:lang w:eastAsia="hr-HR"/>
        </w:rPr>
        <w:t>Broj: 14. St-641/2017.</w:t>
      </w:r>
    </w:p>
    <w:p w:rsidRDefault="00E56DAE" w:rsidP="00E56DAE" w:rsidR="00E56DAE" w:rsidRPr="00E56DAE">
      <w:pPr>
        <w:spacing w:after="0"/>
        <w:rPr>
          <w:rFonts w:cs="Times New Roman" w:eastAsia="Times New Roman"/>
          <w:lang w:eastAsia="hr-HR"/>
        </w:rPr>
      </w:pPr>
      <w:r w:rsidRPr="00E56DAE">
        <w:rPr>
          <w:rFonts w:cs="Times New Roman" w:eastAsia="Times New Roman"/>
          <w:b/>
          <w:bCs/>
          <w:lang w:eastAsia="hr-HR"/>
        </w:rPr>
        <w:t xml:space="preserve"> TRGOVAČKI SUD U SPLITU</w:t>
      </w:r>
      <w:r w:rsidRPr="00E56DAE">
        <w:rPr>
          <w:rFonts w:cs="Times New Roman" w:eastAsia="Times New Roman"/>
          <w:bCs/>
          <w:lang w:eastAsia="hr-HR"/>
        </w:rPr>
        <w:t xml:space="preserve">                                            (Ex: St-1444/2015).</w:t>
      </w:r>
    </w:p>
    <w:p w:rsidRDefault="00E56DAE" w:rsidP="00E56DAE" w:rsidR="00E56DAE" w:rsidRPr="00E56DAE">
      <w:pPr>
        <w:spacing w:after="0"/>
        <w:rPr>
          <w:rFonts w:cs="Times New Roman" w:eastAsia="Times New Roman"/>
          <w:lang w:eastAsia="hr-HR"/>
        </w:rPr>
      </w:pPr>
      <w:proofErr w:type="spellStart"/>
      <w:r w:rsidRPr="00E56DAE">
        <w:rPr>
          <w:rFonts w:cs="Times New Roman" w:eastAsia="Times New Roman"/>
          <w:lang w:eastAsia="hr-HR"/>
        </w:rPr>
        <w:t>Sukoišanska</w:t>
      </w:r>
      <w:proofErr w:type="spellEnd"/>
      <w:r w:rsidRPr="00E56DAE">
        <w:rPr>
          <w:rFonts w:cs="Times New Roman" w:eastAsia="Times New Roman"/>
          <w:lang w:eastAsia="hr-HR"/>
        </w:rPr>
        <w:t xml:space="preserve"> 6. – 21 000  S P L I T</w:t>
      </w:r>
    </w:p>
    <w:p w:rsidRDefault="00E56DAE" w:rsidP="00E56DAE" w:rsidR="00E56DAE" w:rsidRPr="00E56DAE">
      <w:pPr>
        <w:spacing w:after="0"/>
        <w:rPr>
          <w:rFonts w:cs="Times New Roman" w:eastAsia="Times New Roman"/>
          <w:b/>
          <w:lang w:eastAsia="hr-HR"/>
        </w:rPr>
      </w:pPr>
    </w:p>
    <w:p w:rsidRDefault="00E56DAE" w:rsidP="00E56DAE" w:rsidR="00E56DAE" w:rsidRPr="00E56DAE">
      <w:pPr>
        <w:spacing w:after="0"/>
        <w:rPr>
          <w:rFonts w:cs="Times New Roman" w:eastAsia="Times New Roman"/>
          <w:lang w:eastAsia="hr-HR"/>
        </w:rPr>
      </w:pPr>
    </w:p>
    <w:p w:rsidRDefault="00E56DAE" w:rsidP="00E56DAE" w:rsidR="00E56DAE" w:rsidRPr="00E56DAE">
      <w:pPr>
        <w:spacing w:after="0"/>
        <w:jc w:val="center"/>
        <w:rPr>
          <w:rFonts w:cs="Times New Roman" w:eastAsia="Times New Roman"/>
          <w:lang w:eastAsia="hr-HR"/>
        </w:rPr>
      </w:pPr>
      <w:r w:rsidRPr="00E56DAE">
        <w:rPr>
          <w:rFonts w:cs="Times New Roman" w:eastAsia="Times New Roman"/>
          <w:b/>
          <w:bCs/>
          <w:lang w:eastAsia="hr-HR"/>
        </w:rPr>
        <w:t>R E P U B L I K A    H R V A T S K A</w:t>
      </w:r>
    </w:p>
    <w:p w:rsidRDefault="00E56DAE" w:rsidP="00E56DAE" w:rsidR="00E56DAE" w:rsidRPr="00E56DAE">
      <w:pPr>
        <w:spacing w:after="0"/>
        <w:jc w:val="center"/>
        <w:rPr>
          <w:rFonts w:cs="Times New Roman" w:eastAsia="Times New Roman"/>
          <w:lang w:eastAsia="hr-HR"/>
        </w:rPr>
      </w:pPr>
    </w:p>
    <w:p w:rsidRDefault="00E56DAE" w:rsidP="00E56DAE" w:rsidR="00E56DAE" w:rsidRPr="00E56DAE">
      <w:pPr>
        <w:spacing w:after="0"/>
        <w:jc w:val="center"/>
        <w:rPr>
          <w:rFonts w:cs="Times New Roman" w:eastAsia="Times New Roman"/>
          <w:b/>
          <w:lang w:eastAsia="hr-HR" w:val="fr-FR"/>
        </w:rPr>
      </w:pPr>
      <w:r w:rsidRPr="00E56DAE">
        <w:rPr>
          <w:rFonts w:cs="Times New Roman" w:eastAsia="Times New Roman"/>
          <w:b/>
          <w:lang w:eastAsia="hr-HR" w:val="fr-FR"/>
        </w:rPr>
        <w:t>R J E Š E N J E</w:t>
      </w:r>
    </w:p>
    <w:p w:rsidRDefault="00E56DAE" w:rsidP="00E56DAE" w:rsidR="00E56DAE" w:rsidRPr="00E56DAE">
      <w:pPr>
        <w:spacing w:after="0"/>
        <w:rPr>
          <w:rFonts w:cs="Times New Roman" w:eastAsia="Times New Roman"/>
          <w:lang w:eastAsia="hr-HR"/>
        </w:rPr>
      </w:pPr>
    </w:p>
    <w:p w:rsidRDefault="00E56DAE" w:rsidP="00E56DAE" w:rsidR="00E56DAE" w:rsidRPr="00E56DAE">
      <w:pPr>
        <w:spacing w:after="0"/>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r w:rsidRPr="00E56DAE">
        <w:rPr>
          <w:rFonts w:cs="Times New Roman" w:eastAsia="Times New Roman"/>
          <w:lang w:eastAsia="hr-HR"/>
        </w:rPr>
        <w:t xml:space="preserve">          Trgovački sud u Splitu, po sudcu Jozi Ćaleti, u stečajnom postupku nad Stečajnom masom iza NORMATIV, d.o.o. za gradnju, u stečaju, Split, Matice Hrvatske 10, OIB: 92263965289. (Dužnik, stečajni Dužnik), koja je Stečajna masa pripadala bivšemu trgovačkom društvu: NORMATIV, d.o.o., za gradnju, Split, R. Boškovića 15., OIB: 10589317744. i koju Stečajnu masu </w:t>
      </w:r>
      <w:r w:rsidRPr="00E56DAE">
        <w:rPr>
          <w:rFonts w:cs="Times New Roman" w:eastAsia="Times New Roman"/>
          <w:lang w:eastAsia="hr-HR" w:val="fr-FR"/>
        </w:rPr>
        <w:t xml:space="preserve">zastupa stečajna upraviteljica </w:t>
      </w:r>
      <w:r w:rsidRPr="00E56DAE">
        <w:rPr>
          <w:rFonts w:cs="Times New Roman" w:eastAsia="Times New Roman"/>
          <w:lang w:eastAsia="hr-HR"/>
        </w:rPr>
        <w:t xml:space="preserve">Ada Rajković, Split, Matice Hrvatske 10, OIB: 27195964864, </w:t>
      </w:r>
      <w:r w:rsidRPr="00E56DAE">
        <w:rPr>
          <w:rFonts w:cs="Times New Roman" w:eastAsia="Times New Roman"/>
          <w:lang w:eastAsia="hr-HR" w:val="fr-FR"/>
        </w:rPr>
        <w:t xml:space="preserve">odlučujući o utvrđenim i osporenim tražbinama stečajnih vjerovnika, ispitanih na Ispitnom ročištu održanom  </w:t>
      </w:r>
      <w:r w:rsidRPr="00E56DAE">
        <w:rPr>
          <w:rFonts w:cs="Times New Roman" w:eastAsia="Times New Roman"/>
          <w:lang w:eastAsia="hr-HR"/>
        </w:rPr>
        <w:t xml:space="preserve">14. rujna 2017, 21. rujna 2017, </w:t>
      </w:r>
      <w:r w:rsidRPr="00E56DAE">
        <w:rPr>
          <w:rFonts w:cs="Times New Roman" w:eastAsia="Times New Roman"/>
          <w:lang w:eastAsia="hr-HR" w:val="fr-FR"/>
        </w:rPr>
        <w:t>izvan-raspravno,</w:t>
      </w:r>
    </w:p>
    <w:p w:rsidRDefault="00E56DAE" w:rsidP="00E56DAE" w:rsidR="00E56DAE" w:rsidRPr="00E56DAE">
      <w:pPr>
        <w:spacing w:after="0"/>
        <w:jc w:val="both"/>
        <w:rPr>
          <w:rFonts w:cs="Times New Roman" w:eastAsia="Times New Roman"/>
          <w:lang w:eastAsia="hr-HR" w:val="fr-FR"/>
        </w:rPr>
      </w:pPr>
      <w:r w:rsidRPr="00E56DAE">
        <w:rPr>
          <w:rFonts w:cs="Times New Roman" w:eastAsia="Times New Roman"/>
          <w:lang w:eastAsia="hr-HR" w:val="fr-FR"/>
        </w:rPr>
        <w:t xml:space="preserve">     </w:t>
      </w:r>
    </w:p>
    <w:p w:rsidRDefault="00E56DAE" w:rsidP="00E56DAE" w:rsidR="00E56DAE" w:rsidRPr="00E56DAE">
      <w:pPr>
        <w:spacing w:after="0"/>
        <w:jc w:val="center"/>
        <w:rPr>
          <w:rFonts w:cs="Times New Roman" w:eastAsia="Times New Roman"/>
          <w:bCs/>
          <w:lang w:eastAsia="hr-HR"/>
        </w:rPr>
      </w:pPr>
      <w:r w:rsidRPr="00E56DAE">
        <w:rPr>
          <w:rFonts w:cs="Times New Roman" w:eastAsia="Times New Roman"/>
          <w:bCs/>
          <w:lang w:eastAsia="hr-HR"/>
        </w:rPr>
        <w:t>r i j e š i o   j e</w:t>
      </w: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r w:rsidRPr="00E56DAE">
        <w:rPr>
          <w:rFonts w:cs="Times New Roman" w:eastAsia="Times New Roman"/>
          <w:b/>
          <w:bCs/>
          <w:lang w:eastAsia="hr-HR"/>
        </w:rPr>
        <w:t xml:space="preserve">      A</w:t>
      </w:r>
      <w:r w:rsidRPr="00E56DAE">
        <w:rPr>
          <w:rFonts w:cs="Times New Roman" w:eastAsia="Times New Roman"/>
          <w:lang w:eastAsia="hr-HR"/>
        </w:rPr>
        <w:t>/ Utvrđuju se tražbine stečajnih vjerovnika, ispitane na Ispitnom ročištu održanom 14. rujna 2017. godine, prema svom iznosu i isplatnom redu i to ovako:</w:t>
      </w:r>
    </w:p>
    <w:p w:rsidRDefault="00E56DAE" w:rsidP="00E56DAE" w:rsidR="00E56DAE" w:rsidRPr="00E56DAE">
      <w:pPr>
        <w:spacing w:after="0"/>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r w:rsidRPr="00E56DAE">
        <w:rPr>
          <w:rFonts w:cs="Times New Roman" w:eastAsia="Times New Roman"/>
          <w:b/>
          <w:lang w:eastAsia="hr-HR"/>
        </w:rPr>
        <w:t>1)</w:t>
      </w:r>
      <w:r w:rsidRPr="00E56DAE">
        <w:rPr>
          <w:rFonts w:cs="Times New Roman" w:eastAsia="Times New Roman"/>
          <w:lang w:eastAsia="hr-HR"/>
        </w:rPr>
        <w:t xml:space="preserve"> tražbina prvog višeg isplatnog reda (članak 138, stavak 1, Stečajnog zakona, </w:t>
      </w:r>
      <w:r w:rsidRPr="00E56DAE">
        <w:rPr>
          <w:rFonts w:cs="Times New Roman" w:eastAsia="Times New Roman"/>
          <w:i/>
          <w:lang w:eastAsia="hr-HR"/>
        </w:rPr>
        <w:t>Narodne</w:t>
      </w:r>
      <w:r w:rsidRPr="00E56DAE">
        <w:rPr>
          <w:rFonts w:cs="Times New Roman" w:eastAsia="Times New Roman"/>
          <w:lang w:eastAsia="hr-HR"/>
        </w:rPr>
        <w:t xml:space="preserve"> </w:t>
      </w:r>
      <w:r w:rsidRPr="00E56DAE">
        <w:rPr>
          <w:rFonts w:cs="Times New Roman" w:eastAsia="Times New Roman"/>
          <w:i/>
          <w:lang w:eastAsia="hr-HR"/>
        </w:rPr>
        <w:t>novine,</w:t>
      </w:r>
      <w:r w:rsidRPr="00E56DAE">
        <w:rPr>
          <w:rFonts w:cs="Times New Roman" w:eastAsia="Times New Roman"/>
          <w:lang w:eastAsia="hr-HR"/>
        </w:rPr>
        <w:t xml:space="preserve"> br.: 71/15, dalje: SZ), vjerovnika MINISTARSTVA FINANCIJA-Porezna uprava Split, OIB: 18683136487, u iznosu od: 233.367,21 kunu; </w:t>
      </w: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r w:rsidRPr="00E56DAE">
        <w:rPr>
          <w:rFonts w:cs="Times New Roman" w:eastAsia="Times New Roman"/>
          <w:b/>
          <w:lang w:eastAsia="hr-HR"/>
        </w:rPr>
        <w:t>2)</w:t>
      </w:r>
      <w:r w:rsidRPr="00E56DAE">
        <w:rPr>
          <w:rFonts w:cs="Times New Roman" w:eastAsia="Times New Roman"/>
          <w:lang w:eastAsia="hr-HR"/>
        </w:rPr>
        <w:t xml:space="preserve"> tražbina drugoga višega isplatnog reda (članak 138, stavak 2, SZ), vjerovnika:</w:t>
      </w:r>
    </w:p>
    <w:p w:rsidRDefault="00E56DAE" w:rsidP="00E56DAE" w:rsidR="00E56DAE" w:rsidRPr="00E56DAE">
      <w:pPr>
        <w:spacing w:after="0"/>
        <w:jc w:val="both"/>
        <w:rPr>
          <w:rFonts w:cs="Times New Roman" w:eastAsia="Times New Roman"/>
          <w:lang w:eastAsia="hr-HR"/>
        </w:rPr>
      </w:pPr>
      <w:r w:rsidRPr="00E56DAE">
        <w:rPr>
          <w:rFonts w:cs="Times New Roman" w:eastAsia="Times New Roman"/>
          <w:b/>
          <w:lang w:eastAsia="hr-HR"/>
        </w:rPr>
        <w:t>2/1)</w:t>
      </w:r>
      <w:r w:rsidRPr="00E56DAE">
        <w:rPr>
          <w:rFonts w:cs="Times New Roman" w:eastAsia="Times New Roman"/>
          <w:lang w:eastAsia="hr-HR"/>
        </w:rPr>
        <w:t xml:space="preserve">  HEP ELEKTRA d.o.o., Zagreb, OIB: 43965974818, u iznosu od: 1.571,85 kuna, </w:t>
      </w:r>
    </w:p>
    <w:p w:rsidRDefault="00E56DAE" w:rsidP="00E56DAE" w:rsidR="00E56DAE" w:rsidRPr="00E56DAE">
      <w:pPr>
        <w:spacing w:after="0"/>
        <w:jc w:val="both"/>
        <w:rPr>
          <w:rFonts w:cs="Times New Roman" w:eastAsia="Times New Roman"/>
          <w:lang w:eastAsia="hr-HR"/>
        </w:rPr>
      </w:pPr>
      <w:r w:rsidRPr="00E56DAE">
        <w:rPr>
          <w:rFonts w:cs="Times New Roman" w:eastAsia="Times New Roman"/>
          <w:b/>
          <w:lang w:eastAsia="hr-HR"/>
        </w:rPr>
        <w:t>2/</w:t>
      </w:r>
      <w:proofErr w:type="spellStart"/>
      <w:r w:rsidRPr="00E56DAE">
        <w:rPr>
          <w:rFonts w:cs="Times New Roman" w:eastAsia="Times New Roman"/>
          <w:b/>
          <w:lang w:eastAsia="hr-HR"/>
        </w:rPr>
        <w:t>2</w:t>
      </w:r>
      <w:proofErr w:type="spellEnd"/>
      <w:r w:rsidRPr="00E56DAE">
        <w:rPr>
          <w:rFonts w:cs="Times New Roman" w:eastAsia="Times New Roman"/>
          <w:b/>
          <w:lang w:eastAsia="hr-HR"/>
        </w:rPr>
        <w:t>)</w:t>
      </w:r>
      <w:r w:rsidRPr="00E56DAE">
        <w:rPr>
          <w:rFonts w:cs="Times New Roman" w:eastAsia="Times New Roman"/>
          <w:lang w:eastAsia="hr-HR"/>
        </w:rPr>
        <w:t xml:space="preserve">  GRAD SPLIT, Split, OIB: 787555988868, u iznosu od: 40.101,74 kune,</w:t>
      </w:r>
    </w:p>
    <w:p w:rsidRDefault="00E56DAE" w:rsidP="00E56DAE" w:rsidR="00E56DAE" w:rsidRPr="00E56DAE">
      <w:pPr>
        <w:spacing w:after="0"/>
        <w:jc w:val="both"/>
        <w:rPr>
          <w:rFonts w:cs="Times New Roman" w:eastAsia="Times New Roman"/>
          <w:lang w:eastAsia="hr-HR"/>
        </w:rPr>
      </w:pPr>
      <w:r w:rsidRPr="00E56DAE">
        <w:rPr>
          <w:rFonts w:cs="Times New Roman" w:eastAsia="Times New Roman"/>
          <w:b/>
          <w:lang w:eastAsia="hr-HR"/>
        </w:rPr>
        <w:t>2/3)</w:t>
      </w:r>
      <w:r w:rsidRPr="00E56DAE">
        <w:rPr>
          <w:rFonts w:cs="Times New Roman" w:eastAsia="Times New Roman"/>
          <w:lang w:eastAsia="hr-HR"/>
        </w:rPr>
        <w:t xml:space="preserve">  IMEX BANKA d.d., Split, OIB: 99326633206, u iznosu od: 591.566,96 kuna,</w:t>
      </w:r>
    </w:p>
    <w:p w:rsidRDefault="00E56DAE" w:rsidP="00E56DAE" w:rsidR="00E56DAE" w:rsidRPr="00E56DAE">
      <w:pPr>
        <w:spacing w:after="0"/>
        <w:jc w:val="both"/>
        <w:rPr>
          <w:rFonts w:cs="Times New Roman" w:eastAsia="Times New Roman"/>
          <w:lang w:eastAsia="hr-HR"/>
        </w:rPr>
      </w:pPr>
      <w:r w:rsidRPr="00E56DAE">
        <w:rPr>
          <w:rFonts w:cs="Times New Roman" w:eastAsia="Times New Roman"/>
          <w:b/>
          <w:lang w:eastAsia="hr-HR"/>
        </w:rPr>
        <w:t>2/4)</w:t>
      </w:r>
      <w:r w:rsidRPr="00E56DAE">
        <w:rPr>
          <w:rFonts w:cs="Times New Roman" w:eastAsia="Times New Roman"/>
          <w:lang w:eastAsia="hr-HR"/>
        </w:rPr>
        <w:t xml:space="preserve">  MINISTARSTVO FINANCIJA-Porezna uprava Split, OIB: 18683136487, u iznosu </w:t>
      </w:r>
    </w:p>
    <w:p w:rsidRDefault="00E56DAE" w:rsidP="00E56DAE" w:rsidR="00E56DAE" w:rsidRPr="00E56DAE">
      <w:pPr>
        <w:spacing w:after="0"/>
        <w:jc w:val="both"/>
        <w:rPr>
          <w:rFonts w:cs="Times New Roman" w:eastAsia="Times New Roman"/>
          <w:lang w:eastAsia="hr-HR"/>
        </w:rPr>
      </w:pPr>
      <w:r w:rsidRPr="00E56DAE">
        <w:rPr>
          <w:rFonts w:cs="Times New Roman" w:eastAsia="Times New Roman"/>
          <w:lang w:eastAsia="hr-HR"/>
        </w:rPr>
        <w:t xml:space="preserve">         od: 223.043,89 kuna,</w:t>
      </w:r>
    </w:p>
    <w:p w:rsidRDefault="00E56DAE" w:rsidP="00E56DAE" w:rsidR="00E56DAE" w:rsidRPr="00E56DAE">
      <w:pPr>
        <w:spacing w:after="0"/>
        <w:jc w:val="both"/>
        <w:rPr>
          <w:rFonts w:cs="Times New Roman" w:eastAsia="Times New Roman"/>
          <w:lang w:eastAsia="hr-HR"/>
        </w:rPr>
      </w:pPr>
      <w:r w:rsidRPr="00E56DAE">
        <w:rPr>
          <w:rFonts w:cs="Times New Roman" w:eastAsia="Times New Roman"/>
          <w:b/>
          <w:lang w:eastAsia="hr-HR"/>
        </w:rPr>
        <w:t>2/5)</w:t>
      </w:r>
      <w:r w:rsidRPr="00E56DAE">
        <w:rPr>
          <w:rFonts w:cs="Times New Roman" w:eastAsia="Times New Roman"/>
          <w:lang w:eastAsia="hr-HR"/>
        </w:rPr>
        <w:t xml:space="preserve">  Suvlasnici stambene zgrade A. B. Šimića 24, Split, u iznosu od: 31.176,48 kuna.</w:t>
      </w: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bCs/>
          <w:lang w:eastAsia="hr-HR"/>
        </w:rPr>
      </w:pPr>
    </w:p>
    <w:p w:rsidRDefault="00E56DAE" w:rsidP="00E56DAE" w:rsidR="00E56DAE" w:rsidRPr="00E56DAE">
      <w:pPr>
        <w:spacing w:after="0"/>
        <w:jc w:val="both"/>
        <w:rPr>
          <w:rFonts w:cs="Times New Roman" w:eastAsia="Times New Roman"/>
          <w:lang w:eastAsia="hr-HR"/>
        </w:rPr>
      </w:pPr>
      <w:r w:rsidRPr="00E56DAE">
        <w:rPr>
          <w:rFonts w:cs="Times New Roman" w:eastAsia="Times New Roman"/>
          <w:b/>
          <w:bCs/>
          <w:lang w:eastAsia="hr-HR"/>
        </w:rPr>
        <w:t xml:space="preserve">   B</w:t>
      </w:r>
      <w:r w:rsidRPr="00E56DAE">
        <w:rPr>
          <w:rFonts w:cs="Times New Roman" w:eastAsia="Times New Roman"/>
          <w:b/>
          <w:lang w:eastAsia="hr-HR"/>
        </w:rPr>
        <w:t>/</w:t>
      </w:r>
      <w:r w:rsidRPr="00E56DAE">
        <w:rPr>
          <w:rFonts w:cs="Times New Roman" w:eastAsia="Times New Roman"/>
          <w:lang w:eastAsia="hr-HR"/>
        </w:rPr>
        <w:t xml:space="preserve"> Osporavaju se tražbine stečajnih vjerovnika, ispitane na Ispitnom ročištu održanom 14. rujna 2017. godine, prema svom iznosu i isplatnom redu i to ovako:</w:t>
      </w:r>
    </w:p>
    <w:p w:rsidRDefault="00E56DAE" w:rsidP="00E56DAE" w:rsidR="00E56DAE" w:rsidRPr="00E56DAE">
      <w:pPr>
        <w:spacing w:after="0"/>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r w:rsidRPr="00E56DAE">
        <w:rPr>
          <w:rFonts w:cs="Times New Roman" w:eastAsia="Times New Roman"/>
          <w:lang w:eastAsia="hr-HR"/>
        </w:rPr>
        <w:t>tražbine drugoga višega isplatnog reda (članak 138, stavak 2, SZ), vjerovnika:</w:t>
      </w:r>
    </w:p>
    <w:p w:rsidRDefault="00E56DAE" w:rsidP="00E56DAE" w:rsidR="00E56DAE" w:rsidRPr="00E56DAE">
      <w:pPr>
        <w:spacing w:after="0"/>
        <w:rPr>
          <w:rFonts w:cs="Times New Roman" w:eastAsia="Times New Roman"/>
          <w:lang w:eastAsia="hr-HR"/>
        </w:rPr>
      </w:pPr>
      <w:r w:rsidRPr="00E56DAE">
        <w:rPr>
          <w:rFonts w:cs="Times New Roman" w:eastAsia="Times New Roman"/>
          <w:lang w:eastAsia="hr-HR"/>
        </w:rPr>
        <w:t>1.  HEP ELEKTRA d.o.o., Zagreb, OIB: 43965974818, u iznosu od: 136,26 kuna,</w:t>
      </w:r>
    </w:p>
    <w:p w:rsidRDefault="00E56DAE" w:rsidP="00E56DAE" w:rsidR="00E56DAE" w:rsidRPr="00E56DAE">
      <w:pPr>
        <w:spacing w:after="0"/>
        <w:rPr>
          <w:rFonts w:cs="Times New Roman" w:eastAsia="Times New Roman"/>
          <w:lang w:eastAsia="hr-HR"/>
        </w:rPr>
      </w:pPr>
      <w:r w:rsidRPr="00E56DAE">
        <w:rPr>
          <w:rFonts w:cs="Times New Roman" w:eastAsia="Times New Roman"/>
          <w:lang w:eastAsia="hr-HR"/>
        </w:rPr>
        <w:t>2. Suvlasnici stambene zgrade A. B. Šimića 24, Split, u iznosu od: 1.167,45 kuna.</w:t>
      </w: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b/>
          <w:lang w:eastAsia="hr-HR"/>
        </w:rPr>
      </w:pPr>
      <w:r w:rsidRPr="00E56DAE">
        <w:rPr>
          <w:rFonts w:cs="Times New Roman" w:eastAsia="Times New Roman"/>
          <w:lang w:eastAsia="hr-HR"/>
        </w:rPr>
        <w:t xml:space="preserve">                                                                              </w:t>
      </w:r>
      <w:r w:rsidRPr="00E56DAE">
        <w:rPr>
          <w:rFonts w:cs="Times New Roman" w:eastAsia="Times New Roman"/>
          <w:b/>
          <w:lang w:eastAsia="hr-HR"/>
        </w:rPr>
        <w:t>- 2 -</w:t>
      </w:r>
      <w:r w:rsidRPr="00E56DAE">
        <w:rPr>
          <w:rFonts w:cs="Times New Roman" w:eastAsia="Times New Roman"/>
          <w:lang w:eastAsia="hr-HR"/>
        </w:rPr>
        <w:t xml:space="preserve">                           </w:t>
      </w:r>
      <w:r w:rsidRPr="00E56DAE">
        <w:rPr>
          <w:rFonts w:cs="Times New Roman" w:eastAsia="Times New Roman"/>
          <w:b/>
          <w:lang w:eastAsia="hr-HR"/>
        </w:rPr>
        <w:t>Broj:  14. St-641/2017.</w:t>
      </w:r>
    </w:p>
    <w:p w:rsidRDefault="00E56DAE" w:rsidP="00E56DAE" w:rsidR="00E56DAE" w:rsidRPr="00E56DAE">
      <w:pPr>
        <w:spacing w:after="0"/>
        <w:jc w:val="both"/>
        <w:rPr>
          <w:rFonts w:cs="Times New Roman" w:eastAsia="Times New Roman"/>
          <w:bCs/>
          <w:lang w:eastAsia="hr-HR"/>
        </w:rPr>
      </w:pPr>
      <w:r w:rsidRPr="00E56DAE">
        <w:rPr>
          <w:rFonts w:cs="Times New Roman" w:eastAsia="Times New Roman"/>
          <w:bCs/>
          <w:lang w:eastAsia="hr-HR"/>
        </w:rPr>
        <w:t xml:space="preserve">                                                                                                                   (Ex: St-1444/2015).</w:t>
      </w: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r w:rsidRPr="00E56DAE">
        <w:rPr>
          <w:rFonts w:cs="Times New Roman" w:eastAsia="Times New Roman"/>
          <w:lang w:eastAsia="hr-HR"/>
        </w:rPr>
        <w:t xml:space="preserve">  </w:t>
      </w:r>
      <w:r w:rsidRPr="00E56DAE">
        <w:rPr>
          <w:rFonts w:cs="Times New Roman" w:eastAsia="Times New Roman"/>
          <w:b/>
          <w:lang w:eastAsia="hr-HR"/>
        </w:rPr>
        <w:t xml:space="preserve">C/ </w:t>
      </w:r>
      <w:r w:rsidRPr="00E56DAE">
        <w:rPr>
          <w:rFonts w:cs="Times New Roman" w:eastAsia="Times New Roman"/>
          <w:lang w:eastAsia="hr-HR"/>
        </w:rPr>
        <w:t xml:space="preserve">Vjerovnici osporenih tražbina iz točke B/ izrijeke ovog Rješenja, čije se osporene tražbine ne temelje na ovršnoj ispravi, upućuju se u roku od osam (8.) dana od pravomoćnosti ovog Rješenja, pokrenuti parnicu protiv stečajnog Dužnika, radi utvrđenja u parnici osporenih im tražbina u ovom stečajnom postupku. Ako naprijed upućeni u parnicu, u navedenom roku od osma (8.) dana od pravomoćnosti ovog Rješenja, ne pokrenu parnicu na koju su upućeni, smatrat će se kako su isti odustali od prava na vođenje parnice. Ako je u vrijeme otvaranja stečajnog postupka pred državnim ili arbitražnim sudom već bio pokrenut parnični postupak o tražbinama koje su osporene, postupak radi utvrđivanja tražbine nastavit će se preuzimanjem te parice, pa se naprijed navedeni vjerovnici osporenih tražbina upućuju u roku osam (8.) dana od pravomoćnosti ovog Rješenja podnijeti prijedlog za preuzimanje i nastavak takve parnice, a oni koji to ne učine u tom roku, smatrat će se kako su odustali od prava na vođenje parnice. </w:t>
      </w:r>
    </w:p>
    <w:p w:rsidRDefault="00E56DAE" w:rsidP="00E56DAE" w:rsidR="00E56DAE" w:rsidRPr="00E56DAE">
      <w:pPr>
        <w:spacing w:after="0"/>
        <w:rPr>
          <w:rFonts w:cs="Times New Roman" w:eastAsia="Times New Roman"/>
          <w:lang w:eastAsia="hr-HR"/>
        </w:rPr>
      </w:pPr>
    </w:p>
    <w:p w:rsidRDefault="00E56DAE" w:rsidP="00E56DAE" w:rsidR="00E56DAE" w:rsidRPr="00E56DAE">
      <w:pPr>
        <w:spacing w:after="0"/>
        <w:jc w:val="both"/>
        <w:rPr>
          <w:rFonts w:cs="Times New Roman" w:eastAsia="Times New Roman"/>
          <w:b/>
          <w:bCs/>
          <w:lang w:eastAsia="hr-HR"/>
        </w:rPr>
      </w:pPr>
    </w:p>
    <w:p w:rsidRDefault="00E56DAE" w:rsidP="00E56DAE" w:rsidR="00E56DAE" w:rsidRPr="00E56DAE">
      <w:pPr>
        <w:spacing w:after="0"/>
        <w:jc w:val="center"/>
        <w:rPr>
          <w:rFonts w:cs="Times New Roman" w:eastAsia="Times New Roman"/>
          <w:lang w:eastAsia="hr-HR"/>
        </w:rPr>
      </w:pPr>
      <w:r w:rsidRPr="00E56DAE">
        <w:rPr>
          <w:rFonts w:cs="Times New Roman" w:eastAsia="Times New Roman"/>
          <w:lang w:eastAsia="hr-HR"/>
        </w:rPr>
        <w:t>Obrazloženje</w:t>
      </w: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r w:rsidRPr="00E56DAE">
        <w:rPr>
          <w:rFonts w:cs="Times New Roman" w:eastAsia="Times New Roman"/>
          <w:lang w:eastAsia="hr-HR"/>
        </w:rPr>
        <w:t xml:space="preserve">          Rješenjem ovog Suda od 12. lipnja 2017, broj: 14. St-641/2017. (Ex: St-1444/2015), određeno je nastavljanje postupka radi naknadne diobe novopronađene stečajne mase u zaključenome stečajnom postupku nad bivšim stečajnim Dužnikom: NORMATIV, d.o.o. za                                                                   </w:t>
      </w:r>
    </w:p>
    <w:p w:rsidRDefault="00E56DAE" w:rsidP="00E56DAE" w:rsidR="00E56DAE" w:rsidRPr="00E56DAE">
      <w:pPr>
        <w:spacing w:after="0"/>
        <w:jc w:val="both"/>
        <w:rPr>
          <w:rFonts w:cs="Times New Roman" w:eastAsia="Times New Roman"/>
          <w:lang w:eastAsia="hr-HR"/>
        </w:rPr>
      </w:pPr>
      <w:r w:rsidRPr="00E56DAE">
        <w:rPr>
          <w:rFonts w:cs="Times New Roman" w:eastAsia="Times New Roman"/>
          <w:lang w:eastAsia="hr-HR"/>
        </w:rPr>
        <w:t>gradnju, u stečaju, Split, R. Boškovića 15, OIB: 10589317744. Stečajni je postupak nastavljen u odnosu na stečajnu masu te pod tvrtkom i sjedištem: Stečajna masa iza NORMATIV, d.o.o. za gradnju, u stečaju, Split, Matice Hrvatske 10, OIB: 92263965289.</w:t>
      </w: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r w:rsidRPr="00E56DAE">
        <w:rPr>
          <w:rFonts w:cs="Times New Roman" w:eastAsia="Times New Roman"/>
          <w:lang w:eastAsia="hr-HR"/>
        </w:rPr>
        <w:t xml:space="preserve">          Nakon što su vjerovnici prijavili tražbine u stečajni postupak, iste su tražbine ispitane na Ispitnom ročištu održanom 14. rujna 2017. te je potom, 20. rujna 2017. Sud sastavio Tablicu ispitanih tražbina, sukladno članku 264, SZ. Temeljem Tablice ispitanih tražbina, Sud je ovim Rješenjem, temeljem odredbe članka 265, stavka 1, SZ, odlučio o tome u kojem su iznosu i u kojem isplatnom redu utvrđene, odnosno, osporene iste tražbine, kako je to i riješeno u točki A/ i B/, izrijeke ovog Rješenja. </w:t>
      </w: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ind w:firstLine="708"/>
        <w:jc w:val="both"/>
        <w:rPr>
          <w:rFonts w:cs="Times New Roman" w:eastAsia="Times New Roman"/>
          <w:lang w:eastAsia="hr-HR"/>
        </w:rPr>
      </w:pPr>
      <w:r w:rsidRPr="00E56DAE">
        <w:rPr>
          <w:rFonts w:cs="Times New Roman" w:eastAsia="Times New Roman"/>
          <w:lang w:eastAsia="hr-HR"/>
        </w:rPr>
        <w:t>U odnosu na osporene tražbine, za naglasiti je kako su osporene tražbine od strane Stečajne upraviteljice i to dvojice stečajnih vjerovnika drugoga višega isplatnog reda: vjerovnika HEP ELEKTRA d.o.o., Zagreb, u iznosu od: 136,26 kuna od ukupno prijavljenog iznosa od: 1.708,22 kune a razlog osporavanja osporenog iznosa jest taj što je isti osporeni iznos nastao nakon otvaranja stečajnog postupka a radi se o opomenama za plaćanje dospjelih tražbina do otvaranja stečajnog postupka i vjerovnika Suvlasnici stambene zgrade A. B. Šimića 24, Split, u iznosu od: 1.167,45 kuna od ukupno prijavljenog iznosa od: 32.343,93 kune a iz razloga što se ovaj osporeni iznos odnosi na kamate na tražbinu nakon otvaranja stečajnog postupka a što spada u niži isplatni red.</w:t>
      </w: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b/>
          <w:lang w:eastAsia="hr-HR"/>
        </w:rPr>
      </w:pPr>
      <w:r w:rsidRPr="00E56DAE">
        <w:rPr>
          <w:rFonts w:cs="Times New Roman" w:eastAsia="Times New Roman"/>
          <w:lang w:eastAsia="hr-HR"/>
        </w:rPr>
        <w:t xml:space="preserve">                                                                              </w:t>
      </w:r>
      <w:r w:rsidRPr="00E56DAE">
        <w:rPr>
          <w:rFonts w:cs="Times New Roman" w:eastAsia="Times New Roman"/>
          <w:b/>
          <w:lang w:eastAsia="hr-HR"/>
        </w:rPr>
        <w:t>- 3 -</w:t>
      </w:r>
      <w:r w:rsidRPr="00E56DAE">
        <w:rPr>
          <w:rFonts w:cs="Times New Roman" w:eastAsia="Times New Roman"/>
          <w:lang w:eastAsia="hr-HR"/>
        </w:rPr>
        <w:t xml:space="preserve">                           </w:t>
      </w:r>
      <w:r w:rsidRPr="00E56DAE">
        <w:rPr>
          <w:rFonts w:cs="Times New Roman" w:eastAsia="Times New Roman"/>
          <w:b/>
          <w:lang w:eastAsia="hr-HR"/>
        </w:rPr>
        <w:t>Broj:  14. St-641/2017.</w:t>
      </w:r>
    </w:p>
    <w:p w:rsidRDefault="00E56DAE" w:rsidP="00E56DAE" w:rsidR="00E56DAE" w:rsidRPr="00E56DAE">
      <w:pPr>
        <w:spacing w:after="0"/>
        <w:jc w:val="both"/>
        <w:rPr>
          <w:rFonts w:cs="Times New Roman" w:eastAsia="Times New Roman"/>
          <w:bCs/>
          <w:lang w:eastAsia="hr-HR"/>
        </w:rPr>
      </w:pPr>
      <w:r w:rsidRPr="00E56DAE">
        <w:rPr>
          <w:rFonts w:cs="Times New Roman" w:eastAsia="Times New Roman"/>
          <w:bCs/>
          <w:lang w:eastAsia="hr-HR"/>
        </w:rPr>
        <w:t xml:space="preserve">                                                                                                                   (Ex: St-1444/2015).</w:t>
      </w: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r w:rsidRPr="00E56DAE">
        <w:rPr>
          <w:rFonts w:cs="Times New Roman" w:eastAsia="Times New Roman"/>
          <w:lang w:eastAsia="hr-HR"/>
        </w:rPr>
        <w:tab/>
        <w:t xml:space="preserve">Vjerovnike osporenih tražbina i za osporene iznose Sud je uputio pokrenuti parnicu protiv Dužnika i to u roku od osam dana nakon pravomoćnosti ovog Rješenja, što je utemeljeno na odredbama članaka 266. i 267, SZ, radi čega je riješeno kao u točki C/, izrijeke Rješenja. </w:t>
      </w: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r w:rsidRPr="00E56DAE">
        <w:rPr>
          <w:rFonts w:cs="Times New Roman" w:eastAsia="Times New Roman"/>
          <w:lang w:eastAsia="hr-HR"/>
        </w:rPr>
        <w:t xml:space="preserve">         Radi svega izloženog i temeljem navedenih odredaba SZ, riješeno je kao u izrijeci ovog Rješenja.</w:t>
      </w: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center"/>
        <w:rPr>
          <w:rFonts w:cs="Times New Roman" w:eastAsia="Times New Roman"/>
          <w:lang w:eastAsia="hr-HR"/>
        </w:rPr>
      </w:pPr>
      <w:r w:rsidRPr="00E56DAE">
        <w:rPr>
          <w:rFonts w:cs="Times New Roman" w:eastAsia="Times New Roman"/>
          <w:lang w:eastAsia="hr-HR"/>
        </w:rPr>
        <w:t>Split,  21. rujna 2017.</w:t>
      </w:r>
    </w:p>
    <w:p w:rsidRDefault="00E56DAE" w:rsidP="00E56DAE" w:rsidR="00E56DAE" w:rsidRPr="00E56DAE">
      <w:pPr>
        <w:spacing w:after="0"/>
        <w:rPr>
          <w:rFonts w:cs="Times New Roman" w:eastAsia="Times New Roman"/>
          <w:lang w:eastAsia="hr-HR"/>
        </w:rPr>
      </w:pPr>
    </w:p>
    <w:p w:rsidRDefault="00E56DAE" w:rsidP="00E56DAE" w:rsidR="00E56DAE" w:rsidRPr="00E56DAE">
      <w:pPr>
        <w:spacing w:after="0"/>
        <w:jc w:val="center"/>
        <w:rPr>
          <w:rFonts w:cs="Times New Roman" w:eastAsia="Times New Roman"/>
          <w:lang w:eastAsia="hr-HR"/>
        </w:rPr>
      </w:pPr>
    </w:p>
    <w:p w:rsidRDefault="00E56DAE" w:rsidP="00E56DAE" w:rsidR="00E56DAE" w:rsidRPr="00E56DAE">
      <w:pPr>
        <w:spacing w:after="0"/>
        <w:ind w:left="142"/>
        <w:jc w:val="both"/>
        <w:rPr>
          <w:rFonts w:cs="Times New Roman" w:eastAsia="Times New Roman"/>
          <w:lang w:eastAsia="hr-HR"/>
        </w:rPr>
      </w:pPr>
      <w:r w:rsidRPr="00E56DAE">
        <w:rPr>
          <w:rFonts w:cs="Times New Roman" w:eastAsia="Times New Roman"/>
          <w:lang w:eastAsia="hr-HR"/>
        </w:rPr>
        <w:t xml:space="preserve">                                                                                                                       S U D A C:</w:t>
      </w:r>
    </w:p>
    <w:p w:rsidRDefault="00E56DAE" w:rsidP="00E56DAE" w:rsidR="00E56DAE" w:rsidRPr="00E56DAE">
      <w:pPr>
        <w:spacing w:after="0"/>
        <w:ind w:left="142"/>
        <w:jc w:val="both"/>
        <w:rPr>
          <w:rFonts w:cs="Times New Roman" w:eastAsia="Times New Roman"/>
          <w:lang w:eastAsia="hr-HR"/>
        </w:rPr>
      </w:pPr>
      <w:r w:rsidRPr="00E56DAE">
        <w:rPr>
          <w:rFonts w:cs="Times New Roman" w:eastAsia="Times New Roman"/>
          <w:lang w:eastAsia="hr-HR"/>
        </w:rPr>
        <w:t xml:space="preserve">                                                                                                                   Jozo Ćaleta, v.r.,</w:t>
      </w:r>
    </w:p>
    <w:p w:rsidRDefault="00E56DAE" w:rsidP="00E56DAE" w:rsidR="00E56DAE" w:rsidRPr="00E56DAE">
      <w:pPr>
        <w:spacing w:after="0"/>
        <w:ind w:left="142"/>
        <w:rPr>
          <w:rFonts w:cs="Times New Roman" w:eastAsia="Times New Roman"/>
          <w:lang w:eastAsia="hr-HR"/>
        </w:rPr>
      </w:pPr>
    </w:p>
    <w:p w:rsidRDefault="00E56DAE" w:rsidP="00E56DAE" w:rsidR="00E56DAE" w:rsidRPr="00E56DAE">
      <w:pPr>
        <w:spacing w:after="0"/>
        <w:jc w:val="both"/>
        <w:rPr>
          <w:rFonts w:cs="Times New Roman" w:eastAsia="Times New Roman"/>
          <w:bCs/>
          <w:lang w:eastAsia="hr-HR"/>
        </w:rPr>
      </w:pPr>
      <w:r w:rsidRPr="00E56DAE">
        <w:rPr>
          <w:rFonts w:cs="Times New Roman" w:eastAsia="Times New Roman"/>
          <w:lang w:eastAsia="hr-HR"/>
        </w:rPr>
        <w:t xml:space="preserve">  </w:t>
      </w: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lang w:eastAsia="hr-HR"/>
        </w:rPr>
      </w:pPr>
      <w:r w:rsidRPr="00E56DAE">
        <w:rPr>
          <w:rFonts w:cs="Times New Roman" w:eastAsia="Times New Roman"/>
          <w:u w:val="single"/>
          <w:lang w:eastAsia="hr-HR"/>
        </w:rPr>
        <w:t>Pravna pouka:</w:t>
      </w:r>
      <w:r w:rsidRPr="00E56DAE">
        <w:rPr>
          <w:rFonts w:cs="Times New Roman" w:eastAsia="Times New Roman"/>
          <w:lang w:eastAsia="hr-HR"/>
        </w:rPr>
        <w:t xml:space="preserve"> Protiv ovog Rješenja može se izjaviti žalba u roku od osam (8) dana</w:t>
      </w:r>
      <w:r w:rsidRPr="00E56DAE">
        <w:rPr>
          <w:rFonts w:cs="Times New Roman" w:eastAsia="Times New Roman"/>
          <w:noProof/>
          <w:lang w:eastAsia="hr-HR"/>
        </w:rPr>
        <w:t xml:space="preserve"> nakon proteka osmog dana od dana objave Rješenja na mrežnoj stranici e-Oglasna ploča sudova</w:t>
      </w:r>
      <w:r w:rsidRPr="00E56DAE">
        <w:rPr>
          <w:rFonts w:cs="Times New Roman" w:eastAsia="Times New Roman"/>
          <w:lang w:eastAsia="hr-HR"/>
        </w:rPr>
        <w:t xml:space="preserve">. Žalba se podnosi u tri primjerka Trgovačkom sudu u Splitu, Split, </w:t>
      </w:r>
      <w:proofErr w:type="spellStart"/>
      <w:r w:rsidRPr="00E56DAE">
        <w:rPr>
          <w:rFonts w:cs="Times New Roman" w:eastAsia="Times New Roman"/>
          <w:lang w:eastAsia="hr-HR"/>
        </w:rPr>
        <w:t>Sukoišanska</w:t>
      </w:r>
      <w:proofErr w:type="spellEnd"/>
      <w:r w:rsidRPr="00E56DAE">
        <w:rPr>
          <w:rFonts w:cs="Times New Roman" w:eastAsia="Times New Roman"/>
          <w:lang w:eastAsia="hr-HR"/>
        </w:rPr>
        <w:t xml:space="preserve"> 6, kao sudu prvog stupnja a o istoj žalbi u drugom stupnju odlučuje Visoki trgovački sud Republike Hrvatske u Zagrebu.</w:t>
      </w:r>
    </w:p>
    <w:p w:rsidRDefault="00E56DAE" w:rsidP="00E56DAE" w:rsidR="00E56DAE" w:rsidRPr="00E56DAE">
      <w:pPr>
        <w:spacing w:after="0"/>
        <w:jc w:val="both"/>
        <w:rPr>
          <w:rFonts w:cs="Times New Roman" w:eastAsia="Times New Roman"/>
          <w:lang w:eastAsia="hr-HR"/>
        </w:rPr>
      </w:pPr>
      <w:r w:rsidRPr="00E56DAE">
        <w:rPr>
          <w:rFonts w:cs="Times New Roman" w:eastAsia="Times New Roman"/>
          <w:lang w:eastAsia="hr-HR"/>
        </w:rPr>
        <w:t xml:space="preserve"> </w:t>
      </w:r>
    </w:p>
    <w:p w:rsidRDefault="00E56DAE" w:rsidP="00E56DAE" w:rsidR="00E56DAE" w:rsidRPr="00E56DAE">
      <w:pPr>
        <w:spacing w:after="0"/>
        <w:jc w:val="both"/>
        <w:rPr>
          <w:rFonts w:cs="Times New Roman" w:eastAsia="Times New Roman"/>
          <w:lang w:eastAsia="hr-HR"/>
        </w:rPr>
      </w:pPr>
    </w:p>
    <w:p w:rsidRDefault="00E56DAE" w:rsidP="00E56DAE" w:rsidR="00E56DAE" w:rsidRPr="00E56DAE">
      <w:pPr>
        <w:spacing w:after="0"/>
        <w:jc w:val="both"/>
        <w:rPr>
          <w:rFonts w:cs="Times New Roman" w:eastAsia="Times New Roman"/>
          <w:u w:val="single"/>
          <w:lang w:eastAsia="hr-HR"/>
        </w:rPr>
      </w:pPr>
      <w:r w:rsidRPr="00E56DAE">
        <w:rPr>
          <w:rFonts w:cs="Times New Roman" w:eastAsia="Times New Roman"/>
          <w:u w:val="single"/>
          <w:lang w:eastAsia="hr-HR"/>
        </w:rPr>
        <w:t>DNA:</w:t>
      </w:r>
    </w:p>
    <w:p w:rsidRDefault="00E56DAE" w:rsidP="00E56DAE" w:rsidR="00E56DAE" w:rsidRPr="00E56DAE">
      <w:pPr>
        <w:numPr>
          <w:ilvl w:val="0"/>
          <w:numId w:val="47"/>
        </w:numPr>
        <w:spacing w:after="0"/>
        <w:contextualSpacing/>
        <w:rPr>
          <w:rFonts w:cs="Times New Roman" w:eastAsia="Times New Roman"/>
          <w:lang w:eastAsia="hr-HR"/>
        </w:rPr>
      </w:pPr>
      <w:r w:rsidRPr="00E56DAE">
        <w:rPr>
          <w:rFonts w:cs="Times New Roman" w:eastAsia="Times New Roman"/>
          <w:lang w:eastAsia="hr-HR"/>
        </w:rPr>
        <w:t>Stečajna upraviteljica Ada Rajković, Split, Matice Hrvatske 10, osobno,</w:t>
      </w:r>
    </w:p>
    <w:p w:rsidRDefault="00E56DAE" w:rsidP="00E56DAE" w:rsidR="00E56DAE" w:rsidRPr="00E56DAE">
      <w:pPr>
        <w:spacing w:after="0"/>
        <w:rPr>
          <w:rFonts w:cs="Times New Roman" w:eastAsia="Times New Roman"/>
          <w:lang w:eastAsia="hr-HR"/>
        </w:rPr>
      </w:pPr>
      <w:r w:rsidRPr="00E56DAE">
        <w:rPr>
          <w:rFonts w:cs="Times New Roman" w:eastAsia="Times New Roman"/>
          <w:lang w:eastAsia="hr-HR"/>
        </w:rPr>
        <w:t xml:space="preserve">      2.    HEP ELEKTRA d.o.o., Zagreb, Ulica grada Vukovara 37, osobno,</w:t>
      </w:r>
    </w:p>
    <w:p w:rsidRDefault="00E56DAE" w:rsidP="00E56DAE" w:rsidR="00E56DAE" w:rsidRPr="00E56DAE">
      <w:pPr>
        <w:spacing w:after="0"/>
        <w:rPr>
          <w:rFonts w:cs="Times New Roman" w:eastAsia="Times New Roman"/>
          <w:lang w:eastAsia="hr-HR"/>
        </w:rPr>
      </w:pPr>
      <w:r w:rsidRPr="00E56DAE">
        <w:rPr>
          <w:rFonts w:cs="Times New Roman" w:eastAsia="Times New Roman"/>
          <w:lang w:eastAsia="hr-HR"/>
        </w:rPr>
        <w:t xml:space="preserve">      3.    TEHNOPLAST, d.o.o., Split, Ulica Slobode 5, osobno,</w:t>
      </w:r>
    </w:p>
    <w:p w:rsidRDefault="00E56DAE" w:rsidP="00E56DAE" w:rsidR="00E56DAE" w:rsidRPr="00E56DAE">
      <w:pPr>
        <w:spacing w:after="0"/>
        <w:rPr>
          <w:rFonts w:cs="Times New Roman" w:eastAsia="Times New Roman"/>
          <w:lang w:eastAsia="hr-HR"/>
        </w:rPr>
      </w:pPr>
      <w:r w:rsidRPr="00E56DAE">
        <w:rPr>
          <w:rFonts w:cs="Times New Roman" w:eastAsia="Times New Roman"/>
          <w:lang w:eastAsia="hr-HR"/>
        </w:rPr>
        <w:t xml:space="preserve">      4.    e-Oglasna ploča Suda – rok objave je: 30. dana,</w:t>
      </w:r>
    </w:p>
    <w:p w:rsidRDefault="00E56DAE" w:rsidP="00E56DAE" w:rsidR="00E56DAE" w:rsidRPr="00E56DAE">
      <w:pPr>
        <w:spacing w:after="0"/>
        <w:jc w:val="both"/>
        <w:rPr>
          <w:rFonts w:cs="Times New Roman" w:eastAsia="Times New Roman"/>
          <w:lang w:eastAsia="hr-HR"/>
        </w:rPr>
      </w:pPr>
      <w:r w:rsidRPr="00E56DAE">
        <w:rPr>
          <w:rFonts w:cs="Times New Roman" w:eastAsia="Times New Roman"/>
          <w:lang w:eastAsia="hr-HR"/>
        </w:rPr>
        <w:t xml:space="preserve">      5.    Spis.</w:t>
      </w:r>
    </w:p>
    <w:p w:rsidRDefault="00E56DAE" w:rsidP="00E56DAE" w:rsidR="00E56DAE" w:rsidRPr="00E56DAE">
      <w:pPr>
        <w:spacing w:after="0"/>
        <w:rPr>
          <w:rFonts w:cs="Times New Roman" w:eastAsia="Times New Roman"/>
          <w:lang w:eastAsia="hr-HR"/>
        </w:rPr>
      </w:pPr>
    </w:p>
    <w:p w:rsidRDefault="00E56DAE" w:rsidP="00E56DAE" w:rsidR="00E56DAE" w:rsidRPr="00E56DAE">
      <w:pPr>
        <w:spacing w:after="0"/>
        <w:rPr>
          <w:rFonts w:cs="Times New Roman" w:eastAsia="Times New Roman"/>
          <w:lang w:eastAsia="hr-HR"/>
        </w:rPr>
      </w:pPr>
    </w:p>
    <w:p w:rsidRDefault="00E56DAE" w:rsidP="00E56DAE" w:rsidR="00E56DAE" w:rsidRPr="00E56DAE">
      <w:pPr>
        <w:spacing w:after="0"/>
        <w:rPr>
          <w:rFonts w:cs="Times New Roman" w:eastAsia="Times New Roman"/>
          <w:lang w:eastAsia="hr-HR"/>
        </w:rPr>
      </w:pPr>
    </w:p>
    <w:p w:rsidRDefault="00E56DAE" w:rsidP="00E56DAE" w:rsidR="00E56DAE" w:rsidRPr="00E56DAE">
      <w:pPr>
        <w:spacing w:after="0"/>
        <w:ind w:left="142"/>
        <w:jc w:val="both"/>
        <w:rPr>
          <w:rFonts w:cs="Times New Roman" w:eastAsia="Times New Roman"/>
          <w:lang w:eastAsia="hr-HR"/>
        </w:rPr>
      </w:pPr>
      <w:r w:rsidRPr="00E56DAE">
        <w:rPr>
          <w:rFonts w:cs="Times New Roman" w:eastAsia="Times New Roman"/>
          <w:lang w:eastAsia="hr-HR"/>
        </w:rPr>
        <w:t xml:space="preserve">Split,  21. rujna 2017.         </w:t>
      </w:r>
      <w:r w:rsidRPr="00E56DAE">
        <w:rPr>
          <w:rFonts w:cs="Times New Roman" w:eastAsia="Times New Roman"/>
          <w:b/>
          <w:lang w:eastAsia="hr-HR"/>
        </w:rPr>
        <w:t xml:space="preserve">         </w:t>
      </w:r>
      <w:r w:rsidRPr="00E56DAE">
        <w:rPr>
          <w:rFonts w:cs="Times New Roman" w:eastAsia="Times New Roman"/>
          <w:lang w:eastAsia="hr-HR"/>
        </w:rPr>
        <w:t>Sudac: Jozo Ćaleta,</w:t>
      </w:r>
    </w:p>
    <w:sectPr w:rsidSect="0032366B" w:rsidR="00E56DAE" w:rsidRPr="00E56DAE">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AD484B"/>
    <w:multiLevelType w:val="hybridMultilevel"/>
    <w:tmpl w:val="CA084CA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DAE"/>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08888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St-641/2017-15</izvorni_sadrzaj>
    <derivirana_varijabla naziv="DomainObject.Oznaka_1">St-641/2017-15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St-641/2017</izvorni_sadrzaj>
    <derivirana_varijabla naziv="DomainObject.Predmet.OznakaBroj_1">St-641/2017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NORMATIV d.o.o. za gradnju u stečaju</izvorni_sadrzaj>
    <derivirana_varijabla naziv="DomainObject.Predmet.ProtustrankaFormated_1">  Stečajna masa iza NORMATIV d.o.o. za gradnju u stečaju</derivirana_varijabla>
  </DomainObject.Predmet.ProtustrankaFormated>
  <DomainObject.Predmet.ProtustrankaFormatedOIB>
    <izvorni_sadrzaj>  Stečajna masa iza NORMATIV d.o.o. za gradnju u stečaju, OIB 92263965289</izvorni_sadrzaj>
    <derivirana_varijabla naziv="DomainObject.Predmet.ProtustrankaFormatedOIB_1">  Stečajna masa iza NORMATIV d.o.o. za gradnju u stečaju, OIB 92263965289</derivirana_varijabla>
  </DomainObject.Predmet.ProtustrankaFormatedOIB>
  <DomainObject.Predmet.ProtustrankaFormatedWithAdress>
    <izvorni_sadrzaj> Stečajna masa iza NORMATIV d.o.o. za gradnju u stečaju, Matice Hrvatske 10, 21000 Split</izvorni_sadrzaj>
    <derivirana_varijabla naziv="DomainObject.Predmet.ProtustrankaFormatedWithAdress_1"> Stečajna masa iza NORMATIV d.o.o. za gradnju u stečaju, Matice Hrvatske 10, 21000 Split</derivirana_varijabla>
  </DomainObject.Predmet.ProtustrankaFormatedWithAdress>
  <DomainObject.Predmet.ProtustrankaFormatedWithAdressOIB>
    <izvorni_sadrzaj> Stečajna masa iza NORMATIV d.o.o. za gradnju u stečaju, OIB 92263965289, Matice Hrvatske 10, 21000 Split</izvorni_sadrzaj>
    <derivirana_varijabla naziv="DomainObject.Predmet.ProtustrankaFormatedWithAdressOIB_1"> Stečajna masa iza NORMATIV d.o.o. za gradnju u stečaju, OIB 92263965289, Matice Hrvatske 10, 21000 Split</derivirana_varijabla>
  </DomainObject.Predmet.ProtustrankaFormatedWithAdressOIB>
  <DomainObject.Predmet.ProtustrankaWithAdress>
    <izvorni_sadrzaj>Stečajna masa iza NORMATIV d.o.o. za gradnju u stečaju Matice Hrvatske 10, 21000 Split</izvorni_sadrzaj>
    <derivirana_varijabla naziv="DomainObject.Predmet.ProtustrankaWithAdress_1">Stečajna masa iza NORMATIV d.o.o. za gradnju u stečaju Matice Hrvatske 10, 21000 Split</derivirana_varijabla>
  </DomainObject.Predmet.ProtustrankaWithAdress>
  <DomainObject.Predmet.ProtustrankaWithAdressOIB>
    <izvorni_sadrzaj>Stečajna masa iza NORMATIV d.o.o. za gradnju u stečaju, OIB 92263965289, Matice Hrvatske 10, 21000 Split</izvorni_sadrzaj>
    <derivirana_varijabla naziv="DomainObject.Predmet.ProtustrankaWithAdressOIB_1">Stečajna masa iza NORMATIV d.o.o. za gradnju u stečaju, OIB 92263965289, Matice Hrvatske 10, 21000 Split</derivirana_varijabla>
  </DomainObject.Predmet.ProtustrankaWithAdressOIB>
  <DomainObject.Predmet.ProtustrankaNazivFormated>
    <izvorni_sadrzaj>Stečajna masa iza NORMATIV d.o.o. za gradnju u stečaju</izvorni_sadrzaj>
    <derivirana_varijabla naziv="DomainObject.Predmet.ProtustrankaNazivFormated_1">Stečajna masa iza NORMATIV d.o.o. za gradnju u stečaju</derivirana_varijabla>
  </DomainObject.Predmet.ProtustrankaNazivFormated>
  <DomainObject.Predmet.ProtustrankaNazivFormatedOIB>
    <izvorni_sadrzaj>Stečajna masa iza NORMATIV d.o.o. za gradnju u stečaju, OIB 92263965289</izvorni_sadrzaj>
    <derivirana_varijabla naziv="DomainObject.Predmet.ProtustrankaNazivFormatedOIB_1">Stečajna masa iza NORMATIV d.o.o. za gradnju u stečaju, OIB 92263965289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NORMATIV d.o.o. za gradnju u stečaju</item>
    </izvorni_sadrzaj>
    <derivirana_varijabla naziv="DomainObject.Predmet.ProtuStrankaListFormated_1">
      <item>Stečajna masa iza NORMATIV d.o.o. za gradnju u stečaju</item>
    </derivirana_varijabla>
  </DomainObject.Predmet.ProtuStrankaListFormated>
  <DomainObject.Predmet.ProtuStrankaListFormatedOIB>
    <izvorni_sadrzaj>
      <item>Stečajna masa iza NORMATIV d.o.o. za gradnju u stečaju, OIB 92263965289</item>
    </izvorni_sadrzaj>
    <derivirana_varijabla naziv="DomainObject.Predmet.ProtuStrankaListFormatedOIB_1">
      <item>Stečajna masa iza NORMATIV d.o.o. za gradnju u stečaju, OIB 92263965289</item>
    </derivirana_varijabla>
  </DomainObject.Predmet.ProtuStrankaListFormatedOIB>
  <DomainObject.Predmet.ProtuStrankaListFormatedWithAdress>
    <izvorni_sadrzaj>
      <item>Stečajna masa iza NORMATIV d.o.o. za gradnju u stečaju, Matice Hrvatske 10, 21000 Split</item>
    </izvorni_sadrzaj>
    <derivirana_varijabla naziv="DomainObject.Predmet.ProtuStrankaListFormatedWithAdress_1">
      <item>Stečajna masa iza NORMATIV d.o.o. za gradnju u stečaju, Matice Hrvatske 10, 21000 Split</item>
    </derivirana_varijabla>
  </DomainObject.Predmet.ProtuStrankaListFormatedWithAdress>
  <DomainObject.Predmet.ProtuStrankaListFormatedWithAdressOIB>
    <izvorni_sadrzaj>
      <item>Stečajna masa iza NORMATIV d.o.o. za gradnju u stečaju, OIB 92263965289, Matice Hrvatske 10, 21000 Split</item>
    </izvorni_sadrzaj>
    <derivirana_varijabla naziv="DomainObject.Predmet.ProtuStrankaListFormatedWithAdressOIB_1">
      <item>Stečajna masa iza NORMATIV d.o.o. za gradnju u stečaju, OIB 92263965289, Matice Hrvatske 10, 21000 Split</item>
    </derivirana_varijabla>
  </DomainObject.Predmet.ProtuStrankaListFormatedWithAdressOIB>
  <DomainObject.Predmet.ProtuStrankaListNazivFormated>
    <izvorni_sadrzaj>
      <item>Stečajna masa iza NORMATIV d.o.o. za gradnju u stečaju</item>
    </izvorni_sadrzaj>
    <derivirana_varijabla naziv="DomainObject.Predmet.ProtuStrankaListNazivFormated_1">
      <item>Stečajna masa iza NORMATIV d.o.o. za gradnju u stečaju</item>
    </derivirana_varijabla>
  </DomainObject.Predmet.ProtuStrankaListNazivFormated>
  <DomainObject.Predmet.ProtuStrankaListNazivFormatedOIB>
    <izvorni_sadrzaj>
      <item>Stečajna masa iza NORMATIV d.o.o. za gradnju u stečaju, OIB 92263965289</item>
    </izvorni_sadrzaj>
    <derivirana_varijabla naziv="DomainObject.Predmet.ProtuStrankaListNazivFormatedOIB_1">
      <item>Stečajna masa iza NORMATIV d.o.o. za gradnju u stečaju, OIB 92263965289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St-641/2017-15</izvorni_sadrzaj>
    <derivirana_varijabla naziv="DomainObject.PoslovniBrojDokumenta_1">St-641/2017-15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NORMATIV d.o.o. za gradnju u stečaju</izvorni_sadrzaj>
    <derivirana_varijabla naziv="DomainObject.Predmet.ProtustrankaIDrugi_1">Stečajna masa iza NORMATIV d.o.o. za gradnju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NORMATIV d.o.o. za gradnju u stečaju, OIB 92263965289, Matice Hrvatske 10, 21000 Split</izvorni_sadrzaj>
    <derivirana_varijabla naziv="DomainObject.Predmet.ProtustrankaIDrugiAdressOIB_1">Stečajna masa iza NORMATIV d.o.o. za gradnju u stečaju, OIB 92263965289, Matice Hrvatske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NORMATIV d.o.o. za gradnju u stečaju</item>
      <item>FINANCIJSKA AGENCIJA, RC SPLIT</item>
    </izvorni_sadrzaj>
    <derivirana_varijabla naziv="DomainObject.Predmet.SudioniciListNaziv_1">
      <item>Stečajna masa iza NORMATIV d.o.o. za gradnju u stečaju</item>
      <item>FINANCIJSKA AGENCIJA, RC SPLIT</item>
    </derivirana_varijabla>
  </DomainObject.Predmet.SudioniciListNaziv>
  <DomainObject.Predmet.SudioniciListAdressOIB>
    <izvorni_sadrzaj>
      <item>Stečajna masa iza NORMATIV d.o.o. za gradnju u stečaju, OIB 92263965289, Matice Hrvatske 10,21000 Split</item>
      <item>FINANCIJSKA AGENCIJA, RC SPLIT, OIB 85821130368, Mažuranićevo šetalište 24 b,21000 Split</item>
    </izvorni_sadrzaj>
    <derivirana_varijabla naziv="DomainObject.Predmet.SudioniciListAdressOIB_1">
      <item>Stečajna masa iza NORMATIV d.o.o. za gradnju u stečaju, OIB 92263965289, Matice Hrvatske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3E5E2B-990F-4559-89D9-96BD613872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950</properties:Words>
  <properties:Characters>5075</properties:Characters>
  <properties:Lines>137</properties:Lines>
  <properties:Paragraphs>43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2017-09-21T10:47:00Z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St-641/2017-15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